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FCD821C" w14:textId="4FFDE376" w:rsidR="00E81978" w:rsidRDefault="00FE546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B3206">
            <w:t>Research Paper: Human Rights in Egypt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3A057152" w14:textId="77777777" w:rsidR="00B823AA" w:rsidRDefault="00B823AA" w:rsidP="00B823AA">
          <w:pPr>
            <w:pStyle w:val="Title2"/>
          </w:pPr>
          <w:r>
            <w:t>[Author Name(s), First M. Last, Omit Titles and Degrees]</w:t>
          </w:r>
        </w:p>
      </w:sdtContent>
    </w:sdt>
    <w:p w14:paraId="7DD92815" w14:textId="77777777" w:rsidR="00E81978" w:rsidRDefault="00FE546C"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0EE3B0E8"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00670BF" w14:textId="77777777" w:rsidR="00E81978" w:rsidRDefault="005D3A03" w:rsidP="00B823AA">
          <w:pPr>
            <w:pStyle w:val="Title2"/>
          </w:pPr>
          <w:r>
            <w:t>[Include any grant/funding information and a complete correspondence address.]</w:t>
          </w:r>
        </w:p>
      </w:sdtContent>
    </w:sdt>
    <w:p w14:paraId="2DF3065D" w14:textId="4390439E" w:rsidR="00E81978" w:rsidRDefault="00FE546C">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630E9">
            <w:t>Research Paper: Human Rights in Egypt</w:t>
          </w:r>
        </w:sdtContent>
      </w:sdt>
    </w:p>
    <w:p w14:paraId="5F47D861" w14:textId="74E5247A" w:rsidR="00E81978" w:rsidRDefault="009B3206">
      <w:r>
        <w:t>Egypt has been in the news over the past few years, for all the wrong reasons in terms of human right</w:t>
      </w:r>
      <w:r w:rsidR="00EC14BA">
        <w:t>s</w:t>
      </w:r>
      <w:r>
        <w:t xml:space="preserve">. Gross human right violations </w:t>
      </w:r>
      <w:proofErr w:type="gramStart"/>
      <w:r>
        <w:t>h</w:t>
      </w:r>
      <w:r w:rsidR="002630E9">
        <w:t>as</w:t>
      </w:r>
      <w:proofErr w:type="gramEnd"/>
      <w:r>
        <w:t xml:space="preserve"> been reported by the Amnesty international, Human rights watch and the UNRC’s annual report. </w:t>
      </w:r>
      <w:r w:rsidR="00EC14BA">
        <w:t>Some important issues</w:t>
      </w:r>
      <w:r>
        <w:t xml:space="preserve"> related to the human rights situation in Egypt will be discussed in this paper.</w:t>
      </w:r>
    </w:p>
    <w:p w14:paraId="6244DCB9" w14:textId="705C4E6D" w:rsidR="00E81978" w:rsidRDefault="009B3206">
      <w:pPr>
        <w:pStyle w:val="Heading1"/>
      </w:pPr>
      <w:r>
        <w:t>Labor Rights</w:t>
      </w:r>
    </w:p>
    <w:p w14:paraId="54F17BEE" w14:textId="54F75EC6" w:rsidR="00764A2D" w:rsidRDefault="00764A2D" w:rsidP="00764A2D">
      <w:pPr>
        <w:pStyle w:val="Heading2"/>
      </w:pPr>
      <w:r>
        <w:t>Working conditions</w:t>
      </w:r>
    </w:p>
    <w:p w14:paraId="30FBC4DF" w14:textId="57F5F37A" w:rsidR="00764A2D" w:rsidRDefault="00D42630" w:rsidP="00F61B65">
      <w:pPr>
        <w:pStyle w:val="NoSpacing"/>
        <w:ind w:firstLine="720"/>
      </w:pPr>
      <w:r>
        <w:t>On 30</w:t>
      </w:r>
      <w:r w:rsidRPr="00D42630">
        <w:rPr>
          <w:vertAlign w:val="superscript"/>
        </w:rPr>
        <w:t>th</w:t>
      </w:r>
      <w:r>
        <w:t xml:space="preserve"> October 2018, the center for economic and social rights published a report regarding labor rights and workplace equality in Egypt in which several progress indicators are shown to be lacking. Egypt Social Progress Indicators (ESPI) </w:t>
      </w:r>
      <w:r>
        <w:fldChar w:fldCharType="begin"/>
      </w:r>
      <w:r>
        <w:instrText xml:space="preserve"> ADDIN ZOTERO_ITEM CSL_CITATION {"citationID":"DH97vEbN","properties":{"formattedCitation":"(\\uc0\\u8220{}ESPI,\\uc0\\u8221{} 2018)","plainCitation":"(“ESPI,” 2018)","noteIndex":0},"citationItems":[{"id":59,"uris":["http://zotero.org/users/local/DTmO0ro3/items/C8IMN5UZ"],"uri":["http://zotero.org/users/local/DTmO0ro3/items/C8IMN5UZ"],"itemData":{"id":59,"type":"webpage","title":"ESPI: Egypt Social Progress Indicators","container-title":"CESR","abstract":"A new metric, developed jointly by CESR and its partners in Egypt, offers a multidimensional view of the socioeconomic situation in Egypt and its human impacts.","URL":"http://www.cesr.org/espi-egypt-social-progress-indicators","title-short":"ESPI","language":"en","issued":{"date-parts":[["2018",6,8]]},"accessed":{"date-parts":[["2019",11,21]]}}}],"schema":"https://github.com/citation-style-language/schema/raw/master/csl-citation.json"} </w:instrText>
      </w:r>
      <w:r>
        <w:fldChar w:fldCharType="separate"/>
      </w:r>
      <w:r w:rsidRPr="00D42630">
        <w:rPr>
          <w:rFonts w:ascii="Times New Roman" w:hAnsi="Times New Roman" w:cs="Times New Roman"/>
        </w:rPr>
        <w:t>(“ESPI,” 2018)</w:t>
      </w:r>
      <w:r>
        <w:fldChar w:fldCharType="end"/>
      </w:r>
      <w:r>
        <w:t xml:space="preserve"> found that the </w:t>
      </w:r>
      <w:r w:rsidR="00E36681">
        <w:t>standards</w:t>
      </w:r>
      <w:r>
        <w:t xml:space="preserve"> that were informed by </w:t>
      </w:r>
      <w:r w:rsidR="00E36681">
        <w:t xml:space="preserve">global </w:t>
      </w:r>
      <w:r>
        <w:t xml:space="preserve">human rights </w:t>
      </w:r>
      <w:r w:rsidR="00E36681">
        <w:t>values</w:t>
      </w:r>
      <w:r>
        <w:t xml:space="preserve">, as well as development pledges to measure progress, depict a general necessity for broad strategy changes to improve socio-economic </w:t>
      </w:r>
      <w:r w:rsidR="00E36681">
        <w:t>conditions</w:t>
      </w:r>
      <w:r>
        <w:t xml:space="preserve"> and work settings</w:t>
      </w:r>
      <w:r w:rsidR="00F61B65">
        <w:t xml:space="preserve"> </w:t>
      </w:r>
      <w:r w:rsidR="006E52B3">
        <w:fldChar w:fldCharType="begin"/>
      </w:r>
      <w:r w:rsidR="006E52B3">
        <w:instrText xml:space="preserve"> ADDIN ZOTERO_ITEM CSL_CITATION {"citationID":"lC4LJLiI","properties":{"formattedCitation":"(\\uc0\\u8220{}Labor rights and workplace equality in Egypt,\\uc0\\u8221{} 2018)","plainCitation":"(“Labor rights and workplace equality in Egypt,” 2018)","noteIndex":0},"citationItems":[{"id":61,"uris":["http://zotero.org/users/local/DTmO0ro3/items/G389HLSF"],"uri":["http://zotero.org/users/local/DTmO0ro3/items/G389HLSF"],"itemData":{"id":61,"type":"webpage","title":"Labor rights and workplace equality in Egypt: new measure finds progress lacking","container-title":"CESR","abstract":"The Egypt Social Progress Indicators (ESPI) project recently released findings reflecting an overall need for broad policy changes to improve labor rights, working conditions and wage trends.","URL":"http://www.cesr.org/labor-rights-and-workplace-equality-egypt-new-measure-finds-progress-lacking","title-short":"Labor rights and workplace equality in Egypt","language":"en","issued":{"date-parts":[["2018",10,30]]},"accessed":{"date-parts":[["2019",11,21]]}}}],"schema":"https://github.com/citation-style-language/schema/raw/master/csl-citation.json"} </w:instrText>
      </w:r>
      <w:r w:rsidR="006E52B3">
        <w:fldChar w:fldCharType="separate"/>
      </w:r>
      <w:r w:rsidR="006E52B3" w:rsidRPr="006E52B3">
        <w:rPr>
          <w:rFonts w:ascii="Times New Roman" w:hAnsi="Times New Roman" w:cs="Times New Roman"/>
        </w:rPr>
        <w:t>(“Labor rights and workplace equality in Egypt,” 2018)</w:t>
      </w:r>
      <w:r w:rsidR="006E52B3">
        <w:fldChar w:fldCharType="end"/>
      </w:r>
      <w:r w:rsidR="00F61B65">
        <w:t>.</w:t>
      </w:r>
      <w:r w:rsidR="004E0CCC">
        <w:t xml:space="preserve"> Figure 3 shows the labor unemployment rate in Egypt as per the UNICEF data.</w:t>
      </w:r>
    </w:p>
    <w:p w14:paraId="637B63E7" w14:textId="649F79D8" w:rsidR="006E52B3" w:rsidRDefault="006E52B3" w:rsidP="006E52B3">
      <w:pPr>
        <w:pStyle w:val="Heading2"/>
      </w:pPr>
      <w:r>
        <w:t>Employee benefits</w:t>
      </w:r>
    </w:p>
    <w:p w14:paraId="5512358D" w14:textId="5C427FA8" w:rsidR="006E52B3" w:rsidRDefault="006E52B3" w:rsidP="00F61B65">
      <w:pPr>
        <w:pStyle w:val="NoSpacing"/>
        <w:ind w:firstLine="720"/>
      </w:pPr>
      <w:r>
        <w:t xml:space="preserve">In Egypt, it is well documented that there is a ban on independent trade unions. Independent trade unions are organizations which tend to fight for the rights of traders and </w:t>
      </w:r>
      <w:r w:rsidR="002B5471">
        <w:t>employees</w:t>
      </w:r>
      <w:r>
        <w:t xml:space="preserve"> when necessary. Apart from that, the spending </w:t>
      </w:r>
      <w:r w:rsidR="002B5471">
        <w:t>on labor and the working class by the government has been decreased as per the IMF bailout program adopted by Egypt. Due to this very reason, in 2016, a total of 26.5% of the youth (people between 15 and 29) were reported to be unemployed. This is a shocking figure considering that majority of the population of Egypt are in this age group.</w:t>
      </w:r>
    </w:p>
    <w:p w14:paraId="7E28285E" w14:textId="168AD756" w:rsidR="002B5471" w:rsidRPr="006E52B3" w:rsidRDefault="002B5471" w:rsidP="002B5471">
      <w:pPr>
        <w:pStyle w:val="Heading1"/>
      </w:pPr>
      <w:r>
        <w:lastRenderedPageBreak/>
        <w:t>Civil and political rights</w:t>
      </w:r>
    </w:p>
    <w:p w14:paraId="51B5D577" w14:textId="42A27926" w:rsidR="002B5471" w:rsidRDefault="002B5471" w:rsidP="002B5471">
      <w:pPr>
        <w:pStyle w:val="Heading2"/>
      </w:pPr>
      <w:r>
        <w:t>Freedom of the Press</w:t>
      </w:r>
    </w:p>
    <w:p w14:paraId="6E0E79D3" w14:textId="5D72AC25" w:rsidR="002B5471" w:rsidRDefault="002B5471" w:rsidP="00F61B65">
      <w:pPr>
        <w:pStyle w:val="NoSpacing"/>
        <w:ind w:firstLine="720"/>
      </w:pPr>
      <w:r>
        <w:t xml:space="preserve">According to a report published, in May of this year, by the Tahrir Institute for Middle East Policy, Egypt is </w:t>
      </w:r>
      <w:r w:rsidR="00930753">
        <w:t>amongst</w:t>
      </w:r>
      <w:r>
        <w:t xml:space="preserve"> the worst offenders</w:t>
      </w:r>
      <w:r w:rsidR="00930753">
        <w:t xml:space="preserve"> against freedom of the press </w:t>
      </w:r>
      <w:r w:rsidR="00930753">
        <w:fldChar w:fldCharType="begin"/>
      </w:r>
      <w:r w:rsidR="00930753">
        <w:instrText xml:space="preserve"> ADDIN ZOTERO_ITEM CSL_CITATION {"citationID":"yfVfO6TQ","properties":{"formattedCitation":"(\\uc0\\u8220{}TIMEP Brief,\\uc0\\u8221{} n.d.)","plainCitation":"(“TIMEP Brief,” n.d.)","noteIndex":0},"citationItems":[{"id":63,"uris":["http://zotero.org/users/local/DTmO0ro3/items/IX5QL3G3"],"uri":["http://zotero.org/users/local/DTmO0ro3/items/IX5QL3G3"],"itemData":{"id":63,"type":"webpage","title":"TIMEP Brief: Press Freedom in Egypt","container-title":"TIMEP","abstract":"The severe erosion of press freedom in Egypt has significant destabilizing implications, in the political, economic, security, and social realms. The government’s attempts to control public space ultimately do not allow for investigation into legitimate concerns","URL":"https://timep.org/reports-briefings/timep-briefs/timep-brief-press-freedom-in-egypt/","title-short":"TIMEP Brief","language":"en","accessed":{"date-parts":[["2019",11,21]]}}}],"schema":"https://github.com/citation-style-language/schema/raw/master/csl-citation.json"} </w:instrText>
      </w:r>
      <w:r w:rsidR="00930753">
        <w:fldChar w:fldCharType="separate"/>
      </w:r>
      <w:r w:rsidR="00930753" w:rsidRPr="00930753">
        <w:rPr>
          <w:rFonts w:ascii="Times New Roman" w:hAnsi="Times New Roman" w:cs="Times New Roman"/>
        </w:rPr>
        <w:t>(“TIMEP Brief,” n.d.)</w:t>
      </w:r>
      <w:r w:rsidR="00930753">
        <w:fldChar w:fldCharType="end"/>
      </w:r>
      <w:r w:rsidR="00930753">
        <w:t xml:space="preserve">. Other sources provide a very similar account of the situation. According to the RFS newsletter, Egypt is the country with the greatest number of journalists in jail. Most convicted without adequate trial </w:t>
      </w:r>
      <w:r w:rsidR="00930753">
        <w:fldChar w:fldCharType="begin"/>
      </w:r>
      <w:r w:rsidR="00930753">
        <w:instrText xml:space="preserve"> ADDIN ZOTERO_ITEM CSL_CITATION {"citationID":"dGOv762n","properties":{"formattedCitation":"(\\uc0\\u8220{}Egypt,\\uc0\\u8221{} n.d.)","plainCitation":"(“Egypt,” n.d.)","noteIndex":0},"citationItems":[{"id":65,"uris":["http://zotero.org/users/local/DTmO0ro3/items/TUFFVMTT"],"uri":["http://zotero.org/users/local/DTmO0ro3/items/TUFFVMTT"],"itemData":{"id":65,"type":"webpage","title":"Egypt : One of the world’s biggest prisons for journalists | Reporters without borders","container-title":"RSF","abstract":"The press freedom situation has become more and more alarming under President Abdel Fattah al-Sisi, who engineered a second term as president in early 2018. Egypt is now one of the world’s biggest jailers of journalists. Some spend years in detention without being charged or tried. Others have been sentenced to long jail terms or even life imprisonment in iniquitous mass trials. The authorities have waged a witch-hunt since 2013 against journalists suspected of supporting the Muslim Brotherhood and have orchestrated a “Sisification” of the media. The Internet is the only place left where independently reported information can circulate, but more than 500 websites have been blocked since the summer of 2017 and more are more people are being arrested because of their social network posts. An increasingly draconian legislative arsenal poses an additional threat to media freedom. Under a terrorism law adopted in August 2015, journalists are obliged on national security grounds to report only the official version of “terrorist” attacks. In 2018, new cyber-crime and media laws enshrined government control over the media and made it possible to prosecute and imprison journalists and close websites for sharing independently reported information online. Some news websites chose to shut down rather than try to comply with such repressive legislation. Journalists and human rights defenders are meanwhile banned from much of the Sinai region and from providing independent coverage of any military operation. Coverage of many economic subjects, including inflation and corruption, can also result in imprisonment. The 2018 presidential election intensified the censorship and accelerated the pace with which media outlets are closed. The foreign media are also targeted, with articles being blocked online or attacked by officials, and reporters being expelled or banned from visiting Egypt.","URL":"https://rsf.org/en/egypt","title-short":"Egypt","language":"en","accessed":{"date-parts":[["2019",11,21]]}}}],"schema":"https://github.com/citation-style-language/schema/raw/master/csl-citation.json"} </w:instrText>
      </w:r>
      <w:r w:rsidR="00930753">
        <w:fldChar w:fldCharType="separate"/>
      </w:r>
      <w:r w:rsidR="00930753" w:rsidRPr="00930753">
        <w:rPr>
          <w:rFonts w:ascii="Times New Roman" w:hAnsi="Times New Roman" w:cs="Times New Roman"/>
        </w:rPr>
        <w:t>(“Egypt,” n.d.)</w:t>
      </w:r>
      <w:r w:rsidR="00930753">
        <w:fldChar w:fldCharType="end"/>
      </w:r>
      <w:r w:rsidR="00930753">
        <w:t>. International media outlets such as Al Jazeera and BBC have also been banned</w:t>
      </w:r>
      <w:r w:rsidR="006C6EFC">
        <w:t xml:space="preserve"> by the government on allegations of supporting violence.</w:t>
      </w:r>
      <w:r w:rsidR="008857CE">
        <w:t xml:space="preserve"> The narrative of anti-terrorism has been used to delegitimize protests by the regime. The results of which can be seen through the eruption of even more protests as shown in Figure 1 and Figure 2.</w:t>
      </w:r>
    </w:p>
    <w:p w14:paraId="5D3C433D" w14:textId="62E74975" w:rsidR="00930753" w:rsidRDefault="00930753" w:rsidP="00930753">
      <w:pPr>
        <w:pStyle w:val="Heading2"/>
      </w:pPr>
      <w:r>
        <w:t>Discrimination</w:t>
      </w:r>
    </w:p>
    <w:p w14:paraId="74971C0C" w14:textId="1A4284B1" w:rsidR="006C6EFC" w:rsidRDefault="006C6EFC" w:rsidP="00F61B65">
      <w:r>
        <w:t>In Egypt, there seems to be a multi-dimensional discrimination policy. One layer of discrimination is against the political rivals of the ruling party. The second layer of discrimination</w:t>
      </w:r>
      <w:r w:rsidR="002630E9">
        <w:t xml:space="preserve"> is</w:t>
      </w:r>
      <w:r>
        <w:t xml:space="preserve"> against the opposing journalists. The third against the LGBT community and women. Focusing on the first layer of discrimination, the authoritarian reign of President </w:t>
      </w:r>
      <w:proofErr w:type="spellStart"/>
      <w:r>
        <w:t>Sisi</w:t>
      </w:r>
      <w:proofErr w:type="spellEnd"/>
      <w:r>
        <w:t xml:space="preserve"> has been a prime example. The persecution of political opponents such as the Muslim brotherhood (Ikhwan ul muslimeen) can be used as a case study for it.</w:t>
      </w:r>
    </w:p>
    <w:p w14:paraId="5DF9F43B" w14:textId="18BA6CFE" w:rsidR="00930753" w:rsidRDefault="006C6EFC" w:rsidP="006C6EFC">
      <w:pPr>
        <w:pStyle w:val="Heading2"/>
      </w:pPr>
      <w:r>
        <w:t>Freedom of thoughts and religion</w:t>
      </w:r>
    </w:p>
    <w:p w14:paraId="42F408BE" w14:textId="1AF4AE51" w:rsidR="006C6EFC" w:rsidRDefault="00735318" w:rsidP="00F61B65">
      <w:pPr>
        <w:pStyle w:val="NoSpacing"/>
        <w:ind w:firstLine="720"/>
      </w:pPr>
      <w:r>
        <w:t>The constitution of Egypt formally recognizes the absolute right of a citizen to religion of their choice. But in effect, it only identifies three Abrahamic religions i.e. Islam, Christianity and Judaism. According to a report by the US embassy in Egypt, the state of Egypt does allow freedom for the three Abrahamic religions to build places of worship and it is also working actively against ISIS which stands to inhibit it.</w:t>
      </w:r>
      <w:r w:rsidR="008857CE">
        <w:t xml:space="preserve"> Egypt has also begun an operation in its northern </w:t>
      </w:r>
      <w:r w:rsidR="008857CE">
        <w:lastRenderedPageBreak/>
        <w:t>area against an offshoot of ISIS which lately blew up a mosque because Sufis frequently worshipped in it.</w:t>
      </w:r>
    </w:p>
    <w:p w14:paraId="743F70DE" w14:textId="24FA55CC" w:rsidR="00735318" w:rsidRDefault="00735318" w:rsidP="00735318">
      <w:pPr>
        <w:pStyle w:val="Heading2"/>
      </w:pPr>
      <w:r>
        <w:t>Right to a fair trial</w:t>
      </w:r>
    </w:p>
    <w:p w14:paraId="32BA4874" w14:textId="71FEAEB9" w:rsidR="00735318" w:rsidRDefault="00735318" w:rsidP="00F61B65">
      <w:pPr>
        <w:pStyle w:val="NoSpacing"/>
        <w:ind w:firstLine="720"/>
      </w:pPr>
      <w:r>
        <w:t xml:space="preserve">The constitution of the state of Egypt states that Islam is the religion of the state and the main source of legislation is the Sharia. </w:t>
      </w:r>
      <w:r w:rsidR="00735BFC">
        <w:t xml:space="preserve">But in practice, it is not being up-held. The articles 189, 193 and 185 grant the president broad and unchecked supervisory powers over the judiciary </w:t>
      </w:r>
      <w:r w:rsidR="00735BFC">
        <w:fldChar w:fldCharType="begin"/>
      </w:r>
      <w:r w:rsidR="00735BFC">
        <w:instrText xml:space="preserve"> ADDIN ZOTERO_ITEM CSL_CITATION {"citationID":"NX98LwMM","properties":{"formattedCitation":"(Avenue, York, &amp; t 1.212.290.4700, 2019)","plainCitation":"(Avenue, York, &amp; t 1.212.290.4700, 2019)","noteIndex":0},"citationItems":[{"id":67,"uris":["http://zotero.org/users/local/DTmO0ro3/items/ZCYQD2Z6"],"uri":["http://zotero.org/users/local/DTmO0ro3/items/ZCYQD2Z6"],"itemData":{"id":67,"type":"webpage","title":"Egypt: Constitutional Amendments Entrench Repression","container-title":"Human Rights Watch","abstract":"The Egyptian government should withdraw proposed constitutional amendments that will consolidate authoritarian rule, Human Rights Watch and the International Commission of Jurists (ICJ) said today.","URL":"https://www.hrw.org/news/2019/04/20/egypt-constitutional-amendments-entrench-repression","title-short":"Egypt","language":"en","author":[{"family":"Avenue","given":"Human Rights Watch | 350 Fifth"},{"family":"York","given":"34th Floor | New"},{"family":"1.212.290.4700","given":"NY 10118-3299 USA |","non-dropping-particle":"t"}],"issued":{"date-parts":[["2019",4,20]]},"accessed":{"date-parts":[["2019",11,21]]}}}],"schema":"https://github.com/citation-style-language/schema/raw/master/csl-citation.json"} </w:instrText>
      </w:r>
      <w:r w:rsidR="00735BFC">
        <w:fldChar w:fldCharType="separate"/>
      </w:r>
      <w:r w:rsidR="00735BFC" w:rsidRPr="00735BFC">
        <w:rPr>
          <w:rFonts w:ascii="Times New Roman" w:hAnsi="Times New Roman" w:cs="Times New Roman"/>
        </w:rPr>
        <w:t>(Avenue, York, &amp; t 1.212.290.4700, 2019)</w:t>
      </w:r>
      <w:r w:rsidR="00735BFC">
        <w:fldChar w:fldCharType="end"/>
      </w:r>
      <w:r w:rsidR="00735BFC">
        <w:t>. These articles are used to influence the course of trials and get favorable decisions.</w:t>
      </w:r>
    </w:p>
    <w:p w14:paraId="5281D555" w14:textId="77777777" w:rsidR="00354F37" w:rsidRDefault="00354F37" w:rsidP="00F61B65">
      <w:pPr>
        <w:pStyle w:val="NoSpacing"/>
        <w:ind w:firstLine="720"/>
      </w:pPr>
    </w:p>
    <w:p w14:paraId="6C9A0C0A" w14:textId="48468B02" w:rsidR="00DC11C4" w:rsidRPr="00DC11C4" w:rsidRDefault="00DC11C4" w:rsidP="00DC11C4">
      <w:pPr>
        <w:pStyle w:val="Heading1"/>
      </w:pPr>
      <w:r>
        <w:t>Women Rights</w:t>
      </w:r>
    </w:p>
    <w:p w14:paraId="4A10AC3B" w14:textId="554FA258" w:rsidR="00DC11C4" w:rsidRDefault="00DC11C4" w:rsidP="00DC11C4">
      <w:pPr>
        <w:pStyle w:val="Heading2"/>
      </w:pPr>
      <w:r>
        <w:t>Education</w:t>
      </w:r>
    </w:p>
    <w:p w14:paraId="6B13E2E8" w14:textId="7E04B0F6" w:rsidR="00DC11C4" w:rsidRDefault="000D7D09" w:rsidP="00F61B65">
      <w:pPr>
        <w:pStyle w:val="NoSpacing"/>
        <w:ind w:firstLine="720"/>
      </w:pPr>
      <w:r>
        <w:t xml:space="preserve">The indicators for women education are improving gradually. The percentage of literate girls has increased from 66.3 % in 1999 to 90% in 2013 </w:t>
      </w:r>
      <w:r>
        <w:fldChar w:fldCharType="begin"/>
      </w:r>
      <w:r>
        <w:instrText xml:space="preserve"> ADDIN ZOTERO_ITEM CSL_CITATION {"citationID":"CsOPzFRR","properties":{"formattedCitation":"(Project, 2018)","plainCitation":"(Project, 2018)","noteIndex":0},"citationItems":[{"id":69,"uris":["http://zotero.org/users/local/DTmO0ro3/items/MH96CM64"],"uri":["http://zotero.org/users/local/DTmO0ro3/items/MH96CM64"],"itemData":{"id":69,"type":"webpage","title":"10 Empowering Facts About Girls' Education in Egypt","container-title":"The Borgen Project","abstract":"These facts about girls’ education in Egypt show that it is still progressing on its own, with girls craving knowledge.","URL":"https://borgenproject.org/facts-about-girls-education-in-egypt/","language":"en-US","author":[{"family":"Project","given":"Borgen"}],"issued":{"date-parts":[["2018",7,20]]},"accessed":{"date-parts":[["2019",11,21]]}}}],"schema":"https://github.com/citation-style-language/schema/raw/master/csl-citation.json"} </w:instrText>
      </w:r>
      <w:r>
        <w:fldChar w:fldCharType="separate"/>
      </w:r>
      <w:r w:rsidRPr="000D7D09">
        <w:rPr>
          <w:rFonts w:ascii="Times New Roman" w:hAnsi="Times New Roman" w:cs="Times New Roman"/>
        </w:rPr>
        <w:t>(Project, 2018)</w:t>
      </w:r>
      <w:r>
        <w:fldChar w:fldCharType="end"/>
      </w:r>
      <w:r>
        <w:t>. This, along with the increasing number of USAID projects for women education can paint a bright future for the country.</w:t>
      </w:r>
      <w:r w:rsidR="008857CE">
        <w:t xml:space="preserve"> A dark side though is the number of Egyptians suffering from mental health issues as shown in figure 7.</w:t>
      </w:r>
    </w:p>
    <w:p w14:paraId="3EEADB72" w14:textId="0DFB8BAD" w:rsidR="000D7D09" w:rsidRDefault="000D7D09" w:rsidP="000D7D09">
      <w:pPr>
        <w:pStyle w:val="Heading2"/>
      </w:pPr>
      <w:r>
        <w:t>Marriage and divorce</w:t>
      </w:r>
    </w:p>
    <w:p w14:paraId="062A1450" w14:textId="731140C8" w:rsidR="000D7D09" w:rsidRDefault="000D7D09" w:rsidP="00F61B65">
      <w:pPr>
        <w:pStyle w:val="NoSpacing"/>
        <w:ind w:firstLine="720"/>
      </w:pPr>
      <w:r>
        <w:t>As per the Egyptian civil code, a woman needs permission from a ‘wali’ or caretaker before she can enter into marriage. This directly contradicts the “right to marry” mentioned under Article 16 of the UN constitution.</w:t>
      </w:r>
      <w:r w:rsidR="007B1641">
        <w:t xml:space="preserve"> Similarly, a woman has to go to court to get divorced while a man can just verbally divorce his wife.</w:t>
      </w:r>
      <w:r>
        <w:t xml:space="preserve"> Due to these reasons, in 2013, Egypt was ranked as the worst in terms of women rights in the 22 Arab nations by Thomson Reuter’s foundation</w:t>
      </w:r>
      <w:r w:rsidR="007B1641">
        <w:t xml:space="preserve"> </w:t>
      </w:r>
      <w:r w:rsidR="007B1641">
        <w:fldChar w:fldCharType="begin"/>
      </w:r>
      <w:r w:rsidR="007B1641">
        <w:instrText xml:space="preserve"> ADDIN ZOTERO_ITEM CSL_CITATION {"citationID":"CMTXFpbQ","properties":{"formattedCitation":"(Foundation, n.d.)","plainCitation":"(Foundation, n.d.)","noteIndex":0},"citationItems":[{"id":71,"uris":["http://zotero.org/users/local/DTmO0ro3/items/B85IDYFC"],"uri":["http://zotero.org/users/local/DTmO0ro3/items/B85IDYFC"],"itemData":{"id":71,"type":"webpage","title":"The world’s five most dangerous countries for women 2018","container-title":"poll2018.trust.org","abstract":"Thomson Reuters Foundation Annual Poll","URL":"http://poll2018.trust.org/stories/item/?id=${mainContent.identifier}","author":[{"family":"Foundation","given":"Thomson Reuters"}],"accessed":{"date-parts":[["2019",11,21]]}}}],"schema":"https://github.com/citation-style-language/schema/raw/master/csl-citation.json"} </w:instrText>
      </w:r>
      <w:r w:rsidR="007B1641">
        <w:fldChar w:fldCharType="separate"/>
      </w:r>
      <w:r w:rsidR="007B1641" w:rsidRPr="007B1641">
        <w:rPr>
          <w:rFonts w:ascii="Times New Roman" w:hAnsi="Times New Roman" w:cs="Times New Roman"/>
        </w:rPr>
        <w:t>(Foundation, n.d.)</w:t>
      </w:r>
      <w:r w:rsidR="007B1641">
        <w:fldChar w:fldCharType="end"/>
      </w:r>
      <w:r>
        <w:t>.</w:t>
      </w:r>
    </w:p>
    <w:p w14:paraId="6CCDBBE4" w14:textId="753D5FBE" w:rsidR="007B1641" w:rsidRDefault="007B1641" w:rsidP="007B1641">
      <w:pPr>
        <w:pStyle w:val="Heading2"/>
      </w:pPr>
      <w:r>
        <w:lastRenderedPageBreak/>
        <w:t>Abortion</w:t>
      </w:r>
    </w:p>
    <w:p w14:paraId="4E8EF721" w14:textId="29292320" w:rsidR="007B1641" w:rsidRDefault="007B1641" w:rsidP="00F61B65">
      <w:pPr>
        <w:pStyle w:val="NoSpacing"/>
        <w:ind w:firstLine="720"/>
      </w:pPr>
      <w:r>
        <w:t xml:space="preserve">In the state of Egypt, according to 1937 penal code, abortion is prohibited. But </w:t>
      </w:r>
      <w:r w:rsidR="00525C46">
        <w:t xml:space="preserve">an exception is allowed in case of necessity. Necessity is generally interpreted to imply, saving the life of the mother. So as long as the life of the mother is not in danger, adoption is not permissible </w:t>
      </w:r>
      <w:r w:rsidR="00525C46">
        <w:fldChar w:fldCharType="begin"/>
      </w:r>
      <w:r w:rsidR="00525C46">
        <w:instrText xml:space="preserve"> ADDIN ZOTERO_ITEM CSL_CITATION {"citationID":"DVKKcnBe","properties":{"formattedCitation":"(Avenue et al., 2019)","plainCitation":"(Avenue et al., 2019)","noteIndex":0},"citationItems":[{"id":67,"uris":["http://zotero.org/users/local/DTmO0ro3/items/ZCYQD2Z6"],"uri":["http://zotero.org/users/local/DTmO0ro3/items/ZCYQD2Z6"],"itemData":{"id":67,"type":"webpage","title":"Egypt: Constitutional Amendments Entrench Repression","container-title":"Human Rights Watch","abstract":"The Egyptian government should withdraw proposed constitutional amendments that will consolidate authoritarian rule, Human Rights Watch and the International Commission of Jurists (ICJ) said today.","URL":"https://www.hrw.org/news/2019/04/20/egypt-constitutional-amendments-entrench-repression","title-short":"Egypt","language":"en","author":[{"family":"Avenue","given":"Human Rights Watch | 350 Fifth"},{"family":"York","given":"34th Floor | New"},{"family":"1.212.290.4700","given":"NY 10118-3299 USA |","non-dropping-particle":"t"}],"issued":{"date-parts":[["2019",4,20]]},"accessed":{"date-parts":[["2019",11,21]]}}}],"schema":"https://github.com/citation-style-language/schema/raw/master/csl-citation.json"} </w:instrText>
      </w:r>
      <w:r w:rsidR="00525C46">
        <w:fldChar w:fldCharType="separate"/>
      </w:r>
      <w:r w:rsidR="00525C46" w:rsidRPr="00525C46">
        <w:rPr>
          <w:rFonts w:ascii="Times New Roman" w:hAnsi="Times New Roman" w:cs="Times New Roman"/>
        </w:rPr>
        <w:t>(Avenue et al., 2019)</w:t>
      </w:r>
      <w:r w:rsidR="00525C46">
        <w:fldChar w:fldCharType="end"/>
      </w:r>
      <w:r w:rsidR="008857CE">
        <w:t>.</w:t>
      </w:r>
      <w:r w:rsidR="00354F37">
        <w:t xml:space="preserve"> This remains to be the case in 2019 as well.</w:t>
      </w:r>
    </w:p>
    <w:p w14:paraId="301491CA" w14:textId="4EF54A53" w:rsidR="00525C46" w:rsidRDefault="00525C46" w:rsidP="00525C46">
      <w:pPr>
        <w:pStyle w:val="Heading2"/>
      </w:pPr>
      <w:r>
        <w:t>Equal Pay</w:t>
      </w:r>
    </w:p>
    <w:p w14:paraId="333135CF" w14:textId="5B4E669D" w:rsidR="00525C46" w:rsidRDefault="00525C46" w:rsidP="00F61B65">
      <w:pPr>
        <w:pStyle w:val="NoSpacing"/>
        <w:ind w:firstLine="720"/>
      </w:pPr>
      <w:r>
        <w:t>As per the Central Agency for Public Mobilization and Statistics (CAPMAS), approximately $56 were paid to women whereas $60 to men</w:t>
      </w:r>
      <w:r w:rsidR="006068DA">
        <w:t xml:space="preserve"> on a weekly basis in 2017. This means that women earn 0.926 for every 1 EGP paid to men. Th</w:t>
      </w:r>
      <w:r w:rsidR="0009284D">
        <w:t>is gender pay gap</w:t>
      </w:r>
      <w:r w:rsidR="006068DA">
        <w:t xml:space="preserve"> is not as bad when compared to other countries. But one thing that needs to be noted is that, the data for this survey remains to be inadequate and</w:t>
      </w:r>
      <w:r w:rsidR="00EC75CE">
        <w:t xml:space="preserve"> skewed</w:t>
      </w:r>
      <w:r w:rsidR="008857CE">
        <w:t xml:space="preserve">. A more comprehensive study was conducted by UNICEF which states that </w:t>
      </w:r>
      <w:r w:rsidR="00354F37">
        <w:t xml:space="preserve">women constitute </w:t>
      </w:r>
      <w:r w:rsidR="008857CE">
        <w:t>a total of 21</w:t>
      </w:r>
      <w:r w:rsidR="00354F37">
        <w:t>% of the total workforce</w:t>
      </w:r>
      <w:r w:rsidR="0009284D">
        <w:t xml:space="preserve">, while men, the remaining 79%. Another thing that needs to be taken into consideration is that unemployment rates amongst women is much higher than that of </w:t>
      </w:r>
      <w:r w:rsidR="00B0289E">
        <w:t>men.</w:t>
      </w:r>
    </w:p>
    <w:p w14:paraId="5A93C523" w14:textId="77777777" w:rsidR="00354F37" w:rsidRDefault="00354F37" w:rsidP="00F61B65">
      <w:pPr>
        <w:pStyle w:val="NoSpacing"/>
        <w:ind w:firstLine="720"/>
      </w:pPr>
    </w:p>
    <w:p w14:paraId="56DEA192" w14:textId="5FC2B19D" w:rsidR="006068DA" w:rsidRDefault="006068DA" w:rsidP="006068DA">
      <w:pPr>
        <w:pStyle w:val="Heading1"/>
      </w:pPr>
      <w:r>
        <w:t>Children’s rights</w:t>
      </w:r>
    </w:p>
    <w:p w14:paraId="4B24C075" w14:textId="3AAEBA6F" w:rsidR="006068DA" w:rsidRDefault="006068DA" w:rsidP="006068DA">
      <w:pPr>
        <w:pStyle w:val="Heading2"/>
      </w:pPr>
      <w:r>
        <w:t>Children labor</w:t>
      </w:r>
    </w:p>
    <w:p w14:paraId="5C32F4C3" w14:textId="1A096B1C" w:rsidR="006068DA" w:rsidRDefault="006068DA" w:rsidP="00F61B65">
      <w:pPr>
        <w:pStyle w:val="NoSpacing"/>
        <w:ind w:firstLine="720"/>
      </w:pPr>
      <w:r>
        <w:t>As per the international labor organization, about 1.</w:t>
      </w:r>
      <w:r w:rsidR="00BA77FF">
        <w:t>8</w:t>
      </w:r>
      <w:r>
        <w:t xml:space="preserve"> million children are engaged in child labor in Egypt, in 201</w:t>
      </w:r>
      <w:r w:rsidR="00BA77FF">
        <w:t>9</w:t>
      </w:r>
      <w:r>
        <w:t>.</w:t>
      </w:r>
      <w:r w:rsidR="00BA77FF">
        <w:t xml:space="preserve"> More than</w:t>
      </w:r>
      <w:r>
        <w:t xml:space="preserve"> half of them work in hazardous work </w:t>
      </w:r>
      <w:r w:rsidR="00B0289E">
        <w:t>environments.</w:t>
      </w:r>
      <w:r w:rsidR="00BA77FF">
        <w:t xml:space="preserve"> The government is working closely with the international labor organization and CAPMAS for improvement in numbers.</w:t>
      </w:r>
    </w:p>
    <w:p w14:paraId="6D174E47" w14:textId="6C8D6E37" w:rsidR="00BA77FF" w:rsidRDefault="00BA77FF" w:rsidP="00BA77FF">
      <w:pPr>
        <w:pStyle w:val="Heading2"/>
      </w:pPr>
      <w:r>
        <w:lastRenderedPageBreak/>
        <w:t>Children abuse</w:t>
      </w:r>
    </w:p>
    <w:p w14:paraId="08CA1863" w14:textId="1FF5E213" w:rsidR="00BA77FF" w:rsidRDefault="00BA77FF" w:rsidP="00F61B65">
      <w:pPr>
        <w:pStyle w:val="NoSpacing"/>
        <w:ind w:firstLine="720"/>
      </w:pPr>
      <w:r>
        <w:t xml:space="preserve">According to stats provided by UNICEF, the greatest concern about child abuse comes in the form of female genital mutilation (FGM). The trend has decreased gradually over the past 10 years but regional discrepancies still exist </w:t>
      </w:r>
      <w:r>
        <w:fldChar w:fldCharType="begin"/>
      </w:r>
      <w:r>
        <w:instrText xml:space="preserve"> ADDIN ZOTERO_ITEM CSL_CITATION {"citationID":"VNJYATYD","properties":{"formattedCitation":"(\\uc0\\u8220{}Child Protection,\\uc0\\u8221{} n.d.)","plainCitation":"(“Child Protection,” n.d.)","noteIndex":0},"citationItems":[{"id":79,"uris":["http://zotero.org/users/local/DTmO0ro3/items/ZL4KMKLB"],"uri":["http://zotero.org/users/local/DTmO0ro3/items/ZL4KMKLB"],"itemData":{"id":79,"type":"webpage","title":"Child Protection","abstract":"Violence Against Children","URL":"https://www.unicef.org/egypt/child-protection-0","language":"en","accessed":{"date-parts":[["2019",11,21]]}}}],"schema":"https://github.com/citation-style-language/schema/raw/master/csl-citation.json"} </w:instrText>
      </w:r>
      <w:r>
        <w:fldChar w:fldCharType="separate"/>
      </w:r>
      <w:r w:rsidRPr="00BA77FF">
        <w:rPr>
          <w:rFonts w:ascii="Times New Roman" w:hAnsi="Times New Roman" w:cs="Times New Roman"/>
        </w:rPr>
        <w:t>(“Child Protection,” n.d.)</w:t>
      </w:r>
      <w:r>
        <w:fldChar w:fldCharType="end"/>
      </w:r>
      <w:r>
        <w:t>.  The second biggest concern comes in the form of child marriage. It affects about 6.4 percent of the total</w:t>
      </w:r>
      <w:r w:rsidR="007E677C">
        <w:t xml:space="preserve"> women</w:t>
      </w:r>
      <w:r>
        <w:t xml:space="preserve"> population</w:t>
      </w:r>
      <w:r w:rsidR="007E677C">
        <w:t xml:space="preserve"> in their teens</w:t>
      </w:r>
      <w:r>
        <w:t>.</w:t>
      </w:r>
      <w:r w:rsidR="004E0CCC">
        <w:t xml:space="preserve"> Figure 4 shows the percentage of people reporting relevant issues according to the data provided by UNICEF.</w:t>
      </w:r>
    </w:p>
    <w:p w14:paraId="78073D0F" w14:textId="69E495EE" w:rsidR="007E677C" w:rsidRDefault="007E677C" w:rsidP="007E677C">
      <w:pPr>
        <w:pStyle w:val="Heading2"/>
      </w:pPr>
      <w:r>
        <w:t>Orphans</w:t>
      </w:r>
    </w:p>
    <w:p w14:paraId="6DB989EB" w14:textId="3B4891B1" w:rsidR="007E677C" w:rsidRDefault="007E677C" w:rsidP="00F61B65">
      <w:pPr>
        <w:pStyle w:val="NoSpacing"/>
        <w:ind w:firstLine="720"/>
      </w:pPr>
      <w:r>
        <w:t>As per UNICEF, the number of orphans existing in Egypt is around 1700000. A number of private orphanages such as SOS villages</w:t>
      </w:r>
      <w:r w:rsidR="00EC75CE">
        <w:t>, madrassas</w:t>
      </w:r>
      <w:r>
        <w:t xml:space="preserve"> and Coptic orphan</w:t>
      </w:r>
      <w:r w:rsidR="00EC75CE">
        <w:t>ages</w:t>
      </w:r>
      <w:r>
        <w:t xml:space="preserve"> work for the education and welfare of these children. There is a need though, on a governmental level to take responsibility</w:t>
      </w:r>
      <w:r w:rsidR="00EC75CE">
        <w:t xml:space="preserve"> and address the issue</w:t>
      </w:r>
      <w:r>
        <w:t xml:space="preserve"> of orphans and to provide them with quality education.</w:t>
      </w:r>
    </w:p>
    <w:p w14:paraId="3C4E28CD" w14:textId="77777777" w:rsidR="00ED76F0" w:rsidRDefault="00ED76F0" w:rsidP="007E677C">
      <w:pPr>
        <w:pStyle w:val="NoSpacing"/>
      </w:pPr>
    </w:p>
    <w:p w14:paraId="27443A17" w14:textId="38AB23DD" w:rsidR="00ED76F0" w:rsidRDefault="00ED76F0" w:rsidP="007E677C">
      <w:pPr>
        <w:pStyle w:val="NoSpacing"/>
      </w:pPr>
    </w:p>
    <w:p w14:paraId="188BA7A2" w14:textId="40AABD3B" w:rsidR="00EC75CE" w:rsidRDefault="00EC75CE" w:rsidP="007E677C">
      <w:pPr>
        <w:pStyle w:val="NoSpacing"/>
      </w:pPr>
    </w:p>
    <w:p w14:paraId="712A4FEE" w14:textId="7F4952F2" w:rsidR="00EC75CE" w:rsidRDefault="00EC75CE" w:rsidP="007E677C">
      <w:pPr>
        <w:pStyle w:val="NoSpacing"/>
      </w:pPr>
    </w:p>
    <w:p w14:paraId="3B0006ED" w14:textId="0B167310" w:rsidR="00EC75CE" w:rsidRDefault="00EC75CE" w:rsidP="007E677C">
      <w:pPr>
        <w:pStyle w:val="NoSpacing"/>
      </w:pPr>
    </w:p>
    <w:p w14:paraId="7748F2CB" w14:textId="4497489C" w:rsidR="00EC75CE" w:rsidRDefault="00EC75CE" w:rsidP="007E677C">
      <w:pPr>
        <w:pStyle w:val="NoSpacing"/>
      </w:pPr>
    </w:p>
    <w:p w14:paraId="7AC9740A" w14:textId="1D75AF00" w:rsidR="00EC75CE" w:rsidRDefault="00EC75CE" w:rsidP="007E677C">
      <w:pPr>
        <w:pStyle w:val="NoSpacing"/>
      </w:pPr>
    </w:p>
    <w:p w14:paraId="46C76725" w14:textId="6ACCCF9B" w:rsidR="00EC75CE" w:rsidRDefault="00EC75CE" w:rsidP="007E677C">
      <w:pPr>
        <w:pStyle w:val="NoSpacing"/>
      </w:pPr>
    </w:p>
    <w:p w14:paraId="4E454CFE" w14:textId="53A78477" w:rsidR="00EC75CE" w:rsidRDefault="00EC75CE" w:rsidP="007E677C">
      <w:pPr>
        <w:pStyle w:val="NoSpacing"/>
      </w:pPr>
    </w:p>
    <w:p w14:paraId="5C919B0D" w14:textId="58F6290C" w:rsidR="00EC75CE" w:rsidRDefault="00EC75CE" w:rsidP="007E677C">
      <w:pPr>
        <w:pStyle w:val="NoSpacing"/>
      </w:pPr>
    </w:p>
    <w:p w14:paraId="76919DB4" w14:textId="77777777" w:rsidR="00EC75CE" w:rsidRDefault="00EC75CE" w:rsidP="007E677C">
      <w:pPr>
        <w:pStyle w:val="NoSpacing"/>
      </w:pPr>
    </w:p>
    <w:p w14:paraId="06BBDD2E" w14:textId="77777777" w:rsidR="00ED76F0" w:rsidRDefault="00ED76F0" w:rsidP="00DE762C">
      <w:pPr>
        <w:pStyle w:val="NoSpacing"/>
        <w:jc w:val="center"/>
      </w:pPr>
    </w:p>
    <w:p w14:paraId="7020E2C2" w14:textId="3D988DB9" w:rsidR="00ED76F0" w:rsidRDefault="00F61B65" w:rsidP="00DE762C">
      <w:pPr>
        <w:pStyle w:val="NoSpacing"/>
        <w:jc w:val="center"/>
      </w:pPr>
      <w:r>
        <w:t>Appendix</w:t>
      </w:r>
    </w:p>
    <w:p w14:paraId="28E7E087" w14:textId="77777777" w:rsidR="00C0512F" w:rsidRDefault="00F61B65" w:rsidP="00B0289E">
      <w:pPr>
        <w:pStyle w:val="NoSpacing"/>
        <w:keepNext/>
        <w:jc w:val="center"/>
      </w:pPr>
      <w:r>
        <w:rPr>
          <w:noProof/>
        </w:rPr>
        <w:drawing>
          <wp:inline distT="0" distB="0" distL="0" distR="0" wp14:anchorId="25738BE6" wp14:editId="0F19ABC8">
            <wp:extent cx="4572000" cy="2857500"/>
            <wp:effectExtent l="0" t="0" r="0" b="0"/>
            <wp:docPr id="1" name="Picture 1" descr="Image result for 2019 Egyptian pro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019 Egyptian protes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857500"/>
                    </a:xfrm>
                    <a:prstGeom prst="rect">
                      <a:avLst/>
                    </a:prstGeom>
                    <a:noFill/>
                    <a:ln>
                      <a:noFill/>
                    </a:ln>
                  </pic:spPr>
                </pic:pic>
              </a:graphicData>
            </a:graphic>
          </wp:inline>
        </w:drawing>
      </w:r>
    </w:p>
    <w:p w14:paraId="581DDF50" w14:textId="4B5BF541" w:rsidR="00F61B65" w:rsidRDefault="00C0512F" w:rsidP="00B0289E">
      <w:pPr>
        <w:pStyle w:val="Caption"/>
        <w:jc w:val="center"/>
      </w:pPr>
      <w:r>
        <w:t xml:space="preserve">Figure </w:t>
      </w:r>
      <w:r w:rsidR="00862E4C">
        <w:rPr>
          <w:noProof/>
        </w:rPr>
        <w:fldChar w:fldCharType="begin"/>
      </w:r>
      <w:r w:rsidR="00862E4C">
        <w:rPr>
          <w:noProof/>
        </w:rPr>
        <w:instrText xml:space="preserve"> SEQ Figure \* ARABIC </w:instrText>
      </w:r>
      <w:r w:rsidR="00862E4C">
        <w:rPr>
          <w:noProof/>
        </w:rPr>
        <w:fldChar w:fldCharType="separate"/>
      </w:r>
      <w:r w:rsidR="004E0CCC">
        <w:rPr>
          <w:noProof/>
        </w:rPr>
        <w:t>1</w:t>
      </w:r>
      <w:r w:rsidR="00862E4C">
        <w:rPr>
          <w:noProof/>
        </w:rPr>
        <w:fldChar w:fldCharType="end"/>
      </w:r>
      <w:r>
        <w:t>- Egypt clamps down on protestors.</w:t>
      </w:r>
    </w:p>
    <w:p w14:paraId="21DCA9FD" w14:textId="77777777" w:rsidR="00EC75CE" w:rsidRPr="00EC75CE" w:rsidRDefault="00EC75CE" w:rsidP="00B0289E">
      <w:pPr>
        <w:jc w:val="center"/>
      </w:pPr>
    </w:p>
    <w:p w14:paraId="43A48283" w14:textId="77777777" w:rsidR="00C0512F" w:rsidRDefault="00C0512F" w:rsidP="00B0289E">
      <w:pPr>
        <w:keepNext/>
        <w:jc w:val="center"/>
      </w:pPr>
      <w:r w:rsidRPr="00C0512F">
        <w:rPr>
          <w:noProof/>
        </w:rPr>
        <w:drawing>
          <wp:inline distT="0" distB="0" distL="0" distR="0" wp14:anchorId="07B1FDB2" wp14:editId="19156806">
            <wp:extent cx="6286500"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86500" cy="2628900"/>
                    </a:xfrm>
                    <a:prstGeom prst="rect">
                      <a:avLst/>
                    </a:prstGeom>
                  </pic:spPr>
                </pic:pic>
              </a:graphicData>
            </a:graphic>
          </wp:inline>
        </w:drawing>
      </w:r>
    </w:p>
    <w:p w14:paraId="207F1721" w14:textId="0EDD7737" w:rsidR="00C0512F" w:rsidRDefault="00C0512F" w:rsidP="00B0289E">
      <w:pPr>
        <w:pStyle w:val="Caption"/>
        <w:jc w:val="center"/>
      </w:pPr>
      <w:r>
        <w:t xml:space="preserve">Figure </w:t>
      </w:r>
      <w:r w:rsidR="00862E4C">
        <w:rPr>
          <w:noProof/>
        </w:rPr>
        <w:fldChar w:fldCharType="begin"/>
      </w:r>
      <w:r w:rsidR="00862E4C">
        <w:rPr>
          <w:noProof/>
        </w:rPr>
        <w:instrText xml:space="preserve"> SEQ Figure \* ARABIC </w:instrText>
      </w:r>
      <w:r w:rsidR="00862E4C">
        <w:rPr>
          <w:noProof/>
        </w:rPr>
        <w:fldChar w:fldCharType="separate"/>
      </w:r>
      <w:r w:rsidR="004E0CCC">
        <w:rPr>
          <w:noProof/>
        </w:rPr>
        <w:t>2</w:t>
      </w:r>
      <w:r w:rsidR="00862E4C">
        <w:rPr>
          <w:noProof/>
        </w:rPr>
        <w:fldChar w:fldCharType="end"/>
      </w:r>
      <w:r>
        <w:t>- Clampdown on journalists</w:t>
      </w:r>
    </w:p>
    <w:p w14:paraId="4D0BFB5A" w14:textId="5FB68F6C" w:rsidR="00C0512F" w:rsidRDefault="00C0512F" w:rsidP="00B0289E">
      <w:pPr>
        <w:jc w:val="center"/>
      </w:pPr>
    </w:p>
    <w:p w14:paraId="098DEF75" w14:textId="77777777" w:rsidR="00C0512F" w:rsidRDefault="00C0512F" w:rsidP="00B0289E">
      <w:pPr>
        <w:keepNext/>
        <w:jc w:val="center"/>
      </w:pPr>
      <w:r>
        <w:rPr>
          <w:noProof/>
        </w:rPr>
        <w:lastRenderedPageBreak/>
        <w:drawing>
          <wp:inline distT="0" distB="0" distL="0" distR="0" wp14:anchorId="18F73BA1" wp14:editId="2FFEE6D4">
            <wp:extent cx="6105525" cy="1266825"/>
            <wp:effectExtent l="0" t="0" r="9525" b="9525"/>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stretch>
                      <a:fillRect/>
                    </a:stretch>
                  </pic:blipFill>
                  <pic:spPr>
                    <a:xfrm>
                      <a:off x="0" y="0"/>
                      <a:ext cx="6105525" cy="1266825"/>
                    </a:xfrm>
                    <a:prstGeom prst="rect">
                      <a:avLst/>
                    </a:prstGeom>
                  </pic:spPr>
                </pic:pic>
              </a:graphicData>
            </a:graphic>
          </wp:inline>
        </w:drawing>
      </w:r>
    </w:p>
    <w:p w14:paraId="79A9195E" w14:textId="37C80857" w:rsidR="00C0512F" w:rsidRDefault="00C0512F" w:rsidP="00B0289E">
      <w:pPr>
        <w:pStyle w:val="Caption"/>
        <w:jc w:val="center"/>
      </w:pPr>
      <w:r>
        <w:t xml:space="preserve">Figure </w:t>
      </w:r>
      <w:r w:rsidR="00862E4C">
        <w:rPr>
          <w:noProof/>
        </w:rPr>
        <w:fldChar w:fldCharType="begin"/>
      </w:r>
      <w:r w:rsidR="00862E4C">
        <w:rPr>
          <w:noProof/>
        </w:rPr>
        <w:instrText xml:space="preserve"> SEQ Figure \* ARABIC </w:instrText>
      </w:r>
      <w:r w:rsidR="00862E4C">
        <w:rPr>
          <w:noProof/>
        </w:rPr>
        <w:fldChar w:fldCharType="separate"/>
      </w:r>
      <w:r w:rsidR="004E0CCC">
        <w:rPr>
          <w:noProof/>
        </w:rPr>
        <w:t>3</w:t>
      </w:r>
      <w:r w:rsidR="00862E4C">
        <w:rPr>
          <w:noProof/>
        </w:rPr>
        <w:fldChar w:fldCharType="end"/>
      </w:r>
      <w:r>
        <w:t>-</w:t>
      </w:r>
      <w:r w:rsidR="00AC69EB">
        <w:t>UNICEF-</w:t>
      </w:r>
      <w:r>
        <w:t>Percentage of unemployed labor force</w:t>
      </w:r>
    </w:p>
    <w:p w14:paraId="1DD5D6D2" w14:textId="2F9EF109" w:rsidR="00C0512F" w:rsidRDefault="00C0512F" w:rsidP="00B0289E">
      <w:pPr>
        <w:jc w:val="center"/>
      </w:pPr>
    </w:p>
    <w:p w14:paraId="0F17BFB0" w14:textId="77777777" w:rsidR="00C0512F" w:rsidRDefault="00C0512F" w:rsidP="00B0289E">
      <w:pPr>
        <w:keepNext/>
        <w:jc w:val="center"/>
      </w:pPr>
      <w:r>
        <w:rPr>
          <w:noProof/>
        </w:rPr>
        <w:drawing>
          <wp:inline distT="0" distB="0" distL="0" distR="0" wp14:anchorId="1C4B230A" wp14:editId="5374A072">
            <wp:extent cx="5943600" cy="3296285"/>
            <wp:effectExtent l="0" t="0" r="0" b="0"/>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3"/>
                    </pic:cNvPr>
                    <pic:cNvPicPr/>
                  </pic:nvPicPr>
                  <pic:blipFill>
                    <a:blip r:embed="rId14"/>
                    <a:stretch>
                      <a:fillRect/>
                    </a:stretch>
                  </pic:blipFill>
                  <pic:spPr>
                    <a:xfrm>
                      <a:off x="0" y="0"/>
                      <a:ext cx="5943600" cy="3296285"/>
                    </a:xfrm>
                    <a:prstGeom prst="rect">
                      <a:avLst/>
                    </a:prstGeom>
                  </pic:spPr>
                </pic:pic>
              </a:graphicData>
            </a:graphic>
          </wp:inline>
        </w:drawing>
      </w:r>
    </w:p>
    <w:p w14:paraId="7F91A954" w14:textId="1827FFF2" w:rsidR="00C0512F" w:rsidRDefault="00C0512F" w:rsidP="00B0289E">
      <w:pPr>
        <w:pStyle w:val="Caption"/>
        <w:jc w:val="center"/>
      </w:pPr>
      <w:r>
        <w:t xml:space="preserve">Figure </w:t>
      </w:r>
      <w:r w:rsidR="00862E4C">
        <w:rPr>
          <w:noProof/>
        </w:rPr>
        <w:fldChar w:fldCharType="begin"/>
      </w:r>
      <w:r w:rsidR="00862E4C">
        <w:rPr>
          <w:noProof/>
        </w:rPr>
        <w:instrText xml:space="preserve"> SEQ Figure \* ARABIC </w:instrText>
      </w:r>
      <w:r w:rsidR="00862E4C">
        <w:rPr>
          <w:noProof/>
        </w:rPr>
        <w:fldChar w:fldCharType="separate"/>
      </w:r>
      <w:r w:rsidR="004E0CCC">
        <w:rPr>
          <w:noProof/>
        </w:rPr>
        <w:t>4</w:t>
      </w:r>
      <w:r w:rsidR="00862E4C">
        <w:rPr>
          <w:noProof/>
        </w:rPr>
        <w:fldChar w:fldCharType="end"/>
      </w:r>
      <w:r>
        <w:t>-</w:t>
      </w:r>
      <w:r w:rsidR="00AC69EB">
        <w:t>UNICEF-</w:t>
      </w:r>
      <w:r>
        <w:t>Percentage of people reporting issues.</w:t>
      </w:r>
      <w:r w:rsidR="00AC69EB">
        <w:br/>
      </w:r>
    </w:p>
    <w:p w14:paraId="0356C49C" w14:textId="77777777" w:rsidR="00AC69EB" w:rsidRDefault="00AC69EB" w:rsidP="00B0289E">
      <w:pPr>
        <w:keepNext/>
        <w:jc w:val="center"/>
      </w:pPr>
      <w:r>
        <w:rPr>
          <w:noProof/>
        </w:rPr>
        <w:drawing>
          <wp:inline distT="0" distB="0" distL="0" distR="0" wp14:anchorId="22C30C0A" wp14:editId="2013E108">
            <wp:extent cx="5534025" cy="1047750"/>
            <wp:effectExtent l="0" t="0" r="9525" b="0"/>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1"/>
                    </pic:cNvPr>
                    <pic:cNvPicPr/>
                  </pic:nvPicPr>
                  <pic:blipFill>
                    <a:blip r:embed="rId15"/>
                    <a:stretch>
                      <a:fillRect/>
                    </a:stretch>
                  </pic:blipFill>
                  <pic:spPr>
                    <a:xfrm>
                      <a:off x="0" y="0"/>
                      <a:ext cx="5534025" cy="1047750"/>
                    </a:xfrm>
                    <a:prstGeom prst="rect">
                      <a:avLst/>
                    </a:prstGeom>
                  </pic:spPr>
                </pic:pic>
              </a:graphicData>
            </a:graphic>
          </wp:inline>
        </w:drawing>
      </w:r>
    </w:p>
    <w:p w14:paraId="2585886D" w14:textId="7B7E78AD" w:rsidR="00AC69EB" w:rsidRDefault="00AC69EB" w:rsidP="00B0289E">
      <w:pPr>
        <w:pStyle w:val="Caption"/>
        <w:jc w:val="center"/>
      </w:pPr>
      <w:r>
        <w:t xml:space="preserve">Figure </w:t>
      </w:r>
      <w:r w:rsidR="00862E4C">
        <w:rPr>
          <w:noProof/>
        </w:rPr>
        <w:fldChar w:fldCharType="begin"/>
      </w:r>
      <w:r w:rsidR="00862E4C">
        <w:rPr>
          <w:noProof/>
        </w:rPr>
        <w:instrText xml:space="preserve"> SEQ Figure \* ARABIC </w:instrText>
      </w:r>
      <w:r w:rsidR="00862E4C">
        <w:rPr>
          <w:noProof/>
        </w:rPr>
        <w:fldChar w:fldCharType="separate"/>
      </w:r>
      <w:r w:rsidR="004E0CCC">
        <w:rPr>
          <w:noProof/>
        </w:rPr>
        <w:t>5</w:t>
      </w:r>
      <w:r w:rsidR="00862E4C">
        <w:rPr>
          <w:noProof/>
        </w:rPr>
        <w:fldChar w:fldCharType="end"/>
      </w:r>
      <w:r>
        <w:t>-UNICEF-Life expectancy of population under 18</w:t>
      </w:r>
    </w:p>
    <w:p w14:paraId="0327F7DE" w14:textId="2F5CBC1E" w:rsidR="00AC69EB" w:rsidRDefault="00AC69EB" w:rsidP="00B0289E">
      <w:pPr>
        <w:jc w:val="center"/>
      </w:pPr>
    </w:p>
    <w:p w14:paraId="78B2FC7D" w14:textId="77777777" w:rsidR="00AC69EB" w:rsidRDefault="00AC69EB" w:rsidP="00B0289E">
      <w:pPr>
        <w:keepNext/>
        <w:jc w:val="center"/>
      </w:pPr>
      <w:r>
        <w:rPr>
          <w:noProof/>
        </w:rPr>
        <w:lastRenderedPageBreak/>
        <w:drawing>
          <wp:inline distT="0" distB="0" distL="0" distR="0" wp14:anchorId="153E2FCA" wp14:editId="22A34887">
            <wp:extent cx="6191250" cy="1304925"/>
            <wp:effectExtent l="0" t="0" r="0" b="9525"/>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1"/>
                    </pic:cNvPr>
                    <pic:cNvPicPr/>
                  </pic:nvPicPr>
                  <pic:blipFill>
                    <a:blip r:embed="rId16"/>
                    <a:stretch>
                      <a:fillRect/>
                    </a:stretch>
                  </pic:blipFill>
                  <pic:spPr>
                    <a:xfrm>
                      <a:off x="0" y="0"/>
                      <a:ext cx="6191250" cy="1304925"/>
                    </a:xfrm>
                    <a:prstGeom prst="rect">
                      <a:avLst/>
                    </a:prstGeom>
                  </pic:spPr>
                </pic:pic>
              </a:graphicData>
            </a:graphic>
          </wp:inline>
        </w:drawing>
      </w:r>
    </w:p>
    <w:p w14:paraId="13A994C8" w14:textId="21C26539" w:rsidR="00AC69EB" w:rsidRDefault="00AC69EB" w:rsidP="00B0289E">
      <w:pPr>
        <w:pStyle w:val="Caption"/>
        <w:jc w:val="center"/>
      </w:pPr>
      <w:r>
        <w:t xml:space="preserve">Figure </w:t>
      </w:r>
      <w:r w:rsidR="00862E4C">
        <w:rPr>
          <w:noProof/>
        </w:rPr>
        <w:fldChar w:fldCharType="begin"/>
      </w:r>
      <w:r w:rsidR="00862E4C">
        <w:rPr>
          <w:noProof/>
        </w:rPr>
        <w:instrText xml:space="preserve"> SEQ Figure \* ARABIC </w:instrText>
      </w:r>
      <w:r w:rsidR="00862E4C">
        <w:rPr>
          <w:noProof/>
        </w:rPr>
        <w:fldChar w:fldCharType="separate"/>
      </w:r>
      <w:r w:rsidR="004E0CCC">
        <w:rPr>
          <w:noProof/>
        </w:rPr>
        <w:t>6</w:t>
      </w:r>
      <w:r w:rsidR="00862E4C">
        <w:rPr>
          <w:noProof/>
        </w:rPr>
        <w:fldChar w:fldCharType="end"/>
      </w:r>
      <w:r>
        <w:t>-UNICEF-Life expectancy of population</w:t>
      </w:r>
    </w:p>
    <w:p w14:paraId="7E90F077" w14:textId="1965F95F" w:rsidR="004E0CCC" w:rsidRDefault="004E0CCC" w:rsidP="00B0289E">
      <w:pPr>
        <w:jc w:val="center"/>
      </w:pPr>
    </w:p>
    <w:p w14:paraId="4BB19355" w14:textId="77777777" w:rsidR="004E0CCC" w:rsidRDefault="004E0CCC" w:rsidP="00B0289E">
      <w:pPr>
        <w:keepNext/>
        <w:jc w:val="center"/>
      </w:pPr>
      <w:r>
        <w:rPr>
          <w:noProof/>
        </w:rPr>
        <w:lastRenderedPageBreak/>
        <w:drawing>
          <wp:inline distT="0" distB="0" distL="0" distR="0" wp14:anchorId="4A7F6134" wp14:editId="40C4943B">
            <wp:extent cx="5467350" cy="6429375"/>
            <wp:effectExtent l="0" t="0" r="0" b="9525"/>
            <wp:docPr id="8" name="Picture 8" descr="Figure 3: Figure three shows that 62% of participants scored more than 300 on Holmes and Rahe scale and 48% were cases according to the General Health Questionnair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3: Figure three shows that 62% of participants scored more than 300 on Holmes and Rahe scale and 48% were cases according to the General Health Questionnair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7350" cy="6429375"/>
                    </a:xfrm>
                    <a:prstGeom prst="rect">
                      <a:avLst/>
                    </a:prstGeom>
                    <a:noFill/>
                    <a:ln>
                      <a:noFill/>
                    </a:ln>
                  </pic:spPr>
                </pic:pic>
              </a:graphicData>
            </a:graphic>
          </wp:inline>
        </w:drawing>
      </w:r>
    </w:p>
    <w:p w14:paraId="781C79F7" w14:textId="10E4C218" w:rsidR="004E0CCC" w:rsidRPr="004E0CCC" w:rsidRDefault="004E0CCC" w:rsidP="00B0289E">
      <w:pPr>
        <w:pStyle w:val="Caption"/>
        <w:jc w:val="center"/>
      </w:pPr>
      <w:r>
        <w:t xml:space="preserve">Figure </w:t>
      </w:r>
      <w:r w:rsidR="00862E4C">
        <w:rPr>
          <w:noProof/>
        </w:rPr>
        <w:fldChar w:fldCharType="begin"/>
      </w:r>
      <w:r w:rsidR="00862E4C">
        <w:rPr>
          <w:noProof/>
        </w:rPr>
        <w:instrText xml:space="preserve"> SEQ Figure \* ARABIC </w:instrText>
      </w:r>
      <w:r w:rsidR="00862E4C">
        <w:rPr>
          <w:noProof/>
        </w:rPr>
        <w:fldChar w:fldCharType="separate"/>
      </w:r>
      <w:r>
        <w:rPr>
          <w:noProof/>
        </w:rPr>
        <w:t>7</w:t>
      </w:r>
      <w:r w:rsidR="00862E4C">
        <w:rPr>
          <w:noProof/>
        </w:rPr>
        <w:fldChar w:fldCharType="end"/>
      </w:r>
      <w:r>
        <w:t xml:space="preserve">-Participants score on Holmes and Rahe scale according to World health </w:t>
      </w:r>
      <w:r w:rsidR="00DE762C">
        <w:t>questionnaire</w:t>
      </w:r>
    </w:p>
    <w:sdt>
      <w:sdtPr>
        <w:rPr>
          <w:rFonts w:asciiTheme="minorHAnsi" w:eastAsiaTheme="minorEastAsia" w:hAnsiTheme="minorHAnsi" w:cstheme="minorBidi"/>
        </w:rPr>
        <w:id w:val="62297111"/>
        <w:docPartObj>
          <w:docPartGallery w:val="Bibliographies"/>
          <w:docPartUnique/>
        </w:docPartObj>
      </w:sdtPr>
      <w:sdtEndPr/>
      <w:sdtContent>
        <w:p w14:paraId="451EC82D" w14:textId="77777777" w:rsidR="00E81978" w:rsidRPr="002630E9" w:rsidRDefault="005D3A03">
          <w:pPr>
            <w:pStyle w:val="SectionTitle"/>
            <w:rPr>
              <w:b/>
            </w:rPr>
          </w:pPr>
          <w:r w:rsidRPr="002630E9">
            <w:rPr>
              <w:b/>
            </w:rPr>
            <w:t>References</w:t>
          </w:r>
        </w:p>
        <w:p w14:paraId="6714D1E1" w14:textId="77777777" w:rsidR="007E677C" w:rsidRPr="007E677C" w:rsidRDefault="007E677C" w:rsidP="007E677C">
          <w:pPr>
            <w:pStyle w:val="Bibliography"/>
            <w:rPr>
              <w:rFonts w:ascii="Times New Roman" w:hAnsi="Times New Roman" w:cs="Times New Roman"/>
            </w:rPr>
          </w:pPr>
          <w:r>
            <w:rPr>
              <w:noProof/>
            </w:rPr>
            <w:fldChar w:fldCharType="begin"/>
          </w:r>
          <w:r>
            <w:rPr>
              <w:noProof/>
            </w:rPr>
            <w:instrText xml:space="preserve"> ADDIN ZOTERO_BIBL {"uncited":[],"omitted":[],"custom":[]} CSL_BIBLIOGRAPHY </w:instrText>
          </w:r>
          <w:r>
            <w:rPr>
              <w:noProof/>
            </w:rPr>
            <w:fldChar w:fldCharType="separate"/>
          </w:r>
          <w:r w:rsidRPr="007E677C">
            <w:rPr>
              <w:rFonts w:ascii="Times New Roman" w:hAnsi="Times New Roman" w:cs="Times New Roman"/>
            </w:rPr>
            <w:t>Avenue, H. R. W. | 350 F., York, 34th Floor | New, &amp; t 1.212.290.4700, N. 10118-3299 U. |. (2019, April 20). Egypt: Constitutional Amendments Entrench Repression. Retrieved November 21, 2019, from Human Rights Watch website: https://www.hrw.org/news/2019/04/20/egypt-constitutional-amendments-entrench-repression</w:t>
          </w:r>
        </w:p>
        <w:p w14:paraId="24C49C67" w14:textId="77777777" w:rsidR="007E677C" w:rsidRPr="007E677C" w:rsidRDefault="007E677C" w:rsidP="007E677C">
          <w:pPr>
            <w:pStyle w:val="Bibliography"/>
            <w:rPr>
              <w:rFonts w:ascii="Times New Roman" w:hAnsi="Times New Roman" w:cs="Times New Roman"/>
            </w:rPr>
          </w:pPr>
          <w:r w:rsidRPr="007E677C">
            <w:rPr>
              <w:rFonts w:ascii="Times New Roman" w:hAnsi="Times New Roman" w:cs="Times New Roman"/>
            </w:rPr>
            <w:t>Capacity of Egyptian Government, Workers’ and Employers’ Organizations Strengthened to Combat Child Labour [Project]. (2016, April 1). Retrieved November 21, 2019, from http://www.ilo.org/africa/technical-cooperation/WCMS_548918/lang--en/index.htm</w:t>
          </w:r>
        </w:p>
        <w:p w14:paraId="25B0D1F8" w14:textId="77777777" w:rsidR="007E677C" w:rsidRPr="007E677C" w:rsidRDefault="007E677C" w:rsidP="007E677C">
          <w:pPr>
            <w:pStyle w:val="Bibliography"/>
            <w:rPr>
              <w:rFonts w:ascii="Times New Roman" w:hAnsi="Times New Roman" w:cs="Times New Roman"/>
            </w:rPr>
          </w:pPr>
          <w:r w:rsidRPr="007E677C">
            <w:rPr>
              <w:rFonts w:ascii="Times New Roman" w:hAnsi="Times New Roman" w:cs="Times New Roman"/>
            </w:rPr>
            <w:t>Child Protection. (n.d.). Retrieved November 21, 2019, from https://www.unicef.org/egypt/child-protection-0</w:t>
          </w:r>
        </w:p>
        <w:p w14:paraId="0B73D390" w14:textId="77777777" w:rsidR="007E677C" w:rsidRPr="007E677C" w:rsidRDefault="007E677C" w:rsidP="007E677C">
          <w:pPr>
            <w:pStyle w:val="Bibliography"/>
            <w:rPr>
              <w:rFonts w:ascii="Times New Roman" w:hAnsi="Times New Roman" w:cs="Times New Roman"/>
            </w:rPr>
          </w:pPr>
          <w:r w:rsidRPr="007E677C">
            <w:rPr>
              <w:rFonts w:ascii="Times New Roman" w:hAnsi="Times New Roman" w:cs="Times New Roman"/>
            </w:rPr>
            <w:t>Egypt: One of the world’s biggest prisons for journalists | Reporters without borders. (n.d.). Retrieved November 21, 2019, from RSF website: https://rsf.org/en/egypt</w:t>
          </w:r>
        </w:p>
        <w:p w14:paraId="75880530" w14:textId="77777777" w:rsidR="007E677C" w:rsidRPr="007E677C" w:rsidRDefault="007E677C" w:rsidP="007E677C">
          <w:pPr>
            <w:pStyle w:val="Bibliography"/>
            <w:rPr>
              <w:rFonts w:ascii="Times New Roman" w:hAnsi="Times New Roman" w:cs="Times New Roman"/>
            </w:rPr>
          </w:pPr>
          <w:r w:rsidRPr="007E677C">
            <w:rPr>
              <w:rFonts w:ascii="Times New Roman" w:hAnsi="Times New Roman" w:cs="Times New Roman"/>
            </w:rPr>
            <w:t>ESPI: Egypt Social Progress Indicators. (2018, June 8). Retrieved November 21, 2019, from CESR website: http://www.cesr.org/espi-egypt-social-progress-indicators</w:t>
          </w:r>
        </w:p>
        <w:p w14:paraId="7E3C0662" w14:textId="77777777" w:rsidR="007E677C" w:rsidRPr="007E677C" w:rsidRDefault="007E677C" w:rsidP="007E677C">
          <w:pPr>
            <w:pStyle w:val="Bibliography"/>
            <w:rPr>
              <w:rFonts w:ascii="Times New Roman" w:hAnsi="Times New Roman" w:cs="Times New Roman"/>
            </w:rPr>
          </w:pPr>
          <w:r w:rsidRPr="007E677C">
            <w:rPr>
              <w:rFonts w:ascii="Times New Roman" w:hAnsi="Times New Roman" w:cs="Times New Roman"/>
            </w:rPr>
            <w:t>Foundation, T. R. (n.d.). The world’s five most dangerous countries for women 2018. Retrieved November 21, 2019, from Poll2018.trust.org website: http://poll2018.trust.org/stories/item/?id=${mainContent.identifier}</w:t>
          </w:r>
        </w:p>
        <w:p w14:paraId="7705421D" w14:textId="77777777" w:rsidR="007E677C" w:rsidRPr="007E677C" w:rsidRDefault="007E677C" w:rsidP="007E677C">
          <w:pPr>
            <w:pStyle w:val="Bibliography"/>
            <w:rPr>
              <w:rFonts w:ascii="Times New Roman" w:hAnsi="Times New Roman" w:cs="Times New Roman"/>
            </w:rPr>
          </w:pPr>
          <w:r w:rsidRPr="007E677C">
            <w:rPr>
              <w:rFonts w:ascii="Times New Roman" w:hAnsi="Times New Roman" w:cs="Times New Roman"/>
            </w:rPr>
            <w:t>Labor rights and workplace equality in Egypt: New measure finds progress lacking. (2018, October 30). Retrieved November 21, 2019, from CESR website: http://www.cesr.org/labor-rights-and-workplace-equality-egypt-new-measure-finds-progress-lacking</w:t>
          </w:r>
        </w:p>
        <w:p w14:paraId="1FC65CB5" w14:textId="77777777" w:rsidR="007E677C" w:rsidRPr="007E677C" w:rsidRDefault="007E677C" w:rsidP="007E677C">
          <w:pPr>
            <w:pStyle w:val="Bibliography"/>
            <w:rPr>
              <w:rFonts w:ascii="Times New Roman" w:hAnsi="Times New Roman" w:cs="Times New Roman"/>
            </w:rPr>
          </w:pPr>
          <w:r w:rsidRPr="007E677C">
            <w:rPr>
              <w:rFonts w:ascii="Times New Roman" w:hAnsi="Times New Roman" w:cs="Times New Roman"/>
            </w:rPr>
            <w:lastRenderedPageBreak/>
            <w:t>Project, B. (2018, July 20). 10 Empowering Facts About Girls’ Education in Egypt. Retrieved November 21, 2019, from The Borgen Project website: https://borgenproject.org/facts-about-girls-education-in-egypt/</w:t>
          </w:r>
        </w:p>
        <w:p w14:paraId="6A390FB9" w14:textId="77777777" w:rsidR="007E677C" w:rsidRPr="007E677C" w:rsidRDefault="007E677C" w:rsidP="007E677C">
          <w:pPr>
            <w:pStyle w:val="Bibliography"/>
            <w:rPr>
              <w:rFonts w:ascii="Times New Roman" w:hAnsi="Times New Roman" w:cs="Times New Roman"/>
            </w:rPr>
          </w:pPr>
          <w:r w:rsidRPr="007E677C">
            <w:rPr>
              <w:rFonts w:ascii="Times New Roman" w:hAnsi="Times New Roman" w:cs="Times New Roman"/>
            </w:rPr>
            <w:t>TIMEP Brief: Press Freedom in Egypt. (n.d.). Retrieved November 21, 2019, from TIMEP website: https://timep.org/reports-briefings/timep-briefs/timep-brief-press-freedom-in-egypt/</w:t>
          </w:r>
        </w:p>
        <w:p w14:paraId="6A7C7FD1" w14:textId="6F46BDC1" w:rsidR="00E81978" w:rsidRDefault="007E677C" w:rsidP="00CF04A3">
          <w:pPr>
            <w:pStyle w:val="Bibliography"/>
            <w:rPr>
              <w:noProof/>
            </w:rPr>
          </w:pPr>
          <w:r>
            <w:rPr>
              <w:noProof/>
            </w:rPr>
            <w:fldChar w:fldCharType="end"/>
          </w:r>
        </w:p>
      </w:sdtContent>
    </w:sdt>
    <w:p w14:paraId="1299E265" w14:textId="77777777" w:rsidR="00EC14BA" w:rsidRPr="00EC14BA" w:rsidRDefault="00EC14BA" w:rsidP="00EC14BA"/>
    <w:sectPr w:rsidR="00EC14BA" w:rsidRPr="00EC14BA">
      <w:headerReference w:type="default" r:id="rId19"/>
      <w:headerReference w:type="first" r:id="rId2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97FD6" w14:textId="77777777" w:rsidR="00FE546C" w:rsidRDefault="00FE546C">
      <w:pPr>
        <w:spacing w:line="240" w:lineRule="auto"/>
      </w:pPr>
      <w:r>
        <w:separator/>
      </w:r>
    </w:p>
    <w:p w14:paraId="1609FD93" w14:textId="77777777" w:rsidR="00FE546C" w:rsidRDefault="00FE546C"/>
  </w:endnote>
  <w:endnote w:type="continuationSeparator" w:id="0">
    <w:p w14:paraId="12391BAF" w14:textId="77777777" w:rsidR="00FE546C" w:rsidRDefault="00FE546C">
      <w:pPr>
        <w:spacing w:line="240" w:lineRule="auto"/>
      </w:pPr>
      <w:r>
        <w:continuationSeparator/>
      </w:r>
    </w:p>
    <w:p w14:paraId="33E7CE7C" w14:textId="77777777" w:rsidR="00FE546C" w:rsidRDefault="00FE5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1278B" w14:textId="77777777" w:rsidR="00FE546C" w:rsidRDefault="00FE546C">
      <w:pPr>
        <w:spacing w:line="240" w:lineRule="auto"/>
      </w:pPr>
      <w:r>
        <w:separator/>
      </w:r>
    </w:p>
    <w:p w14:paraId="11C6E57A" w14:textId="77777777" w:rsidR="00FE546C" w:rsidRDefault="00FE546C"/>
  </w:footnote>
  <w:footnote w:type="continuationSeparator" w:id="0">
    <w:p w14:paraId="3725918E" w14:textId="77777777" w:rsidR="00FE546C" w:rsidRDefault="00FE546C">
      <w:pPr>
        <w:spacing w:line="240" w:lineRule="auto"/>
      </w:pPr>
      <w:r>
        <w:continuationSeparator/>
      </w:r>
    </w:p>
    <w:p w14:paraId="374DD505" w14:textId="77777777" w:rsidR="00FE546C" w:rsidRDefault="00FE54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31B2" w14:textId="141B5F10" w:rsidR="00E81978" w:rsidRDefault="00FE546C">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B3206">
          <w:rPr>
            <w:rStyle w:val="Strong"/>
          </w:rPr>
          <w:t>Human rights in egypt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5575F">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CF08" w14:textId="0B9773B2"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B3206">
          <w:rPr>
            <w:rStyle w:val="Strong"/>
          </w:rPr>
          <w:t>Human rights in egypt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D76F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5575F"/>
    <w:rsid w:val="0009284D"/>
    <w:rsid w:val="000A517F"/>
    <w:rsid w:val="000D3F41"/>
    <w:rsid w:val="000D7D09"/>
    <w:rsid w:val="001D4044"/>
    <w:rsid w:val="002630E9"/>
    <w:rsid w:val="002B5471"/>
    <w:rsid w:val="002D0ACF"/>
    <w:rsid w:val="00333D51"/>
    <w:rsid w:val="00354F37"/>
    <w:rsid w:val="00355DCA"/>
    <w:rsid w:val="004D5FDE"/>
    <w:rsid w:val="004E0CCC"/>
    <w:rsid w:val="00525C46"/>
    <w:rsid w:val="00551A02"/>
    <w:rsid w:val="005534FA"/>
    <w:rsid w:val="005B2402"/>
    <w:rsid w:val="005D3A03"/>
    <w:rsid w:val="006068DA"/>
    <w:rsid w:val="006510CD"/>
    <w:rsid w:val="006C6EFC"/>
    <w:rsid w:val="006E52B3"/>
    <w:rsid w:val="00735318"/>
    <w:rsid w:val="00735BFC"/>
    <w:rsid w:val="00764A2D"/>
    <w:rsid w:val="007B1641"/>
    <w:rsid w:val="007E677C"/>
    <w:rsid w:val="007F6BAC"/>
    <w:rsid w:val="008002C0"/>
    <w:rsid w:val="00862E4C"/>
    <w:rsid w:val="008857CE"/>
    <w:rsid w:val="008C5323"/>
    <w:rsid w:val="00930753"/>
    <w:rsid w:val="009A6A3B"/>
    <w:rsid w:val="009A7980"/>
    <w:rsid w:val="009B3206"/>
    <w:rsid w:val="009F48C3"/>
    <w:rsid w:val="00A167C5"/>
    <w:rsid w:val="00A242C3"/>
    <w:rsid w:val="00AC69EB"/>
    <w:rsid w:val="00AE24B8"/>
    <w:rsid w:val="00B0289E"/>
    <w:rsid w:val="00B823AA"/>
    <w:rsid w:val="00BA45DB"/>
    <w:rsid w:val="00BA77FF"/>
    <w:rsid w:val="00BB6BC0"/>
    <w:rsid w:val="00BF4184"/>
    <w:rsid w:val="00C0512F"/>
    <w:rsid w:val="00C0601E"/>
    <w:rsid w:val="00C31D30"/>
    <w:rsid w:val="00C50272"/>
    <w:rsid w:val="00C73F57"/>
    <w:rsid w:val="00CD6E39"/>
    <w:rsid w:val="00CF04A3"/>
    <w:rsid w:val="00CF6E91"/>
    <w:rsid w:val="00D11767"/>
    <w:rsid w:val="00D42630"/>
    <w:rsid w:val="00D85B68"/>
    <w:rsid w:val="00DC11C4"/>
    <w:rsid w:val="00DE762C"/>
    <w:rsid w:val="00E36681"/>
    <w:rsid w:val="00E6004D"/>
    <w:rsid w:val="00E81978"/>
    <w:rsid w:val="00EC14BA"/>
    <w:rsid w:val="00EC75CE"/>
    <w:rsid w:val="00ED76F0"/>
    <w:rsid w:val="00F379B7"/>
    <w:rsid w:val="00F525FA"/>
    <w:rsid w:val="00F61B65"/>
    <w:rsid w:val="00FE546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4EAA"/>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ejpsy.eg.net/viewimage.asp?img=EgyptJPsychiatr_2015_36_3_158_166360_f2.jpg" TargetMode="External"/><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new.ejpsy.eg.net/viewimage.asp?img=EgyptJPsychiatr_2015_36_3_158_166360_f3.jp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unicef.org/resources/data_explorer/unicef_f/?ag=UNICEF&amp;df=GLOBAL_DATAFLOW&amp;ver=1.0&amp;dq=.GN_UNMPLY..&amp;startPeriod=2015&amp;endPeriod=2019"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32AED"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332AED"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332AED"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332AED"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332AED"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332AED"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32AED"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32AED"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851A1"/>
    <w:rsid w:val="001F6F1C"/>
    <w:rsid w:val="00233F1C"/>
    <w:rsid w:val="0026408E"/>
    <w:rsid w:val="00302426"/>
    <w:rsid w:val="00313E00"/>
    <w:rsid w:val="00332AED"/>
    <w:rsid w:val="003937E0"/>
    <w:rsid w:val="008B3450"/>
    <w:rsid w:val="00A85E27"/>
    <w:rsid w:val="00E8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Human rights in egypt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CF408-62A6-4B1C-874C-BECBEC8E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12</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Research Paper: Human Rights in Egypt</vt:lpstr>
    </vt:vector>
  </TitlesOfParts>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Human Rights in Egypt</dc:title>
  <dc:subject/>
  <dc:creator>Zack Gold</dc:creator>
  <cp:keywords/>
  <dc:description/>
  <cp:lastModifiedBy>Proofreader</cp:lastModifiedBy>
  <cp:revision>2</cp:revision>
  <dcterms:created xsi:type="dcterms:W3CDTF">2019-11-22T05:48:00Z</dcterms:created>
  <dcterms:modified xsi:type="dcterms:W3CDTF">2019-11-22T05:48:00Z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id="5ufJLi1l"/&gt;&lt;style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