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p>
    <w:p w:rsidR="000A1753" w:rsidRDefault="000A1753" w:rsidP="00B823AA">
      <w:pPr>
        <w:pStyle w:val="Title2"/>
        <w:rPr>
          <w:rFonts w:asciiTheme="majorHAnsi" w:eastAsiaTheme="majorEastAsia" w:hAnsiTheme="majorHAnsi" w:cstheme="majorBidi"/>
        </w:rPr>
      </w:pPr>
      <w:r w:rsidRPr="000A1753">
        <w:rPr>
          <w:rFonts w:asciiTheme="majorHAnsi" w:eastAsiaTheme="majorEastAsia" w:hAnsiTheme="majorHAnsi" w:cstheme="majorBidi"/>
        </w:rPr>
        <w:t>THE PATHWAY OF AIR FLOW</w:t>
      </w: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5858EA" w:rsidRDefault="005858EA"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0A1753">
      <w:pPr>
        <w:pStyle w:val="Title2"/>
        <w:ind w:firstLine="720"/>
        <w:jc w:val="left"/>
      </w:pPr>
      <w:r>
        <w:lastRenderedPageBreak/>
        <w:t>The airways or respiratory tract comprise the organs that allow the passage of air to the lungs. These organs include nasal cavity, pharynx, larynx, trachea and bronchi.</w:t>
      </w:r>
      <w:r>
        <w:t xml:space="preserve"> Nasal Cavity </w:t>
      </w:r>
      <w:r>
        <w:t xml:space="preserve">is the inner area of ​​the nose. Its main function is to heat, moisten and filter the air when </w:t>
      </w:r>
      <w:r>
        <w:t>breathing.</w:t>
      </w:r>
      <w:r>
        <w:t xml:space="preserve"> Also in the nasal cavity is the sense of smell, which allows us to distinguish the smells that surround us.</w:t>
      </w:r>
      <w:r w:rsidRPr="000A1753">
        <w:t xml:space="preserve"> </w:t>
      </w:r>
    </w:p>
    <w:p w:rsidR="000A1753" w:rsidRDefault="000A1753" w:rsidP="000A1753">
      <w:pPr>
        <w:pStyle w:val="Title2"/>
        <w:ind w:firstLine="720"/>
        <w:jc w:val="left"/>
      </w:pPr>
      <w:r>
        <w:t>Pharynx</w:t>
      </w:r>
      <w:r>
        <w:t xml:space="preserve"> </w:t>
      </w:r>
      <w:r>
        <w:t>is the connection between the nasal cavity and the oral cavity. It is located behind the mouth and conducts the air to the larynx. In the part that connects to the nose, it is called the nasopharynx; where it connects with the mouth, it is called oropharynx.</w:t>
      </w:r>
      <w:r>
        <w:t xml:space="preserve"> From Pharynx, it goes to </w:t>
      </w:r>
      <w:r>
        <w:t>Larynx</w:t>
      </w:r>
      <w:r>
        <w:t>. It</w:t>
      </w:r>
      <w:r>
        <w:t xml:space="preserve"> is located between the pharynx and the trachea. The main function of the larynx is to prevent the entry of food or liquids into the trachea. It is also important in the production of sounds: that is whe</w:t>
      </w:r>
      <w:r>
        <w:t>re the vocal cords are located</w:t>
      </w:r>
      <w:r w:rsidR="003F5103" w:rsidRPr="003F5103">
        <w:t xml:space="preserve"> </w:t>
      </w:r>
      <w:r w:rsidR="003F5103">
        <w:t>(Martini, et.al. 2015)</w:t>
      </w:r>
      <w:r w:rsidRPr="003F5103">
        <w:t>.</w:t>
      </w:r>
      <w:r>
        <w:t xml:space="preserve"> </w:t>
      </w:r>
      <w:r>
        <w:t>Windpipe</w:t>
      </w:r>
      <w:r>
        <w:t xml:space="preserve"> </w:t>
      </w:r>
      <w:r>
        <w:t xml:space="preserve">is located in front of the esophagus and is a rigid cylinder that lets air pass from the larynx to the </w:t>
      </w:r>
      <w:r w:rsidR="003F5103">
        <w:t>bronchi.</w:t>
      </w:r>
      <w:r>
        <w:t xml:space="preserve"> </w:t>
      </w:r>
    </w:p>
    <w:p w:rsidR="000A1753" w:rsidRDefault="000A1753" w:rsidP="000A1753">
      <w:pPr>
        <w:pStyle w:val="Title2"/>
        <w:ind w:firstLine="720"/>
        <w:jc w:val="left"/>
      </w:pPr>
      <w:r>
        <w:t>Bronchi</w:t>
      </w:r>
      <w:r>
        <w:t xml:space="preserve"> </w:t>
      </w:r>
      <w:r>
        <w:t xml:space="preserve">trachea is divided into two tubes that each go to a </w:t>
      </w:r>
      <w:r w:rsidR="003F5103">
        <w:t>lung:</w:t>
      </w:r>
      <w:r>
        <w:t xml:space="preserve"> these are the bronchi, which, in turn, continue to divide like the branches of a tree inside the lungs, forming the </w:t>
      </w:r>
      <w:bookmarkStart w:id="0" w:name="_GoBack"/>
      <w:bookmarkEnd w:id="0"/>
      <w:r w:rsidR="003F5103">
        <w:t xml:space="preserve">bronchioles. </w:t>
      </w:r>
      <w:r>
        <w:t>Lungs</w:t>
      </w:r>
      <w:r>
        <w:t xml:space="preserve"> </w:t>
      </w:r>
      <w:r>
        <w:t>are the two largest organs inside the rib cage, one on each side of the heart. They are different, the right lung separates in three lobes by two fissures and the left in two lobes. They have a spongy and elastic appearance, so they can vary their volume during the processes of inspiration and expiration.</w:t>
      </w:r>
    </w:p>
    <w:p w:rsidR="000A1753" w:rsidRDefault="000A1753" w:rsidP="000A1753">
      <w:pPr>
        <w:pStyle w:val="Title2"/>
        <w:ind w:firstLine="720"/>
        <w:jc w:val="left"/>
      </w:pPr>
      <w:r>
        <w:t xml:space="preserve">The alveoli are the functional units of the respiratory </w:t>
      </w:r>
      <w:r w:rsidR="005858EA">
        <w:t>system.</w:t>
      </w:r>
      <w:r>
        <w:t xml:space="preserve"> They are small bubble-like bags that are found at the end of all the bifurcations of the bronchioles. These sacs have the thickness of just one cell, and are bordered by capillaries, allowing direct contact with the blood.</w:t>
      </w:r>
    </w:p>
    <w:p w:rsidR="000A1753" w:rsidRDefault="000A1753" w:rsidP="003F5103">
      <w:pPr>
        <w:pStyle w:val="Title2"/>
        <w:jc w:val="left"/>
      </w:pPr>
    </w:p>
    <w:p w:rsidR="003F5103" w:rsidRDefault="003F5103" w:rsidP="003F5103">
      <w:pPr>
        <w:pStyle w:val="Title2"/>
        <w:jc w:val="left"/>
      </w:pPr>
    </w:p>
    <w:p w:rsidR="003F5103" w:rsidRDefault="003F5103" w:rsidP="003F5103">
      <w:pPr>
        <w:pStyle w:val="Title2"/>
        <w:jc w:val="left"/>
      </w:pPr>
      <w:r>
        <w:t>Reference</w:t>
      </w:r>
    </w:p>
    <w:p w:rsidR="003F5103" w:rsidRDefault="003F5103" w:rsidP="003F5103">
      <w:pPr>
        <w:pStyle w:val="Title2"/>
        <w:jc w:val="left"/>
      </w:pPr>
      <w:r w:rsidRPr="003F5103">
        <w:t>Martini, F., Nath, J. L., &amp; Bartholomew, E. F. (2015). Fundamentals of anatomy &amp; physiology. Pearson,.</w:t>
      </w: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p w:rsidR="000A1753" w:rsidRDefault="000A1753" w:rsidP="00B823AA">
      <w:pPr>
        <w:pStyle w:val="Title2"/>
      </w:pPr>
    </w:p>
    <w:sectPr w:rsidR="000A175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A1" w:rsidRDefault="000748A1">
      <w:pPr>
        <w:spacing w:line="240" w:lineRule="auto"/>
      </w:pPr>
      <w:r>
        <w:separator/>
      </w:r>
    </w:p>
    <w:p w:rsidR="000748A1" w:rsidRDefault="000748A1"/>
  </w:endnote>
  <w:endnote w:type="continuationSeparator" w:id="0">
    <w:p w:rsidR="000748A1" w:rsidRDefault="000748A1">
      <w:pPr>
        <w:spacing w:line="240" w:lineRule="auto"/>
      </w:pPr>
      <w:r>
        <w:continuationSeparator/>
      </w:r>
    </w:p>
    <w:p w:rsidR="000748A1" w:rsidRDefault="00074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A1" w:rsidRDefault="000748A1">
      <w:pPr>
        <w:spacing w:line="240" w:lineRule="auto"/>
      </w:pPr>
      <w:r>
        <w:separator/>
      </w:r>
    </w:p>
    <w:p w:rsidR="000748A1" w:rsidRDefault="000748A1"/>
  </w:footnote>
  <w:footnote w:type="continuationSeparator" w:id="0">
    <w:p w:rsidR="000748A1" w:rsidRDefault="000748A1">
      <w:pPr>
        <w:spacing w:line="240" w:lineRule="auto"/>
      </w:pPr>
      <w:r>
        <w:continuationSeparator/>
      </w:r>
    </w:p>
    <w:p w:rsidR="000748A1" w:rsidRDefault="000748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0748A1">
    <w:pPr>
      <w:pStyle w:val="Header"/>
    </w:pPr>
    <w:sdt>
      <w:sdtPr>
        <w:rPr>
          <w:rStyle w:val="Strong"/>
        </w:rPr>
        <w:alias w:val="Running head"/>
        <w:tag w:val=""/>
        <w:id w:val="12739865"/>
        <w:placeholder>
          <w:docPart w:val="E5FDEF35530349EFBFA2C87007E2B6E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A1753">
          <w:rPr>
            <w:rStyle w:val="Strong"/>
            <w:lang w:val="en-GB"/>
          </w:rPr>
          <w:t>The pathway of air flow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510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3BE538E3AF8F4A6DB8446A69888C7617"/>
        </w:placeholder>
        <w:dataBinding w:prefixMappings="xmlns:ns0='http://schemas.microsoft.com/office/2006/coverPageProps' " w:xpath="/ns0:CoverPageProperties[1]/ns0:Abstract[1]" w:storeItemID="{55AF091B-3C7A-41E3-B477-F2FDAA23CFDA}"/>
        <w15:appearance w15:val="hidden"/>
        <w:text/>
      </w:sdtPr>
      <w:sdtContent>
        <w:r w:rsidR="000A1753" w:rsidRPr="000A1753">
          <w:rPr>
            <w:rStyle w:val="Strong"/>
          </w:rPr>
          <w:t>The pathway of air flow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48A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3"/>
    <w:rsid w:val="000748A1"/>
    <w:rsid w:val="000A1753"/>
    <w:rsid w:val="000D3F41"/>
    <w:rsid w:val="00355DCA"/>
    <w:rsid w:val="003F5103"/>
    <w:rsid w:val="00551A02"/>
    <w:rsid w:val="005534FA"/>
    <w:rsid w:val="005858EA"/>
    <w:rsid w:val="005D3A03"/>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A268"/>
  <w15:chartTrackingRefBased/>
  <w15:docId w15:val="{1BD6D361-764B-44EC-ACEE-53E84C4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DEF35530349EFBFA2C87007E2B6EC"/>
        <w:category>
          <w:name w:val="General"/>
          <w:gallery w:val="placeholder"/>
        </w:category>
        <w:types>
          <w:type w:val="bbPlcHdr"/>
        </w:types>
        <w:behaviors>
          <w:behavior w:val="content"/>
        </w:behaviors>
        <w:guid w:val="{59B8656A-C3FA-4F98-8BFD-F89EF79FDBBF}"/>
      </w:docPartPr>
      <w:docPartBody>
        <w:p w:rsidR="00000000" w:rsidRDefault="00FA35C4">
          <w:pPr>
            <w:pStyle w:val="E5FDEF35530349EFBFA2C87007E2B6EC"/>
          </w:pPr>
          <w:r w:rsidRPr="005D3A03">
            <w:t>Figures title:</w:t>
          </w:r>
        </w:p>
      </w:docPartBody>
    </w:docPart>
    <w:docPart>
      <w:docPartPr>
        <w:name w:val="3BE538E3AF8F4A6DB8446A69888C7617"/>
        <w:category>
          <w:name w:val="General"/>
          <w:gallery w:val="placeholder"/>
        </w:category>
        <w:types>
          <w:type w:val="bbPlcHdr"/>
        </w:types>
        <w:behaviors>
          <w:behavior w:val="content"/>
        </w:behaviors>
        <w:guid w:val="{A7D7C01E-0000-4A3F-B15C-CD85FED439DD}"/>
      </w:docPartPr>
      <w:docPartBody>
        <w:p w:rsidR="00000000" w:rsidRDefault="00FA35C4">
          <w:pPr>
            <w:pStyle w:val="3BE538E3AF8F4A6DB8446A69888C7617"/>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4"/>
    <w:rsid w:val="00FA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9217CCAD34478959589E5DDF75FE7">
    <w:name w:val="E629217CCAD34478959589E5DDF75FE7"/>
  </w:style>
  <w:style w:type="paragraph" w:customStyle="1" w:styleId="92A46C92FCDF4C01A1726293051DF6B4">
    <w:name w:val="92A46C92FCDF4C01A1726293051DF6B4"/>
  </w:style>
  <w:style w:type="paragraph" w:customStyle="1" w:styleId="057AADF4410C42F6985457AB40129F9A">
    <w:name w:val="057AADF4410C42F6985457AB40129F9A"/>
  </w:style>
  <w:style w:type="paragraph" w:customStyle="1" w:styleId="8E638521BF494210BD140D12916B76C1">
    <w:name w:val="8E638521BF494210BD140D12916B76C1"/>
  </w:style>
  <w:style w:type="paragraph" w:customStyle="1" w:styleId="3CC182FE79E240169C330C1FE83C4E57">
    <w:name w:val="3CC182FE79E240169C330C1FE83C4E57"/>
  </w:style>
  <w:style w:type="paragraph" w:customStyle="1" w:styleId="E858772C2C374C67BD82B59DFB60842E">
    <w:name w:val="E858772C2C374C67BD82B59DFB60842E"/>
  </w:style>
  <w:style w:type="character" w:styleId="Emphasis">
    <w:name w:val="Emphasis"/>
    <w:basedOn w:val="DefaultParagraphFont"/>
    <w:uiPriority w:val="4"/>
    <w:unhideWhenUsed/>
    <w:qFormat/>
    <w:rPr>
      <w:i/>
      <w:iCs/>
    </w:rPr>
  </w:style>
  <w:style w:type="paragraph" w:customStyle="1" w:styleId="A767D139EB604EE3BC3CCABD1B6EB920">
    <w:name w:val="A767D139EB604EE3BC3CCABD1B6EB920"/>
  </w:style>
  <w:style w:type="paragraph" w:customStyle="1" w:styleId="3B7BF63B7A374379B123F8399831DA19">
    <w:name w:val="3B7BF63B7A374379B123F8399831DA19"/>
  </w:style>
  <w:style w:type="paragraph" w:customStyle="1" w:styleId="AEBE11E877ED45DCBB410E321E77EB67">
    <w:name w:val="AEBE11E877ED45DCBB410E321E77EB67"/>
  </w:style>
  <w:style w:type="paragraph" w:customStyle="1" w:styleId="16F0A1A7925241609919B5C61527AE28">
    <w:name w:val="16F0A1A7925241609919B5C61527AE28"/>
  </w:style>
  <w:style w:type="paragraph" w:customStyle="1" w:styleId="BED1E6F2D13A4A42920946888ADBA2D9">
    <w:name w:val="BED1E6F2D13A4A42920946888ADBA2D9"/>
  </w:style>
  <w:style w:type="paragraph" w:customStyle="1" w:styleId="CDC51723CE9E4519AE321CE5B4E51BE4">
    <w:name w:val="CDC51723CE9E4519AE321CE5B4E51BE4"/>
  </w:style>
  <w:style w:type="paragraph" w:customStyle="1" w:styleId="21E020CBDDA24D9BB6FFE71F093027DA">
    <w:name w:val="21E020CBDDA24D9BB6FFE71F093027DA"/>
  </w:style>
  <w:style w:type="paragraph" w:customStyle="1" w:styleId="CF881DC6B19B4F848D1EE014EB8BAABB">
    <w:name w:val="CF881DC6B19B4F848D1EE014EB8BAABB"/>
  </w:style>
  <w:style w:type="paragraph" w:customStyle="1" w:styleId="E25F0623EB3B4DEE92758C4837D4E291">
    <w:name w:val="E25F0623EB3B4DEE92758C4837D4E291"/>
  </w:style>
  <w:style w:type="paragraph" w:customStyle="1" w:styleId="82447B1C61DF499D9B900AE43850D67C">
    <w:name w:val="82447B1C61DF499D9B900AE43850D67C"/>
  </w:style>
  <w:style w:type="paragraph" w:customStyle="1" w:styleId="218C467B0E72433DBDB38405013A01E9">
    <w:name w:val="218C467B0E72433DBDB38405013A01E9"/>
  </w:style>
  <w:style w:type="paragraph" w:customStyle="1" w:styleId="BC168D0BD8DC4559B18B4701ACFE60C6">
    <w:name w:val="BC168D0BD8DC4559B18B4701ACFE60C6"/>
  </w:style>
  <w:style w:type="paragraph" w:customStyle="1" w:styleId="30257F5DA7784A3B9CA37883AC19B773">
    <w:name w:val="30257F5DA7784A3B9CA37883AC19B773"/>
  </w:style>
  <w:style w:type="paragraph" w:customStyle="1" w:styleId="BC8F712B309943E0A99868B710316C3D">
    <w:name w:val="BC8F712B309943E0A99868B710316C3D"/>
  </w:style>
  <w:style w:type="paragraph" w:customStyle="1" w:styleId="21674BEAFC17450AA71C06B991090642">
    <w:name w:val="21674BEAFC17450AA71C06B991090642"/>
  </w:style>
  <w:style w:type="paragraph" w:customStyle="1" w:styleId="DB7910B11DFB4DB2BF5280E644491062">
    <w:name w:val="DB7910B11DFB4DB2BF5280E644491062"/>
  </w:style>
  <w:style w:type="paragraph" w:customStyle="1" w:styleId="C6433EC0547D495BA901B60C4DC66E66">
    <w:name w:val="C6433EC0547D495BA901B60C4DC66E66"/>
  </w:style>
  <w:style w:type="paragraph" w:customStyle="1" w:styleId="BED8B2FBF7BA4D428A7591C065A6E71D">
    <w:name w:val="BED8B2FBF7BA4D428A7591C065A6E71D"/>
  </w:style>
  <w:style w:type="paragraph" w:customStyle="1" w:styleId="AB01446BE1B648B180796F07490B85CF">
    <w:name w:val="AB01446BE1B648B180796F07490B85CF"/>
  </w:style>
  <w:style w:type="paragraph" w:customStyle="1" w:styleId="3D3C2B66FCC44350BB99568BB06069BD">
    <w:name w:val="3D3C2B66FCC44350BB99568BB06069BD"/>
  </w:style>
  <w:style w:type="paragraph" w:customStyle="1" w:styleId="BEA5C5007BC6473F88B4F80FAB8F71EE">
    <w:name w:val="BEA5C5007BC6473F88B4F80FAB8F71EE"/>
  </w:style>
  <w:style w:type="paragraph" w:customStyle="1" w:styleId="DC7CC279337A4C21AD326A2D2D421800">
    <w:name w:val="DC7CC279337A4C21AD326A2D2D421800"/>
  </w:style>
  <w:style w:type="paragraph" w:customStyle="1" w:styleId="594E8B56C1A847CD898B6D557CD86E1D">
    <w:name w:val="594E8B56C1A847CD898B6D557CD86E1D"/>
  </w:style>
  <w:style w:type="paragraph" w:customStyle="1" w:styleId="75E14448C34A450A9836F234E214D5C7">
    <w:name w:val="75E14448C34A450A9836F234E214D5C7"/>
  </w:style>
  <w:style w:type="paragraph" w:customStyle="1" w:styleId="6376659012714504BF43BB85F33174E4">
    <w:name w:val="6376659012714504BF43BB85F33174E4"/>
  </w:style>
  <w:style w:type="paragraph" w:customStyle="1" w:styleId="5FAEC24563A3487B81B544BAB7D9BF3C">
    <w:name w:val="5FAEC24563A3487B81B544BAB7D9BF3C"/>
  </w:style>
  <w:style w:type="paragraph" w:customStyle="1" w:styleId="E411739EBF924BF9BD13AD3C8631E592">
    <w:name w:val="E411739EBF924BF9BD13AD3C8631E592"/>
  </w:style>
  <w:style w:type="paragraph" w:customStyle="1" w:styleId="A988EF743450462EA7FB6D5D8B12FFDC">
    <w:name w:val="A988EF743450462EA7FB6D5D8B12FFDC"/>
  </w:style>
  <w:style w:type="paragraph" w:customStyle="1" w:styleId="852AD17D6448484A8B03D91BC4C1F0F6">
    <w:name w:val="852AD17D6448484A8B03D91BC4C1F0F6"/>
  </w:style>
  <w:style w:type="paragraph" w:customStyle="1" w:styleId="E46A951032804E919C694B51EA9D1232">
    <w:name w:val="E46A951032804E919C694B51EA9D1232"/>
  </w:style>
  <w:style w:type="paragraph" w:customStyle="1" w:styleId="9537C3B1BD814CBC8691F5AD7CE3C837">
    <w:name w:val="9537C3B1BD814CBC8691F5AD7CE3C837"/>
  </w:style>
  <w:style w:type="paragraph" w:customStyle="1" w:styleId="A6A209C86BDB40B8B81FE7EC5B295089">
    <w:name w:val="A6A209C86BDB40B8B81FE7EC5B295089"/>
  </w:style>
  <w:style w:type="paragraph" w:customStyle="1" w:styleId="128B41CA96DF43E0BC1C3D19A243E65F">
    <w:name w:val="128B41CA96DF43E0BC1C3D19A243E65F"/>
  </w:style>
  <w:style w:type="paragraph" w:customStyle="1" w:styleId="618541A524E54508AAF631ED8811B04D">
    <w:name w:val="618541A524E54508AAF631ED8811B04D"/>
  </w:style>
  <w:style w:type="paragraph" w:customStyle="1" w:styleId="A0253FB535FA422497585B3D7D66815E">
    <w:name w:val="A0253FB535FA422497585B3D7D66815E"/>
  </w:style>
  <w:style w:type="paragraph" w:customStyle="1" w:styleId="031AB73C0039461F9BDCD77BDCDB2FF9">
    <w:name w:val="031AB73C0039461F9BDCD77BDCDB2FF9"/>
  </w:style>
  <w:style w:type="paragraph" w:customStyle="1" w:styleId="0962AEC9CD2D43F9A081FCB64C59779E">
    <w:name w:val="0962AEC9CD2D43F9A081FCB64C59779E"/>
  </w:style>
  <w:style w:type="paragraph" w:customStyle="1" w:styleId="5A16792BD6324C8180BCA7BA092C1628">
    <w:name w:val="5A16792BD6324C8180BCA7BA092C1628"/>
  </w:style>
  <w:style w:type="paragraph" w:customStyle="1" w:styleId="CD2F1C8F92F3438A9AA4AFBDF162C853">
    <w:name w:val="CD2F1C8F92F3438A9AA4AFBDF162C853"/>
  </w:style>
  <w:style w:type="paragraph" w:customStyle="1" w:styleId="3A6E457231134E5694662E63083E4277">
    <w:name w:val="3A6E457231134E5694662E63083E4277"/>
  </w:style>
  <w:style w:type="paragraph" w:customStyle="1" w:styleId="510164B94ABE4A9CBDF48488215F6A62">
    <w:name w:val="510164B94ABE4A9CBDF48488215F6A62"/>
  </w:style>
  <w:style w:type="paragraph" w:customStyle="1" w:styleId="7E4D832C715748798482F4268DEDCE82">
    <w:name w:val="7E4D832C715748798482F4268DEDCE82"/>
  </w:style>
  <w:style w:type="paragraph" w:customStyle="1" w:styleId="5A6221BDACD447BEAFF6D35E8987A77C">
    <w:name w:val="5A6221BDACD447BEAFF6D35E8987A77C"/>
  </w:style>
  <w:style w:type="paragraph" w:customStyle="1" w:styleId="63B992AA05A2463094F58580332B726D">
    <w:name w:val="63B992AA05A2463094F58580332B726D"/>
  </w:style>
  <w:style w:type="paragraph" w:customStyle="1" w:styleId="B9280C4006A04DEC95E9C85DDBF20300">
    <w:name w:val="B9280C4006A04DEC95E9C85DDBF20300"/>
  </w:style>
  <w:style w:type="paragraph" w:customStyle="1" w:styleId="4C82B178B3BC4A94B73B6A0C1D7A197D">
    <w:name w:val="4C82B178B3BC4A94B73B6A0C1D7A197D"/>
  </w:style>
  <w:style w:type="paragraph" w:customStyle="1" w:styleId="B79DD10D010548D7A3473B7CF0D52132">
    <w:name w:val="B79DD10D010548D7A3473B7CF0D52132"/>
  </w:style>
  <w:style w:type="paragraph" w:customStyle="1" w:styleId="C5CAF2341B0A40F99BA569B53CBCF63B">
    <w:name w:val="C5CAF2341B0A40F99BA569B53CBCF63B"/>
  </w:style>
  <w:style w:type="paragraph" w:customStyle="1" w:styleId="2A9A710FF62E48DEBECA361216DC275D">
    <w:name w:val="2A9A710FF62E48DEBECA361216DC275D"/>
  </w:style>
  <w:style w:type="paragraph" w:customStyle="1" w:styleId="5A34A30C67184B52B8735EF1FDDD2D79">
    <w:name w:val="5A34A30C67184B52B8735EF1FDDD2D79"/>
  </w:style>
  <w:style w:type="paragraph" w:customStyle="1" w:styleId="0C3C7CA566F244158DE81CAD65782FE3">
    <w:name w:val="0C3C7CA566F244158DE81CAD65782FE3"/>
  </w:style>
  <w:style w:type="paragraph" w:customStyle="1" w:styleId="640644B84B174F9EA83A36F7AAF7FDEB">
    <w:name w:val="640644B84B174F9EA83A36F7AAF7FDEB"/>
  </w:style>
  <w:style w:type="paragraph" w:customStyle="1" w:styleId="CF544D0CBC584084AAE55CE2AE3DDD68">
    <w:name w:val="CF544D0CBC584084AAE55CE2AE3DDD68"/>
  </w:style>
  <w:style w:type="paragraph" w:customStyle="1" w:styleId="4A2140AEFA404666A5C8B6C99B065144">
    <w:name w:val="4A2140AEFA404666A5C8B6C99B065144"/>
  </w:style>
  <w:style w:type="paragraph" w:customStyle="1" w:styleId="F14F4FF6E6AA45D1AC133F4A5E236761">
    <w:name w:val="F14F4FF6E6AA45D1AC133F4A5E236761"/>
  </w:style>
  <w:style w:type="paragraph" w:customStyle="1" w:styleId="E5FDEF35530349EFBFA2C87007E2B6EC">
    <w:name w:val="E5FDEF35530349EFBFA2C87007E2B6EC"/>
  </w:style>
  <w:style w:type="paragraph" w:customStyle="1" w:styleId="3BE538E3AF8F4A6DB8446A69888C7617">
    <w:name w:val="3BE538E3AF8F4A6DB8446A69888C7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pathway of air flow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AFFE8-940B-4A6D-B599-89CD4250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2019-05-19T11:59:00Z</dcterms:created>
  <dcterms:modified xsi:type="dcterms:W3CDTF">2019-05-19T12:02:00Z</dcterms:modified>
</cp:coreProperties>
</file>