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6142" w14:textId="6BEAEBFA" w:rsidR="006D3DC8" w:rsidRDefault="006D3DC8" w:rsidP="006D3DC8">
      <w:pPr>
        <w:pStyle w:val="Heading1"/>
        <w:jc w:val="center"/>
        <w:rPr>
          <w:rFonts w:ascii="Times New Roman" w:hAnsi="Times New Roman" w:cs="Times New Roman"/>
          <w:b/>
          <w:bCs/>
          <w:color w:val="auto"/>
          <w:sz w:val="24"/>
          <w:szCs w:val="24"/>
        </w:rPr>
      </w:pPr>
    </w:p>
    <w:p w14:paraId="2E6BB940" w14:textId="75AEA796" w:rsidR="00EF71C5" w:rsidRDefault="00EF71C5" w:rsidP="00EF71C5"/>
    <w:p w14:paraId="48600F71" w14:textId="283D35E6" w:rsidR="00EF71C5" w:rsidRDefault="00EF71C5" w:rsidP="00EF71C5"/>
    <w:p w14:paraId="4F4975D8" w14:textId="503ACFA3" w:rsidR="00EF71C5" w:rsidRDefault="00EF71C5" w:rsidP="00EF71C5"/>
    <w:p w14:paraId="7B3C76D4" w14:textId="59A7A251" w:rsidR="00EF71C5" w:rsidRDefault="00EF71C5" w:rsidP="00EF71C5"/>
    <w:p w14:paraId="0F0AEEA5" w14:textId="3171F507" w:rsidR="00EF71C5" w:rsidRDefault="00EF71C5" w:rsidP="00EF71C5"/>
    <w:p w14:paraId="7BD1D326" w14:textId="3B9E4F31" w:rsidR="00EF71C5" w:rsidRDefault="00EF71C5" w:rsidP="00EF71C5"/>
    <w:p w14:paraId="4350E457" w14:textId="1154B9C5" w:rsidR="00EF71C5" w:rsidRDefault="00EF71C5" w:rsidP="00EF71C5"/>
    <w:p w14:paraId="7A677E13" w14:textId="6F5C91FD" w:rsidR="00EF71C5" w:rsidRDefault="00EF71C5" w:rsidP="00EF71C5"/>
    <w:p w14:paraId="4D59971D" w14:textId="01070549" w:rsidR="00EF71C5" w:rsidRPr="00204845" w:rsidRDefault="00EF71C5" w:rsidP="00204845">
      <w:pPr>
        <w:spacing w:line="480" w:lineRule="auto"/>
        <w:rPr>
          <w:rFonts w:ascii="Times New Roman" w:hAnsi="Times New Roman" w:cs="Times New Roman"/>
          <w:sz w:val="24"/>
          <w:szCs w:val="24"/>
        </w:rPr>
      </w:pPr>
    </w:p>
    <w:p w14:paraId="05627B85" w14:textId="5AFA934B" w:rsidR="00EF71C5" w:rsidRPr="00204845" w:rsidRDefault="00204845" w:rsidP="00204845">
      <w:pPr>
        <w:spacing w:line="480" w:lineRule="auto"/>
        <w:jc w:val="center"/>
        <w:rPr>
          <w:rFonts w:ascii="Times New Roman" w:hAnsi="Times New Roman" w:cs="Times New Roman"/>
          <w:sz w:val="24"/>
          <w:szCs w:val="24"/>
        </w:rPr>
      </w:pPr>
      <w:r w:rsidRPr="00204845">
        <w:rPr>
          <w:rFonts w:ascii="Times New Roman" w:hAnsi="Times New Roman" w:cs="Times New Roman"/>
          <w:sz w:val="24"/>
          <w:szCs w:val="24"/>
        </w:rPr>
        <w:t>Debt vs Equity</w:t>
      </w:r>
    </w:p>
    <w:p w14:paraId="59F18667" w14:textId="0438C373" w:rsidR="00204845" w:rsidRPr="00204845" w:rsidRDefault="00204845" w:rsidP="00204845">
      <w:pPr>
        <w:spacing w:line="480" w:lineRule="auto"/>
        <w:jc w:val="center"/>
        <w:rPr>
          <w:rFonts w:ascii="Times New Roman" w:hAnsi="Times New Roman" w:cs="Times New Roman"/>
          <w:sz w:val="24"/>
          <w:szCs w:val="24"/>
        </w:rPr>
      </w:pPr>
      <w:r w:rsidRPr="00204845">
        <w:rPr>
          <w:rFonts w:ascii="Times New Roman" w:hAnsi="Times New Roman" w:cs="Times New Roman"/>
          <w:sz w:val="24"/>
          <w:szCs w:val="24"/>
        </w:rPr>
        <w:t>[Enter your name here]</w:t>
      </w:r>
    </w:p>
    <w:p w14:paraId="10AEC2BC" w14:textId="6A882ED0" w:rsidR="00204845" w:rsidRPr="00204845" w:rsidRDefault="00204845" w:rsidP="00204845">
      <w:pPr>
        <w:spacing w:line="480" w:lineRule="auto"/>
        <w:jc w:val="center"/>
        <w:rPr>
          <w:rFonts w:ascii="Times New Roman" w:hAnsi="Times New Roman" w:cs="Times New Roman"/>
          <w:sz w:val="24"/>
          <w:szCs w:val="24"/>
        </w:rPr>
      </w:pPr>
      <w:r w:rsidRPr="00204845">
        <w:rPr>
          <w:rFonts w:ascii="Times New Roman" w:hAnsi="Times New Roman" w:cs="Times New Roman"/>
          <w:sz w:val="24"/>
          <w:szCs w:val="24"/>
        </w:rPr>
        <w:t>[Enter name of your institution here]</w:t>
      </w:r>
    </w:p>
    <w:p w14:paraId="7FB1B412" w14:textId="5F560C5D" w:rsidR="00EF71C5" w:rsidRDefault="00EF71C5" w:rsidP="00204845">
      <w:pPr>
        <w:jc w:val="center"/>
      </w:pPr>
    </w:p>
    <w:p w14:paraId="03252AB9" w14:textId="43E4B401" w:rsidR="00EF71C5" w:rsidRDefault="00EF71C5" w:rsidP="00EF71C5"/>
    <w:p w14:paraId="37DA5811" w14:textId="4E715C84" w:rsidR="00EF71C5" w:rsidRDefault="00EF71C5" w:rsidP="00EF71C5"/>
    <w:p w14:paraId="6DF713B6" w14:textId="3ABC0C34" w:rsidR="00EF71C5" w:rsidRDefault="00EF71C5" w:rsidP="00EF71C5"/>
    <w:p w14:paraId="5B2CEDB2" w14:textId="65A7B874" w:rsidR="00EF71C5" w:rsidRDefault="00EF71C5" w:rsidP="00EF71C5"/>
    <w:p w14:paraId="6E5C1E78" w14:textId="5F09C3C0" w:rsidR="00EF71C5" w:rsidRDefault="00EF71C5" w:rsidP="00EF71C5"/>
    <w:p w14:paraId="14A774CB" w14:textId="773853A1" w:rsidR="00EF71C5" w:rsidRDefault="00EF71C5" w:rsidP="00EF71C5"/>
    <w:p w14:paraId="46ED370E" w14:textId="1565FFC3" w:rsidR="00EF71C5" w:rsidRDefault="00EF71C5" w:rsidP="00EF71C5"/>
    <w:p w14:paraId="05118FFE" w14:textId="0DCDC6F0" w:rsidR="00EF71C5" w:rsidRDefault="00EF71C5" w:rsidP="00EF71C5"/>
    <w:p w14:paraId="2A55997D" w14:textId="30EE2202" w:rsidR="00EF71C5" w:rsidRDefault="00EF71C5" w:rsidP="00EF71C5"/>
    <w:p w14:paraId="3A9B7926" w14:textId="79837926" w:rsidR="00EF71C5" w:rsidRDefault="00EF71C5" w:rsidP="00EF71C5"/>
    <w:p w14:paraId="43CB988C" w14:textId="74A80281" w:rsidR="00EF71C5" w:rsidRDefault="00EF71C5" w:rsidP="00EF71C5"/>
    <w:p w14:paraId="6C751249" w14:textId="624B6B6F" w:rsidR="00EF71C5" w:rsidRDefault="00EF71C5" w:rsidP="00EF71C5"/>
    <w:sdt>
      <w:sdtPr>
        <w:rPr>
          <w:rFonts w:asciiTheme="minorHAnsi" w:eastAsiaTheme="minorHAnsi" w:hAnsiTheme="minorHAnsi" w:cstheme="minorBidi"/>
          <w:color w:val="auto"/>
          <w:sz w:val="22"/>
          <w:szCs w:val="22"/>
          <w:lang w:val="en-AU"/>
        </w:rPr>
        <w:id w:val="1480114064"/>
        <w:docPartObj>
          <w:docPartGallery w:val="Table of Contents"/>
          <w:docPartUnique/>
        </w:docPartObj>
      </w:sdtPr>
      <w:sdtEndPr>
        <w:rPr>
          <w:b/>
          <w:bCs/>
          <w:noProof/>
        </w:rPr>
      </w:sdtEndPr>
      <w:sdtContent>
        <w:p w14:paraId="4C5CC1A6" w14:textId="300E3539" w:rsidR="00EF71C5" w:rsidRPr="001655A0" w:rsidRDefault="00EF71C5" w:rsidP="001655A0">
          <w:pPr>
            <w:pStyle w:val="TOCHeading"/>
            <w:jc w:val="center"/>
            <w:rPr>
              <w:rFonts w:ascii="Times New Roman" w:hAnsi="Times New Roman" w:cs="Times New Roman"/>
              <w:b/>
              <w:bCs/>
              <w:color w:val="auto"/>
              <w:sz w:val="24"/>
              <w:szCs w:val="24"/>
            </w:rPr>
          </w:pPr>
          <w:r w:rsidRPr="001655A0">
            <w:rPr>
              <w:rFonts w:ascii="Times New Roman" w:hAnsi="Times New Roman" w:cs="Times New Roman"/>
              <w:b/>
              <w:bCs/>
              <w:color w:val="auto"/>
              <w:sz w:val="24"/>
              <w:szCs w:val="24"/>
            </w:rPr>
            <w:t>Contents</w:t>
          </w:r>
        </w:p>
        <w:p w14:paraId="2110E40C" w14:textId="7243AF35" w:rsidR="00EF71C5" w:rsidRPr="001655A0" w:rsidRDefault="00EF71C5" w:rsidP="001655A0">
          <w:pPr>
            <w:pStyle w:val="TOC1"/>
            <w:tabs>
              <w:tab w:val="right" w:leader="dot" w:pos="9350"/>
            </w:tabs>
            <w:jc w:val="center"/>
            <w:rPr>
              <w:rFonts w:ascii="Times New Roman" w:hAnsi="Times New Roman" w:cs="Times New Roman"/>
              <w:b/>
              <w:bCs/>
              <w:noProof/>
              <w:sz w:val="24"/>
              <w:szCs w:val="24"/>
            </w:rPr>
          </w:pPr>
          <w:r w:rsidRPr="001655A0">
            <w:rPr>
              <w:rFonts w:ascii="Times New Roman" w:hAnsi="Times New Roman" w:cs="Times New Roman"/>
              <w:b/>
              <w:bCs/>
              <w:sz w:val="24"/>
              <w:szCs w:val="24"/>
            </w:rPr>
            <w:fldChar w:fldCharType="begin"/>
          </w:r>
          <w:r w:rsidRPr="001655A0">
            <w:rPr>
              <w:rFonts w:ascii="Times New Roman" w:hAnsi="Times New Roman" w:cs="Times New Roman"/>
              <w:b/>
              <w:bCs/>
              <w:sz w:val="24"/>
              <w:szCs w:val="24"/>
            </w:rPr>
            <w:instrText xml:space="preserve"> TOC \o "1-3" \h \z \u </w:instrText>
          </w:r>
          <w:r w:rsidRPr="001655A0">
            <w:rPr>
              <w:rFonts w:ascii="Times New Roman" w:hAnsi="Times New Roman" w:cs="Times New Roman"/>
              <w:b/>
              <w:bCs/>
              <w:sz w:val="24"/>
              <w:szCs w:val="24"/>
            </w:rPr>
            <w:fldChar w:fldCharType="separate"/>
          </w:r>
          <w:hyperlink w:anchor="_Toc19916603" w:history="1">
            <w:r w:rsidRPr="001655A0">
              <w:rPr>
                <w:rStyle w:val="Hyperlink"/>
                <w:rFonts w:ascii="Times New Roman" w:hAnsi="Times New Roman" w:cs="Times New Roman"/>
                <w:b/>
                <w:bCs/>
                <w:noProof/>
                <w:color w:val="auto"/>
                <w:sz w:val="24"/>
                <w:szCs w:val="24"/>
              </w:rPr>
              <w:t>Introduction</w:t>
            </w:r>
            <w:r w:rsidRPr="001655A0">
              <w:rPr>
                <w:rFonts w:ascii="Times New Roman" w:hAnsi="Times New Roman" w:cs="Times New Roman"/>
                <w:b/>
                <w:bCs/>
                <w:noProof/>
                <w:webHidden/>
                <w:sz w:val="24"/>
                <w:szCs w:val="24"/>
              </w:rPr>
              <w:tab/>
            </w:r>
            <w:r w:rsidRPr="001655A0">
              <w:rPr>
                <w:rFonts w:ascii="Times New Roman" w:hAnsi="Times New Roman" w:cs="Times New Roman"/>
                <w:b/>
                <w:bCs/>
                <w:noProof/>
                <w:webHidden/>
                <w:sz w:val="24"/>
                <w:szCs w:val="24"/>
              </w:rPr>
              <w:fldChar w:fldCharType="begin"/>
            </w:r>
            <w:r w:rsidRPr="001655A0">
              <w:rPr>
                <w:rFonts w:ascii="Times New Roman" w:hAnsi="Times New Roman" w:cs="Times New Roman"/>
                <w:b/>
                <w:bCs/>
                <w:noProof/>
                <w:webHidden/>
                <w:sz w:val="24"/>
                <w:szCs w:val="24"/>
              </w:rPr>
              <w:instrText xml:space="preserve"> PAGEREF _Toc19916603 \h </w:instrText>
            </w:r>
            <w:r w:rsidRPr="001655A0">
              <w:rPr>
                <w:rFonts w:ascii="Times New Roman" w:hAnsi="Times New Roman" w:cs="Times New Roman"/>
                <w:b/>
                <w:bCs/>
                <w:noProof/>
                <w:webHidden/>
                <w:sz w:val="24"/>
                <w:szCs w:val="24"/>
              </w:rPr>
            </w:r>
            <w:r w:rsidRPr="001655A0">
              <w:rPr>
                <w:rFonts w:ascii="Times New Roman" w:hAnsi="Times New Roman" w:cs="Times New Roman"/>
                <w:b/>
                <w:bCs/>
                <w:noProof/>
                <w:webHidden/>
                <w:sz w:val="24"/>
                <w:szCs w:val="24"/>
              </w:rPr>
              <w:fldChar w:fldCharType="separate"/>
            </w:r>
            <w:r w:rsidRPr="001655A0">
              <w:rPr>
                <w:rFonts w:ascii="Times New Roman" w:hAnsi="Times New Roman" w:cs="Times New Roman"/>
                <w:b/>
                <w:bCs/>
                <w:noProof/>
                <w:webHidden/>
                <w:sz w:val="24"/>
                <w:szCs w:val="24"/>
              </w:rPr>
              <w:t>3</w:t>
            </w:r>
            <w:r w:rsidRPr="001655A0">
              <w:rPr>
                <w:rFonts w:ascii="Times New Roman" w:hAnsi="Times New Roman" w:cs="Times New Roman"/>
                <w:b/>
                <w:bCs/>
                <w:noProof/>
                <w:webHidden/>
                <w:sz w:val="24"/>
                <w:szCs w:val="24"/>
              </w:rPr>
              <w:fldChar w:fldCharType="end"/>
            </w:r>
          </w:hyperlink>
        </w:p>
        <w:p w14:paraId="20095290" w14:textId="328E45C9"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04" w:history="1">
            <w:r w:rsidR="00EF71C5" w:rsidRPr="001655A0">
              <w:rPr>
                <w:rStyle w:val="Hyperlink"/>
                <w:rFonts w:ascii="Times New Roman" w:hAnsi="Times New Roman" w:cs="Times New Roman"/>
                <w:b/>
                <w:bCs/>
                <w:noProof/>
                <w:color w:val="auto"/>
                <w:sz w:val="24"/>
                <w:szCs w:val="24"/>
              </w:rPr>
              <w:t>Equity</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_Toc19916604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3</w:t>
            </w:r>
            <w:r w:rsidR="00EF71C5" w:rsidRPr="001655A0">
              <w:rPr>
                <w:rFonts w:ascii="Times New Roman" w:hAnsi="Times New Roman" w:cs="Times New Roman"/>
                <w:b/>
                <w:bCs/>
                <w:noProof/>
                <w:webHidden/>
                <w:sz w:val="24"/>
                <w:szCs w:val="24"/>
              </w:rPr>
              <w:fldChar w:fldCharType="end"/>
            </w:r>
          </w:hyperlink>
        </w:p>
        <w:p w14:paraId="20B12C9D" w14:textId="0FCCE68C"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05" w:history="1">
            <w:r w:rsidR="00EF71C5" w:rsidRPr="001655A0">
              <w:rPr>
                <w:rStyle w:val="Hyperlink"/>
                <w:rFonts w:ascii="Times New Roman" w:hAnsi="Times New Roman" w:cs="Times New Roman"/>
                <w:b/>
                <w:bCs/>
                <w:noProof/>
                <w:color w:val="auto"/>
                <w:sz w:val="24"/>
                <w:szCs w:val="24"/>
              </w:rPr>
              <w:t>Reserves</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_Toc19916605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3</w:t>
            </w:r>
            <w:r w:rsidR="00EF71C5" w:rsidRPr="001655A0">
              <w:rPr>
                <w:rFonts w:ascii="Times New Roman" w:hAnsi="Times New Roman" w:cs="Times New Roman"/>
                <w:b/>
                <w:bCs/>
                <w:noProof/>
                <w:webHidden/>
                <w:sz w:val="24"/>
                <w:szCs w:val="24"/>
              </w:rPr>
              <w:fldChar w:fldCharType="end"/>
            </w:r>
          </w:hyperlink>
        </w:p>
        <w:p w14:paraId="480955C1" w14:textId="3C43752E"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06" w:history="1">
            <w:r w:rsidR="00EF71C5" w:rsidRPr="001655A0">
              <w:rPr>
                <w:rStyle w:val="Hyperlink"/>
                <w:rFonts w:ascii="Times New Roman" w:hAnsi="Times New Roman" w:cs="Times New Roman"/>
                <w:b/>
                <w:bCs/>
                <w:noProof/>
                <w:color w:val="auto"/>
                <w:sz w:val="24"/>
                <w:szCs w:val="24"/>
              </w:rPr>
              <w:t>Debt</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_Toc19916606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4</w:t>
            </w:r>
            <w:r w:rsidR="00EF71C5" w:rsidRPr="001655A0">
              <w:rPr>
                <w:rFonts w:ascii="Times New Roman" w:hAnsi="Times New Roman" w:cs="Times New Roman"/>
                <w:b/>
                <w:bCs/>
                <w:noProof/>
                <w:webHidden/>
                <w:sz w:val="24"/>
                <w:szCs w:val="24"/>
              </w:rPr>
              <w:fldChar w:fldCharType="end"/>
            </w:r>
          </w:hyperlink>
        </w:p>
        <w:p w14:paraId="292BBB56" w14:textId="355A5BE2"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07" w:history="1">
            <w:r w:rsidR="00EF71C5" w:rsidRPr="001655A0">
              <w:rPr>
                <w:rStyle w:val="Hyperlink"/>
                <w:rFonts w:ascii="Times New Roman" w:hAnsi="Times New Roman" w:cs="Times New Roman"/>
                <w:b/>
                <w:bCs/>
                <w:noProof/>
                <w:color w:val="auto"/>
                <w:sz w:val="24"/>
                <w:szCs w:val="24"/>
              </w:rPr>
              <w:t>Debt Vs Equity</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_Toc19916607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4</w:t>
            </w:r>
            <w:r w:rsidR="00EF71C5" w:rsidRPr="001655A0">
              <w:rPr>
                <w:rFonts w:ascii="Times New Roman" w:hAnsi="Times New Roman" w:cs="Times New Roman"/>
                <w:b/>
                <w:bCs/>
                <w:noProof/>
                <w:webHidden/>
                <w:sz w:val="24"/>
                <w:szCs w:val="24"/>
              </w:rPr>
              <w:fldChar w:fldCharType="end"/>
            </w:r>
          </w:hyperlink>
        </w:p>
        <w:p w14:paraId="0DBE8D24" w14:textId="6FDA8C0E"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08" w:history="1">
            <w:r w:rsidR="00EF71C5" w:rsidRPr="001655A0">
              <w:rPr>
                <w:rStyle w:val="Hyperlink"/>
                <w:rFonts w:ascii="Times New Roman" w:hAnsi="Times New Roman" w:cs="Times New Roman"/>
                <w:b/>
                <w:bCs/>
                <w:noProof/>
                <w:color w:val="auto"/>
                <w:sz w:val="24"/>
                <w:szCs w:val="24"/>
              </w:rPr>
              <w:t>Part B</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_Toc19916608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5</w:t>
            </w:r>
            <w:r w:rsidR="00EF71C5" w:rsidRPr="001655A0">
              <w:rPr>
                <w:rFonts w:ascii="Times New Roman" w:hAnsi="Times New Roman" w:cs="Times New Roman"/>
                <w:b/>
                <w:bCs/>
                <w:noProof/>
                <w:webHidden/>
                <w:sz w:val="24"/>
                <w:szCs w:val="24"/>
              </w:rPr>
              <w:fldChar w:fldCharType="end"/>
            </w:r>
          </w:hyperlink>
        </w:p>
        <w:p w14:paraId="623948B6" w14:textId="359FD1F3" w:rsidR="00EF71C5" w:rsidRPr="001655A0" w:rsidRDefault="004B7C52" w:rsidP="001655A0">
          <w:pPr>
            <w:pStyle w:val="TOC2"/>
            <w:tabs>
              <w:tab w:val="right" w:leader="dot" w:pos="9350"/>
            </w:tabs>
            <w:jc w:val="center"/>
            <w:rPr>
              <w:rFonts w:ascii="Times New Roman" w:hAnsi="Times New Roman" w:cs="Times New Roman"/>
              <w:b/>
              <w:bCs/>
              <w:noProof/>
              <w:sz w:val="24"/>
              <w:szCs w:val="24"/>
            </w:rPr>
          </w:pPr>
          <w:hyperlink w:anchor="_Toc19916609" w:history="1">
            <w:r w:rsidR="00EF71C5" w:rsidRPr="001655A0">
              <w:rPr>
                <w:rStyle w:val="Hyperlink"/>
                <w:rFonts w:ascii="Times New Roman" w:hAnsi="Times New Roman" w:cs="Times New Roman"/>
                <w:b/>
                <w:bCs/>
                <w:noProof/>
                <w:color w:val="auto"/>
                <w:sz w:val="24"/>
                <w:szCs w:val="24"/>
              </w:rPr>
              <w:t>Small and large proprietary company</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_Toc19916609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5</w:t>
            </w:r>
            <w:r w:rsidR="00EF71C5" w:rsidRPr="001655A0">
              <w:rPr>
                <w:rFonts w:ascii="Times New Roman" w:hAnsi="Times New Roman" w:cs="Times New Roman"/>
                <w:b/>
                <w:bCs/>
                <w:noProof/>
                <w:webHidden/>
                <w:sz w:val="24"/>
                <w:szCs w:val="24"/>
              </w:rPr>
              <w:fldChar w:fldCharType="end"/>
            </w:r>
          </w:hyperlink>
        </w:p>
        <w:p w14:paraId="4AA75585" w14:textId="558AAE4B" w:rsidR="00EF71C5" w:rsidRPr="001655A0" w:rsidRDefault="004B7C52" w:rsidP="001655A0">
          <w:pPr>
            <w:pStyle w:val="TOC2"/>
            <w:tabs>
              <w:tab w:val="right" w:leader="dot" w:pos="9350"/>
            </w:tabs>
            <w:jc w:val="center"/>
            <w:rPr>
              <w:rFonts w:ascii="Times New Roman" w:hAnsi="Times New Roman" w:cs="Times New Roman"/>
              <w:b/>
              <w:bCs/>
              <w:noProof/>
              <w:sz w:val="24"/>
              <w:szCs w:val="24"/>
            </w:rPr>
          </w:pPr>
          <w:hyperlink w:anchor="_Toc19916610" w:history="1">
            <w:r w:rsidR="00EF71C5" w:rsidRPr="001655A0">
              <w:rPr>
                <w:rStyle w:val="Hyperlink"/>
                <w:rFonts w:ascii="Times New Roman" w:hAnsi="Times New Roman" w:cs="Times New Roman"/>
                <w:b/>
                <w:bCs/>
                <w:noProof/>
                <w:color w:val="auto"/>
                <w:sz w:val="24"/>
                <w:szCs w:val="24"/>
              </w:rPr>
              <w:t>Large proprietary company</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_Toc19916610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5</w:t>
            </w:r>
            <w:r w:rsidR="00EF71C5" w:rsidRPr="001655A0">
              <w:rPr>
                <w:rFonts w:ascii="Times New Roman" w:hAnsi="Times New Roman" w:cs="Times New Roman"/>
                <w:b/>
                <w:bCs/>
                <w:noProof/>
                <w:webHidden/>
                <w:sz w:val="24"/>
                <w:szCs w:val="24"/>
              </w:rPr>
              <w:fldChar w:fldCharType="end"/>
            </w:r>
          </w:hyperlink>
        </w:p>
        <w:p w14:paraId="10889C45" w14:textId="6B5D28EC" w:rsidR="00EF71C5" w:rsidRPr="001655A0" w:rsidRDefault="004B7C52" w:rsidP="001655A0">
          <w:pPr>
            <w:pStyle w:val="TOC2"/>
            <w:tabs>
              <w:tab w:val="right" w:leader="dot" w:pos="9350"/>
            </w:tabs>
            <w:jc w:val="center"/>
            <w:rPr>
              <w:rFonts w:ascii="Times New Roman" w:hAnsi="Times New Roman" w:cs="Times New Roman"/>
              <w:b/>
              <w:bCs/>
              <w:noProof/>
              <w:sz w:val="24"/>
              <w:szCs w:val="24"/>
            </w:rPr>
          </w:pPr>
          <w:hyperlink w:anchor="_Toc19916611" w:history="1">
            <w:r w:rsidR="00EF71C5" w:rsidRPr="001655A0">
              <w:rPr>
                <w:rStyle w:val="Hyperlink"/>
                <w:rFonts w:ascii="Times New Roman" w:hAnsi="Times New Roman" w:cs="Times New Roman"/>
                <w:b/>
                <w:bCs/>
                <w:noProof/>
                <w:color w:val="auto"/>
                <w:sz w:val="24"/>
                <w:szCs w:val="24"/>
              </w:rPr>
              <w:t>Reporting Entity</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_Toc19916611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6</w:t>
            </w:r>
            <w:r w:rsidR="00EF71C5" w:rsidRPr="001655A0">
              <w:rPr>
                <w:rFonts w:ascii="Times New Roman" w:hAnsi="Times New Roman" w:cs="Times New Roman"/>
                <w:b/>
                <w:bCs/>
                <w:noProof/>
                <w:webHidden/>
                <w:sz w:val="24"/>
                <w:szCs w:val="24"/>
              </w:rPr>
              <w:fldChar w:fldCharType="end"/>
            </w:r>
          </w:hyperlink>
        </w:p>
        <w:p w14:paraId="63DFCB72" w14:textId="2B8D3B65"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12" w:history="1">
            <w:r w:rsidR="00EF71C5" w:rsidRPr="001655A0">
              <w:rPr>
                <w:rStyle w:val="Hyperlink"/>
                <w:rFonts w:ascii="Times New Roman" w:hAnsi="Times New Roman" w:cs="Times New Roman"/>
                <w:b/>
                <w:bCs/>
                <w:noProof/>
                <w:color w:val="auto"/>
                <w:sz w:val="24"/>
                <w:szCs w:val="24"/>
              </w:rPr>
              <w:t>Conclusion</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_Toc19916612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6</w:t>
            </w:r>
            <w:r w:rsidR="00EF71C5" w:rsidRPr="001655A0">
              <w:rPr>
                <w:rFonts w:ascii="Times New Roman" w:hAnsi="Times New Roman" w:cs="Times New Roman"/>
                <w:b/>
                <w:bCs/>
                <w:noProof/>
                <w:webHidden/>
                <w:sz w:val="24"/>
                <w:szCs w:val="24"/>
              </w:rPr>
              <w:fldChar w:fldCharType="end"/>
            </w:r>
          </w:hyperlink>
        </w:p>
        <w:p w14:paraId="1B8CC017" w14:textId="0052A79C" w:rsidR="00EF71C5" w:rsidRPr="001655A0" w:rsidRDefault="004B7C52" w:rsidP="001655A0">
          <w:pPr>
            <w:pStyle w:val="TOC1"/>
            <w:tabs>
              <w:tab w:val="right" w:leader="dot" w:pos="9350"/>
            </w:tabs>
            <w:jc w:val="center"/>
            <w:rPr>
              <w:rFonts w:ascii="Times New Roman" w:hAnsi="Times New Roman" w:cs="Times New Roman"/>
              <w:b/>
              <w:bCs/>
              <w:noProof/>
              <w:sz w:val="24"/>
              <w:szCs w:val="24"/>
            </w:rPr>
          </w:pPr>
          <w:hyperlink w:anchor="_Toc19916613" w:history="1">
            <w:r w:rsidR="00EF71C5" w:rsidRPr="001655A0">
              <w:rPr>
                <w:rStyle w:val="Hyperlink"/>
                <w:rFonts w:ascii="Times New Roman" w:hAnsi="Times New Roman" w:cs="Times New Roman"/>
                <w:b/>
                <w:bCs/>
                <w:noProof/>
                <w:color w:val="auto"/>
                <w:sz w:val="24"/>
                <w:szCs w:val="24"/>
              </w:rPr>
              <w:t>References</w:t>
            </w:r>
            <w:r w:rsidR="00EF71C5" w:rsidRPr="001655A0">
              <w:rPr>
                <w:rFonts w:ascii="Times New Roman" w:hAnsi="Times New Roman" w:cs="Times New Roman"/>
                <w:b/>
                <w:bCs/>
                <w:noProof/>
                <w:webHidden/>
                <w:sz w:val="24"/>
                <w:szCs w:val="24"/>
              </w:rPr>
              <w:tab/>
            </w:r>
            <w:r w:rsidR="00EF71C5" w:rsidRPr="001655A0">
              <w:rPr>
                <w:rFonts w:ascii="Times New Roman" w:hAnsi="Times New Roman" w:cs="Times New Roman"/>
                <w:b/>
                <w:bCs/>
                <w:noProof/>
                <w:webHidden/>
                <w:sz w:val="24"/>
                <w:szCs w:val="24"/>
              </w:rPr>
              <w:fldChar w:fldCharType="begin"/>
            </w:r>
            <w:r w:rsidR="00EF71C5" w:rsidRPr="001655A0">
              <w:rPr>
                <w:rFonts w:ascii="Times New Roman" w:hAnsi="Times New Roman" w:cs="Times New Roman"/>
                <w:b/>
                <w:bCs/>
                <w:noProof/>
                <w:webHidden/>
                <w:sz w:val="24"/>
                <w:szCs w:val="24"/>
              </w:rPr>
              <w:instrText xml:space="preserve"> PAGEREF _Toc19916613 \h </w:instrText>
            </w:r>
            <w:r w:rsidR="00EF71C5" w:rsidRPr="001655A0">
              <w:rPr>
                <w:rFonts w:ascii="Times New Roman" w:hAnsi="Times New Roman" w:cs="Times New Roman"/>
                <w:b/>
                <w:bCs/>
                <w:noProof/>
                <w:webHidden/>
                <w:sz w:val="24"/>
                <w:szCs w:val="24"/>
              </w:rPr>
            </w:r>
            <w:r w:rsidR="00EF71C5" w:rsidRPr="001655A0">
              <w:rPr>
                <w:rFonts w:ascii="Times New Roman" w:hAnsi="Times New Roman" w:cs="Times New Roman"/>
                <w:b/>
                <w:bCs/>
                <w:noProof/>
                <w:webHidden/>
                <w:sz w:val="24"/>
                <w:szCs w:val="24"/>
              </w:rPr>
              <w:fldChar w:fldCharType="separate"/>
            </w:r>
            <w:r w:rsidR="00EF71C5" w:rsidRPr="001655A0">
              <w:rPr>
                <w:rFonts w:ascii="Times New Roman" w:hAnsi="Times New Roman" w:cs="Times New Roman"/>
                <w:b/>
                <w:bCs/>
                <w:noProof/>
                <w:webHidden/>
                <w:sz w:val="24"/>
                <w:szCs w:val="24"/>
              </w:rPr>
              <w:t>8</w:t>
            </w:r>
            <w:r w:rsidR="00EF71C5" w:rsidRPr="001655A0">
              <w:rPr>
                <w:rFonts w:ascii="Times New Roman" w:hAnsi="Times New Roman" w:cs="Times New Roman"/>
                <w:b/>
                <w:bCs/>
                <w:noProof/>
                <w:webHidden/>
                <w:sz w:val="24"/>
                <w:szCs w:val="24"/>
              </w:rPr>
              <w:fldChar w:fldCharType="end"/>
            </w:r>
          </w:hyperlink>
        </w:p>
        <w:p w14:paraId="1D7DE1A3" w14:textId="7DF4B69A" w:rsidR="00EF71C5" w:rsidRDefault="00EF71C5" w:rsidP="001655A0">
          <w:pPr>
            <w:jc w:val="center"/>
          </w:pPr>
          <w:r w:rsidRPr="001655A0">
            <w:rPr>
              <w:rFonts w:ascii="Times New Roman" w:hAnsi="Times New Roman" w:cs="Times New Roman"/>
              <w:b/>
              <w:bCs/>
              <w:noProof/>
              <w:sz w:val="24"/>
              <w:szCs w:val="24"/>
            </w:rPr>
            <w:fldChar w:fldCharType="end"/>
          </w:r>
        </w:p>
      </w:sdtContent>
    </w:sdt>
    <w:p w14:paraId="418DE529" w14:textId="142A8833" w:rsidR="006D3DC8" w:rsidRDefault="006D3DC8" w:rsidP="006D3DC8">
      <w:pPr>
        <w:pStyle w:val="Heading1"/>
        <w:jc w:val="center"/>
        <w:rPr>
          <w:rFonts w:ascii="Times New Roman" w:hAnsi="Times New Roman" w:cs="Times New Roman"/>
          <w:b/>
          <w:bCs/>
          <w:color w:val="auto"/>
          <w:sz w:val="24"/>
          <w:szCs w:val="24"/>
        </w:rPr>
      </w:pPr>
    </w:p>
    <w:p w14:paraId="3EB7C254" w14:textId="2AA6EB08" w:rsidR="00EF71C5" w:rsidRDefault="00EF71C5" w:rsidP="00EF71C5"/>
    <w:p w14:paraId="60935591" w14:textId="0F467658" w:rsidR="00EF71C5" w:rsidRDefault="00EF71C5" w:rsidP="00EF71C5"/>
    <w:p w14:paraId="1D36B934" w14:textId="77777777" w:rsidR="00EF71C5" w:rsidRPr="00EF71C5" w:rsidRDefault="00EF71C5" w:rsidP="00EF71C5"/>
    <w:p w14:paraId="56F83F95" w14:textId="77777777" w:rsidR="006D3DC8" w:rsidRDefault="006D3DC8" w:rsidP="006D3DC8">
      <w:pPr>
        <w:pStyle w:val="Heading1"/>
        <w:jc w:val="center"/>
        <w:rPr>
          <w:rFonts w:ascii="Times New Roman" w:hAnsi="Times New Roman" w:cs="Times New Roman"/>
          <w:b/>
          <w:bCs/>
          <w:color w:val="auto"/>
          <w:sz w:val="24"/>
          <w:szCs w:val="24"/>
        </w:rPr>
      </w:pPr>
    </w:p>
    <w:p w14:paraId="40D1833B" w14:textId="77777777" w:rsidR="006D3DC8" w:rsidRDefault="006D3DC8" w:rsidP="006D3DC8">
      <w:pPr>
        <w:pStyle w:val="Heading1"/>
        <w:jc w:val="center"/>
        <w:rPr>
          <w:rFonts w:ascii="Times New Roman" w:hAnsi="Times New Roman" w:cs="Times New Roman"/>
          <w:b/>
          <w:bCs/>
          <w:color w:val="auto"/>
          <w:sz w:val="24"/>
          <w:szCs w:val="24"/>
        </w:rPr>
      </w:pPr>
    </w:p>
    <w:p w14:paraId="78DFFDD3" w14:textId="77777777" w:rsidR="006D3DC8" w:rsidRDefault="006D3DC8" w:rsidP="006D3DC8">
      <w:pPr>
        <w:pStyle w:val="Heading1"/>
        <w:jc w:val="center"/>
        <w:rPr>
          <w:rFonts w:ascii="Times New Roman" w:hAnsi="Times New Roman" w:cs="Times New Roman"/>
          <w:b/>
          <w:bCs/>
          <w:color w:val="auto"/>
          <w:sz w:val="24"/>
          <w:szCs w:val="24"/>
        </w:rPr>
      </w:pPr>
    </w:p>
    <w:p w14:paraId="200B0A80" w14:textId="77777777" w:rsidR="006D3DC8" w:rsidRDefault="006D3DC8" w:rsidP="006D3DC8">
      <w:pPr>
        <w:pStyle w:val="Heading1"/>
        <w:jc w:val="center"/>
        <w:rPr>
          <w:rFonts w:ascii="Times New Roman" w:hAnsi="Times New Roman" w:cs="Times New Roman"/>
          <w:b/>
          <w:bCs/>
          <w:color w:val="auto"/>
          <w:sz w:val="24"/>
          <w:szCs w:val="24"/>
        </w:rPr>
      </w:pPr>
    </w:p>
    <w:p w14:paraId="799B1890" w14:textId="77777777" w:rsidR="006D3DC8" w:rsidRDefault="006D3DC8" w:rsidP="006D3DC8">
      <w:pPr>
        <w:pStyle w:val="Heading1"/>
        <w:jc w:val="center"/>
        <w:rPr>
          <w:rFonts w:ascii="Times New Roman" w:hAnsi="Times New Roman" w:cs="Times New Roman"/>
          <w:b/>
          <w:bCs/>
          <w:color w:val="auto"/>
          <w:sz w:val="24"/>
          <w:szCs w:val="24"/>
        </w:rPr>
      </w:pPr>
    </w:p>
    <w:p w14:paraId="7A296CAA" w14:textId="77777777" w:rsidR="006D3DC8" w:rsidRDefault="006D3DC8" w:rsidP="006D3DC8">
      <w:pPr>
        <w:pStyle w:val="Heading1"/>
        <w:jc w:val="center"/>
        <w:rPr>
          <w:rFonts w:ascii="Times New Roman" w:hAnsi="Times New Roman" w:cs="Times New Roman"/>
          <w:b/>
          <w:bCs/>
          <w:color w:val="auto"/>
          <w:sz w:val="24"/>
          <w:szCs w:val="24"/>
        </w:rPr>
      </w:pPr>
    </w:p>
    <w:p w14:paraId="3DBD3A38" w14:textId="77777777" w:rsidR="006D3DC8" w:rsidRDefault="006D3DC8" w:rsidP="006D3DC8">
      <w:pPr>
        <w:pStyle w:val="Heading1"/>
        <w:jc w:val="center"/>
        <w:rPr>
          <w:rFonts w:ascii="Times New Roman" w:hAnsi="Times New Roman" w:cs="Times New Roman"/>
          <w:b/>
          <w:bCs/>
          <w:color w:val="auto"/>
          <w:sz w:val="24"/>
          <w:szCs w:val="24"/>
        </w:rPr>
      </w:pPr>
    </w:p>
    <w:p w14:paraId="0DE7FB4A" w14:textId="77777777" w:rsidR="006D3DC8" w:rsidRDefault="006D3DC8" w:rsidP="006D3DC8">
      <w:pPr>
        <w:pStyle w:val="Heading1"/>
        <w:jc w:val="center"/>
        <w:rPr>
          <w:rFonts w:ascii="Times New Roman" w:hAnsi="Times New Roman" w:cs="Times New Roman"/>
          <w:b/>
          <w:bCs/>
          <w:color w:val="auto"/>
          <w:sz w:val="24"/>
          <w:szCs w:val="24"/>
        </w:rPr>
      </w:pPr>
    </w:p>
    <w:p w14:paraId="71F9CFE4" w14:textId="77777777" w:rsidR="006D3DC8" w:rsidRDefault="006D3DC8" w:rsidP="006D3DC8">
      <w:pPr>
        <w:pStyle w:val="Heading1"/>
        <w:jc w:val="center"/>
        <w:rPr>
          <w:rFonts w:ascii="Times New Roman" w:hAnsi="Times New Roman" w:cs="Times New Roman"/>
          <w:b/>
          <w:bCs/>
          <w:color w:val="auto"/>
          <w:sz w:val="24"/>
          <w:szCs w:val="24"/>
        </w:rPr>
      </w:pPr>
    </w:p>
    <w:p w14:paraId="22399FE8" w14:textId="77777777" w:rsidR="00EF71C5" w:rsidRDefault="00EF71C5" w:rsidP="006D3DC8">
      <w:pPr>
        <w:pStyle w:val="Heading1"/>
        <w:jc w:val="center"/>
        <w:rPr>
          <w:rFonts w:ascii="Times New Roman" w:hAnsi="Times New Roman" w:cs="Times New Roman"/>
          <w:b/>
          <w:bCs/>
          <w:color w:val="auto"/>
          <w:sz w:val="24"/>
          <w:szCs w:val="24"/>
        </w:rPr>
      </w:pPr>
    </w:p>
    <w:p w14:paraId="78A7FB63" w14:textId="77777777" w:rsidR="00EF71C5" w:rsidRDefault="00EF71C5" w:rsidP="00EF71C5">
      <w:bookmarkStart w:id="0" w:name="_Toc19916603"/>
    </w:p>
    <w:p w14:paraId="176CBF4F" w14:textId="77777777" w:rsidR="00EF71C5" w:rsidRDefault="00EF71C5" w:rsidP="00EF71C5"/>
    <w:p w14:paraId="056940BA" w14:textId="5F63EC4A" w:rsidR="006D3DC8" w:rsidRPr="00EF71C5" w:rsidRDefault="006D3DC8" w:rsidP="00EF71C5">
      <w:pPr>
        <w:pStyle w:val="Heading1"/>
        <w:spacing w:line="480" w:lineRule="auto"/>
        <w:jc w:val="center"/>
        <w:rPr>
          <w:rFonts w:ascii="Times New Roman" w:hAnsi="Times New Roman" w:cs="Times New Roman"/>
          <w:b/>
          <w:bCs/>
          <w:color w:val="auto"/>
          <w:sz w:val="24"/>
          <w:szCs w:val="24"/>
        </w:rPr>
      </w:pPr>
      <w:r w:rsidRPr="00EF71C5">
        <w:rPr>
          <w:rFonts w:ascii="Times New Roman" w:hAnsi="Times New Roman" w:cs="Times New Roman"/>
          <w:b/>
          <w:bCs/>
          <w:color w:val="auto"/>
          <w:sz w:val="24"/>
          <w:szCs w:val="24"/>
        </w:rPr>
        <w:lastRenderedPageBreak/>
        <w:t>Introduction</w:t>
      </w:r>
      <w:bookmarkEnd w:id="0"/>
    </w:p>
    <w:p w14:paraId="0510C15F" w14:textId="3C3D16B5" w:rsidR="006D3DC8" w:rsidRPr="00EF71C5" w:rsidRDefault="006D3DC8" w:rsidP="00313F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 xml:space="preserve">Decision of financing is a key for successful launch and operations of any business.  There are pros and cons to both equity and debt which have to be considered when deciding on mode of financing. An analysis of financial reports with the help of financial ratios is required to help companies to assess debt and equity options. This report assesses Woolworths and </w:t>
      </w:r>
      <w:proofErr w:type="spellStart"/>
      <w:r w:rsidRPr="00EF71C5">
        <w:rPr>
          <w:rFonts w:ascii="Times New Roman" w:hAnsi="Times New Roman" w:cs="Times New Roman"/>
          <w:sz w:val="24"/>
          <w:szCs w:val="24"/>
        </w:rPr>
        <w:t>Jbhi</w:t>
      </w:r>
      <w:proofErr w:type="spellEnd"/>
      <w:r w:rsidRPr="00EF71C5">
        <w:rPr>
          <w:rFonts w:ascii="Times New Roman" w:hAnsi="Times New Roman" w:cs="Times New Roman"/>
          <w:sz w:val="24"/>
          <w:szCs w:val="24"/>
        </w:rPr>
        <w:t xml:space="preserve">-fi companies over a period of three years to assess equity and debt sections. </w:t>
      </w:r>
    </w:p>
    <w:p w14:paraId="0E9CEF6E" w14:textId="6ABB4F24" w:rsidR="00B73B48" w:rsidRPr="00EF71C5" w:rsidRDefault="00B73B48" w:rsidP="00EF71C5">
      <w:pPr>
        <w:pStyle w:val="Heading1"/>
        <w:spacing w:line="480" w:lineRule="auto"/>
        <w:jc w:val="center"/>
        <w:rPr>
          <w:rFonts w:ascii="Times New Roman" w:hAnsi="Times New Roman" w:cs="Times New Roman"/>
          <w:b/>
          <w:bCs/>
          <w:color w:val="auto"/>
          <w:sz w:val="24"/>
          <w:szCs w:val="24"/>
        </w:rPr>
      </w:pPr>
      <w:bookmarkStart w:id="1" w:name="_Toc19916604"/>
      <w:r w:rsidRPr="00EF71C5">
        <w:rPr>
          <w:rFonts w:ascii="Times New Roman" w:hAnsi="Times New Roman" w:cs="Times New Roman"/>
          <w:b/>
          <w:bCs/>
          <w:color w:val="auto"/>
          <w:sz w:val="24"/>
          <w:szCs w:val="24"/>
        </w:rPr>
        <w:t>Equity</w:t>
      </w:r>
      <w:bookmarkEnd w:id="1"/>
    </w:p>
    <w:p w14:paraId="359152BC" w14:textId="753D201A" w:rsidR="000E3900" w:rsidRPr="00EF71C5" w:rsidRDefault="00574450"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 xml:space="preserve">Equity is the residual interest in resources of a company that is left after subtracting liabilities which means that ownership interest </w:t>
      </w:r>
      <w:r w:rsidR="001127AB" w:rsidRPr="00EF71C5">
        <w:rPr>
          <w:rFonts w:ascii="Times New Roman" w:hAnsi="Times New Roman" w:cs="Times New Roman"/>
          <w:sz w:val="24"/>
          <w:szCs w:val="24"/>
        </w:rPr>
        <w:t>in any company is called equity which is calculated as a difference between assets and liabilities. Equity is af</w:t>
      </w:r>
      <w:r w:rsidR="00732875" w:rsidRPr="00EF71C5">
        <w:rPr>
          <w:rFonts w:ascii="Times New Roman" w:hAnsi="Times New Roman" w:cs="Times New Roman"/>
          <w:sz w:val="24"/>
          <w:szCs w:val="24"/>
        </w:rPr>
        <w:t>fected by net income or loss as businesses operate over a period of time.</w:t>
      </w:r>
      <w:r w:rsidR="00F34076" w:rsidRPr="00EF71C5">
        <w:rPr>
          <w:rFonts w:ascii="Times New Roman" w:hAnsi="Times New Roman" w:cs="Times New Roman"/>
          <w:sz w:val="24"/>
          <w:szCs w:val="24"/>
        </w:rPr>
        <w:t xml:space="preserve"> A corporation is a business entity that has a different legal identity from its owners.</w:t>
      </w:r>
      <w:r w:rsidR="00B93E9A" w:rsidRPr="00EF71C5">
        <w:rPr>
          <w:rFonts w:ascii="Times New Roman" w:hAnsi="Times New Roman" w:cs="Times New Roman"/>
          <w:sz w:val="24"/>
          <w:szCs w:val="24"/>
        </w:rPr>
        <w:t xml:space="preserve"> In the balance sheets of both companies, first item of equity section </w:t>
      </w:r>
      <w:r w:rsidR="00E929F6" w:rsidRPr="00EF71C5">
        <w:rPr>
          <w:rFonts w:ascii="Times New Roman" w:hAnsi="Times New Roman" w:cs="Times New Roman"/>
          <w:sz w:val="24"/>
          <w:szCs w:val="24"/>
        </w:rPr>
        <w:t>is contributed capital which includes the results of various stock transactions undertaken by a company during a year</w:t>
      </w:r>
      <w:sdt>
        <w:sdtPr>
          <w:rPr>
            <w:rFonts w:ascii="Times New Roman" w:hAnsi="Times New Roman" w:cs="Times New Roman"/>
            <w:sz w:val="24"/>
            <w:szCs w:val="24"/>
          </w:rPr>
          <w:id w:val="1497923447"/>
          <w:citation/>
        </w:sdtPr>
        <w:sdtEndPr/>
        <w:sdtContent>
          <w:r w:rsidR="00391D72" w:rsidRPr="00EF71C5">
            <w:rPr>
              <w:rFonts w:ascii="Times New Roman" w:hAnsi="Times New Roman" w:cs="Times New Roman"/>
              <w:sz w:val="24"/>
              <w:szCs w:val="24"/>
            </w:rPr>
            <w:fldChar w:fldCharType="begin"/>
          </w:r>
          <w:r w:rsidR="00391D72" w:rsidRPr="00EF71C5">
            <w:rPr>
              <w:rFonts w:ascii="Times New Roman" w:hAnsi="Times New Roman" w:cs="Times New Roman"/>
              <w:sz w:val="24"/>
              <w:szCs w:val="24"/>
              <w:lang w:val="en-US"/>
            </w:rPr>
            <w:instrText xml:space="preserve"> CITATION Cen \l 1033 </w:instrText>
          </w:r>
          <w:r w:rsidR="00391D72" w:rsidRPr="00EF71C5">
            <w:rPr>
              <w:rFonts w:ascii="Times New Roman" w:hAnsi="Times New Roman" w:cs="Times New Roman"/>
              <w:sz w:val="24"/>
              <w:szCs w:val="24"/>
            </w:rPr>
            <w:fldChar w:fldCharType="separate"/>
          </w:r>
          <w:r w:rsidR="00391D72" w:rsidRPr="00EF71C5">
            <w:rPr>
              <w:rFonts w:ascii="Times New Roman" w:hAnsi="Times New Roman" w:cs="Times New Roman"/>
              <w:noProof/>
              <w:sz w:val="24"/>
              <w:szCs w:val="24"/>
              <w:lang w:val="en-US"/>
            </w:rPr>
            <w:t xml:space="preserve"> (Cengage)</w:t>
          </w:r>
          <w:r w:rsidR="00391D72" w:rsidRPr="00EF71C5">
            <w:rPr>
              <w:rFonts w:ascii="Times New Roman" w:hAnsi="Times New Roman" w:cs="Times New Roman"/>
              <w:sz w:val="24"/>
              <w:szCs w:val="24"/>
            </w:rPr>
            <w:fldChar w:fldCharType="end"/>
          </w:r>
        </w:sdtContent>
      </w:sdt>
      <w:r w:rsidR="00E929F6" w:rsidRPr="00EF71C5">
        <w:rPr>
          <w:rFonts w:ascii="Times New Roman" w:hAnsi="Times New Roman" w:cs="Times New Roman"/>
          <w:sz w:val="24"/>
          <w:szCs w:val="24"/>
        </w:rPr>
        <w:t>.</w:t>
      </w:r>
      <w:r w:rsidR="00802673" w:rsidRPr="00EF71C5">
        <w:rPr>
          <w:rFonts w:ascii="Times New Roman" w:hAnsi="Times New Roman" w:cs="Times New Roman"/>
          <w:sz w:val="24"/>
          <w:szCs w:val="24"/>
        </w:rPr>
        <w:t xml:space="preserve">  Reserves are amounts of money which have been kept for some capital expendit</w:t>
      </w:r>
      <w:r w:rsidR="00711F24" w:rsidRPr="00EF71C5">
        <w:rPr>
          <w:rFonts w:ascii="Times New Roman" w:hAnsi="Times New Roman" w:cs="Times New Roman"/>
          <w:sz w:val="24"/>
          <w:szCs w:val="24"/>
        </w:rPr>
        <w:t>ure in future. Retained earnings is</w:t>
      </w:r>
      <w:r w:rsidR="00802673" w:rsidRPr="00EF71C5">
        <w:rPr>
          <w:rFonts w:ascii="Times New Roman" w:hAnsi="Times New Roman" w:cs="Times New Roman"/>
          <w:sz w:val="24"/>
          <w:szCs w:val="24"/>
        </w:rPr>
        <w:t xml:space="preserve"> that part of </w:t>
      </w:r>
      <w:r w:rsidR="00711F24" w:rsidRPr="00EF71C5">
        <w:rPr>
          <w:rFonts w:ascii="Times New Roman" w:hAnsi="Times New Roman" w:cs="Times New Roman"/>
          <w:sz w:val="24"/>
          <w:szCs w:val="24"/>
        </w:rPr>
        <w:t xml:space="preserve">profit which has been kept by organization to pay dividends etc. </w:t>
      </w:r>
      <w:r w:rsidR="0072027A" w:rsidRPr="00EF71C5">
        <w:rPr>
          <w:rFonts w:ascii="Times New Roman" w:hAnsi="Times New Roman" w:cs="Times New Roman"/>
          <w:sz w:val="24"/>
          <w:szCs w:val="24"/>
        </w:rPr>
        <w:t xml:space="preserve"> For Woolworths, contributed equity has decreased from 2018 to 2019 because in 2018, company had issued more shares as a part of dividend reinvestment plan as compared to 2019.</w:t>
      </w:r>
      <w:r w:rsidR="008E3B09" w:rsidRPr="00EF71C5">
        <w:rPr>
          <w:rFonts w:ascii="Times New Roman" w:hAnsi="Times New Roman" w:cs="Times New Roman"/>
          <w:sz w:val="24"/>
          <w:szCs w:val="24"/>
        </w:rPr>
        <w:t xml:space="preserve"> Over a period of 2017 to 2018, there was an increase in total equity for the company. This increase was primarily due to increase in number of shares issued by the company</w:t>
      </w:r>
      <w:sdt>
        <w:sdtPr>
          <w:rPr>
            <w:rFonts w:ascii="Times New Roman" w:hAnsi="Times New Roman" w:cs="Times New Roman"/>
            <w:sz w:val="24"/>
            <w:szCs w:val="24"/>
          </w:rPr>
          <w:id w:val="-321590833"/>
          <w:citation/>
        </w:sdtPr>
        <w:sdtEndPr/>
        <w:sdtContent>
          <w:r w:rsidR="002A2EDD" w:rsidRPr="00EF71C5">
            <w:rPr>
              <w:rFonts w:ascii="Times New Roman" w:hAnsi="Times New Roman" w:cs="Times New Roman"/>
              <w:sz w:val="24"/>
              <w:szCs w:val="24"/>
            </w:rPr>
            <w:fldChar w:fldCharType="begin"/>
          </w:r>
          <w:r w:rsidR="002A2EDD" w:rsidRPr="00EF71C5">
            <w:rPr>
              <w:rFonts w:ascii="Times New Roman" w:hAnsi="Times New Roman" w:cs="Times New Roman"/>
              <w:sz w:val="24"/>
              <w:szCs w:val="24"/>
              <w:lang w:val="en-US"/>
            </w:rPr>
            <w:instrText xml:space="preserve"> CITATION Woo17 \l 1033 </w:instrText>
          </w:r>
          <w:r w:rsidR="002A2EDD" w:rsidRPr="00EF71C5">
            <w:rPr>
              <w:rFonts w:ascii="Times New Roman" w:hAnsi="Times New Roman" w:cs="Times New Roman"/>
              <w:sz w:val="24"/>
              <w:szCs w:val="24"/>
            </w:rPr>
            <w:fldChar w:fldCharType="separate"/>
          </w:r>
          <w:r w:rsidR="002A2EDD" w:rsidRPr="00EF71C5">
            <w:rPr>
              <w:rFonts w:ascii="Times New Roman" w:hAnsi="Times New Roman" w:cs="Times New Roman"/>
              <w:noProof/>
              <w:sz w:val="24"/>
              <w:szCs w:val="24"/>
              <w:lang w:val="en-US"/>
            </w:rPr>
            <w:t xml:space="preserve"> (Woolworths, 2017)</w:t>
          </w:r>
          <w:r w:rsidR="002A2EDD" w:rsidRPr="00EF71C5">
            <w:rPr>
              <w:rFonts w:ascii="Times New Roman" w:hAnsi="Times New Roman" w:cs="Times New Roman"/>
              <w:sz w:val="24"/>
              <w:szCs w:val="24"/>
            </w:rPr>
            <w:fldChar w:fldCharType="end"/>
          </w:r>
        </w:sdtContent>
      </w:sdt>
      <w:r w:rsidR="008E3B09" w:rsidRPr="00EF71C5">
        <w:rPr>
          <w:rFonts w:ascii="Times New Roman" w:hAnsi="Times New Roman" w:cs="Times New Roman"/>
          <w:sz w:val="24"/>
          <w:szCs w:val="24"/>
        </w:rPr>
        <w:t xml:space="preserve">. </w:t>
      </w:r>
      <w:r w:rsidR="00972C6D" w:rsidRPr="00EF71C5">
        <w:rPr>
          <w:rFonts w:ascii="Times New Roman" w:hAnsi="Times New Roman" w:cs="Times New Roman"/>
          <w:sz w:val="24"/>
          <w:szCs w:val="24"/>
        </w:rPr>
        <w:t xml:space="preserve"> </w:t>
      </w:r>
      <w:r w:rsidR="00136A01" w:rsidRPr="00EF71C5">
        <w:rPr>
          <w:rFonts w:ascii="Times New Roman" w:hAnsi="Times New Roman" w:cs="Times New Roman"/>
          <w:sz w:val="24"/>
          <w:szCs w:val="24"/>
        </w:rPr>
        <w:t xml:space="preserve">For </w:t>
      </w:r>
      <w:proofErr w:type="spellStart"/>
      <w:r w:rsidR="00136A01" w:rsidRPr="00EF71C5">
        <w:rPr>
          <w:rFonts w:ascii="Times New Roman" w:hAnsi="Times New Roman" w:cs="Times New Roman"/>
          <w:sz w:val="24"/>
          <w:szCs w:val="24"/>
        </w:rPr>
        <w:t>Jbhifi</w:t>
      </w:r>
      <w:proofErr w:type="spellEnd"/>
      <w:r w:rsidR="00136A01" w:rsidRPr="00EF71C5">
        <w:rPr>
          <w:rFonts w:ascii="Times New Roman" w:hAnsi="Times New Roman" w:cs="Times New Roman"/>
          <w:sz w:val="24"/>
          <w:szCs w:val="24"/>
        </w:rPr>
        <w:t xml:space="preserve">, there has been a minimal decrease in contributed equity from 2018 to 2019 which is due to a small number of shares </w:t>
      </w:r>
      <w:r w:rsidR="00DA7F3C" w:rsidRPr="00EF71C5">
        <w:rPr>
          <w:rFonts w:ascii="Times New Roman" w:hAnsi="Times New Roman" w:cs="Times New Roman"/>
          <w:sz w:val="24"/>
          <w:szCs w:val="24"/>
        </w:rPr>
        <w:t>acquired by employee share trust.</w:t>
      </w:r>
      <w:r w:rsidR="00704F6D" w:rsidRPr="00EF71C5">
        <w:rPr>
          <w:rFonts w:ascii="Times New Roman" w:hAnsi="Times New Roman" w:cs="Times New Roman"/>
          <w:sz w:val="24"/>
          <w:szCs w:val="24"/>
        </w:rPr>
        <w:t xml:space="preserve"> </w:t>
      </w:r>
      <w:r w:rsidR="008E3B09" w:rsidRPr="00EF71C5">
        <w:rPr>
          <w:rFonts w:ascii="Times New Roman" w:hAnsi="Times New Roman" w:cs="Times New Roman"/>
          <w:sz w:val="24"/>
          <w:szCs w:val="24"/>
        </w:rPr>
        <w:t>From 2017 to 2018, there has been an increase in equity for the company because company had issued more shares to its shareholders</w:t>
      </w:r>
      <w:sdt>
        <w:sdtPr>
          <w:rPr>
            <w:rFonts w:ascii="Times New Roman" w:hAnsi="Times New Roman" w:cs="Times New Roman"/>
            <w:sz w:val="24"/>
            <w:szCs w:val="24"/>
          </w:rPr>
          <w:id w:val="-1305086353"/>
          <w:citation/>
        </w:sdtPr>
        <w:sdtEndPr/>
        <w:sdtContent>
          <w:r w:rsidR="002A2EDD" w:rsidRPr="00EF71C5">
            <w:rPr>
              <w:rFonts w:ascii="Times New Roman" w:hAnsi="Times New Roman" w:cs="Times New Roman"/>
              <w:sz w:val="24"/>
              <w:szCs w:val="24"/>
            </w:rPr>
            <w:fldChar w:fldCharType="begin"/>
          </w:r>
          <w:r w:rsidR="002A2EDD" w:rsidRPr="00EF71C5">
            <w:rPr>
              <w:rFonts w:ascii="Times New Roman" w:hAnsi="Times New Roman" w:cs="Times New Roman"/>
              <w:sz w:val="24"/>
              <w:szCs w:val="24"/>
              <w:lang w:val="en-US"/>
            </w:rPr>
            <w:instrText xml:space="preserve">CITATION htt191 \l 1033 </w:instrText>
          </w:r>
          <w:r w:rsidR="002A2EDD" w:rsidRPr="00EF71C5">
            <w:rPr>
              <w:rFonts w:ascii="Times New Roman" w:hAnsi="Times New Roman" w:cs="Times New Roman"/>
              <w:sz w:val="24"/>
              <w:szCs w:val="24"/>
            </w:rPr>
            <w:fldChar w:fldCharType="separate"/>
          </w:r>
          <w:r w:rsidR="002A2EDD" w:rsidRPr="00EF71C5">
            <w:rPr>
              <w:rFonts w:ascii="Times New Roman" w:hAnsi="Times New Roman" w:cs="Times New Roman"/>
              <w:noProof/>
              <w:sz w:val="24"/>
              <w:szCs w:val="24"/>
              <w:lang w:val="en-US"/>
            </w:rPr>
            <w:t xml:space="preserve"> (Jbhifi, 2019)</w:t>
          </w:r>
          <w:r w:rsidR="002A2EDD" w:rsidRPr="00EF71C5">
            <w:rPr>
              <w:rFonts w:ascii="Times New Roman" w:hAnsi="Times New Roman" w:cs="Times New Roman"/>
              <w:sz w:val="24"/>
              <w:szCs w:val="24"/>
            </w:rPr>
            <w:fldChar w:fldCharType="end"/>
          </w:r>
        </w:sdtContent>
      </w:sdt>
      <w:r w:rsidR="008E3B09" w:rsidRPr="00EF71C5">
        <w:rPr>
          <w:rFonts w:ascii="Times New Roman" w:hAnsi="Times New Roman" w:cs="Times New Roman"/>
          <w:sz w:val="24"/>
          <w:szCs w:val="24"/>
        </w:rPr>
        <w:t>.</w:t>
      </w:r>
    </w:p>
    <w:p w14:paraId="68B3CDD8" w14:textId="737BCF6C" w:rsidR="00B73B48" w:rsidRPr="00EF71C5" w:rsidRDefault="00B73B48" w:rsidP="00EF71C5">
      <w:pPr>
        <w:pStyle w:val="Heading1"/>
        <w:spacing w:line="480" w:lineRule="auto"/>
        <w:jc w:val="center"/>
        <w:rPr>
          <w:rFonts w:ascii="Times New Roman" w:hAnsi="Times New Roman" w:cs="Times New Roman"/>
          <w:b/>
          <w:bCs/>
          <w:color w:val="auto"/>
          <w:sz w:val="24"/>
          <w:szCs w:val="24"/>
        </w:rPr>
      </w:pPr>
      <w:bookmarkStart w:id="2" w:name="_Toc19916605"/>
      <w:r w:rsidRPr="00EF71C5">
        <w:rPr>
          <w:rFonts w:ascii="Times New Roman" w:hAnsi="Times New Roman" w:cs="Times New Roman"/>
          <w:b/>
          <w:bCs/>
          <w:color w:val="auto"/>
          <w:sz w:val="24"/>
          <w:szCs w:val="24"/>
        </w:rPr>
        <w:lastRenderedPageBreak/>
        <w:t>Reserves</w:t>
      </w:r>
      <w:bookmarkEnd w:id="2"/>
    </w:p>
    <w:p w14:paraId="231FC9C5" w14:textId="754A5B88" w:rsidR="00972C6D" w:rsidRPr="00EF71C5" w:rsidRDefault="00972C6D"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 xml:space="preserve">Reserves are amounts kept aside by companies to meet some future obligations. Capital and revenue </w:t>
      </w:r>
      <w:r w:rsidR="00AA0805" w:rsidRPr="00EF71C5">
        <w:rPr>
          <w:rFonts w:ascii="Times New Roman" w:hAnsi="Times New Roman" w:cs="Times New Roman"/>
          <w:sz w:val="24"/>
          <w:szCs w:val="24"/>
        </w:rPr>
        <w:t>reserves are two major kinds which are relevant to financial statements. Capital reserves are kept for some capital expenditure to be incurred in future and this amount cannot be used to</w:t>
      </w:r>
      <w:r w:rsidR="009C3864" w:rsidRPr="00EF71C5">
        <w:rPr>
          <w:rFonts w:ascii="Times New Roman" w:hAnsi="Times New Roman" w:cs="Times New Roman"/>
          <w:sz w:val="24"/>
          <w:szCs w:val="24"/>
        </w:rPr>
        <w:t xml:space="preserve"> pay out dividends to shareholders whereas revenue reserves can be used to pay out dividends to shareholders.</w:t>
      </w:r>
      <w:r w:rsidR="00157F78" w:rsidRPr="00EF71C5">
        <w:rPr>
          <w:rFonts w:ascii="Times New Roman" w:hAnsi="Times New Roman" w:cs="Times New Roman"/>
          <w:sz w:val="24"/>
          <w:szCs w:val="24"/>
        </w:rPr>
        <w:t xml:space="preserve"> </w:t>
      </w:r>
      <w:r w:rsidR="00704F6D" w:rsidRPr="00EF71C5">
        <w:rPr>
          <w:rFonts w:ascii="Times New Roman" w:hAnsi="Times New Roman" w:cs="Times New Roman"/>
          <w:sz w:val="24"/>
          <w:szCs w:val="24"/>
        </w:rPr>
        <w:t xml:space="preserve">For </w:t>
      </w:r>
      <w:r w:rsidR="00CA46ED" w:rsidRPr="00EF71C5">
        <w:rPr>
          <w:rFonts w:ascii="Times New Roman" w:hAnsi="Times New Roman" w:cs="Times New Roman"/>
          <w:sz w:val="24"/>
          <w:szCs w:val="24"/>
        </w:rPr>
        <w:t xml:space="preserve">Woolworths, there has been </w:t>
      </w:r>
      <w:r w:rsidR="00F73D2B" w:rsidRPr="00EF71C5">
        <w:rPr>
          <w:rFonts w:ascii="Times New Roman" w:hAnsi="Times New Roman" w:cs="Times New Roman"/>
          <w:sz w:val="24"/>
          <w:szCs w:val="24"/>
        </w:rPr>
        <w:t>a</w:t>
      </w:r>
      <w:r w:rsidR="0079596D" w:rsidRPr="00EF71C5">
        <w:rPr>
          <w:rFonts w:ascii="Times New Roman" w:hAnsi="Times New Roman" w:cs="Times New Roman"/>
          <w:sz w:val="24"/>
          <w:szCs w:val="24"/>
        </w:rPr>
        <w:t>n</w:t>
      </w:r>
      <w:r w:rsidR="00F73D2B" w:rsidRPr="00EF71C5">
        <w:rPr>
          <w:rFonts w:ascii="Times New Roman" w:hAnsi="Times New Roman" w:cs="Times New Roman"/>
          <w:sz w:val="24"/>
          <w:szCs w:val="24"/>
        </w:rPr>
        <w:t xml:space="preserve"> in</w:t>
      </w:r>
      <w:r w:rsidR="00904164" w:rsidRPr="00EF71C5">
        <w:rPr>
          <w:rFonts w:ascii="Times New Roman" w:hAnsi="Times New Roman" w:cs="Times New Roman"/>
          <w:sz w:val="24"/>
          <w:szCs w:val="24"/>
        </w:rPr>
        <w:t xml:space="preserve">crease in amount of </w:t>
      </w:r>
      <w:r w:rsidR="00F73D2B" w:rsidRPr="00EF71C5">
        <w:rPr>
          <w:rFonts w:ascii="Times New Roman" w:hAnsi="Times New Roman" w:cs="Times New Roman"/>
          <w:sz w:val="24"/>
          <w:szCs w:val="24"/>
        </w:rPr>
        <w:t xml:space="preserve">reserves from the period of 2018 to 2019. </w:t>
      </w:r>
      <w:r w:rsidR="00413AE4" w:rsidRPr="00EF71C5">
        <w:rPr>
          <w:rFonts w:ascii="Times New Roman" w:hAnsi="Times New Roman" w:cs="Times New Roman"/>
          <w:sz w:val="24"/>
          <w:szCs w:val="24"/>
        </w:rPr>
        <w:t xml:space="preserve">The major increase has been seen in </w:t>
      </w:r>
      <w:r w:rsidR="00A75067" w:rsidRPr="00EF71C5">
        <w:rPr>
          <w:rFonts w:ascii="Times New Roman" w:hAnsi="Times New Roman" w:cs="Times New Roman"/>
          <w:sz w:val="24"/>
          <w:szCs w:val="24"/>
        </w:rPr>
        <w:t>the foreign currency translation reserve. The translation of foreign currency has been profitable in the year 2019 as opposed to 2018.</w:t>
      </w:r>
      <w:r w:rsidR="00C028D7" w:rsidRPr="00EF71C5">
        <w:rPr>
          <w:rFonts w:ascii="Times New Roman" w:hAnsi="Times New Roman" w:cs="Times New Roman"/>
          <w:sz w:val="24"/>
          <w:szCs w:val="24"/>
        </w:rPr>
        <w:t xml:space="preserve"> </w:t>
      </w:r>
      <w:r w:rsidR="008E3B09" w:rsidRPr="00EF71C5">
        <w:rPr>
          <w:rFonts w:ascii="Times New Roman" w:hAnsi="Times New Roman" w:cs="Times New Roman"/>
          <w:sz w:val="24"/>
          <w:szCs w:val="24"/>
        </w:rPr>
        <w:t>From 2017 to 2018, there has been a considerable increase in amount of reserves because company has a large number of classifications of reserves</w:t>
      </w:r>
      <w:sdt>
        <w:sdtPr>
          <w:rPr>
            <w:rFonts w:ascii="Times New Roman" w:hAnsi="Times New Roman" w:cs="Times New Roman"/>
            <w:sz w:val="24"/>
            <w:szCs w:val="24"/>
          </w:rPr>
          <w:id w:val="1362171714"/>
          <w:citation/>
        </w:sdtPr>
        <w:sdtEndPr/>
        <w:sdtContent>
          <w:r w:rsidR="00DE5E39" w:rsidRPr="00EF71C5">
            <w:rPr>
              <w:rFonts w:ascii="Times New Roman" w:hAnsi="Times New Roman" w:cs="Times New Roman"/>
              <w:sz w:val="24"/>
              <w:szCs w:val="24"/>
            </w:rPr>
            <w:fldChar w:fldCharType="begin"/>
          </w:r>
          <w:r w:rsidR="00DE5E39" w:rsidRPr="00EF71C5">
            <w:rPr>
              <w:rFonts w:ascii="Times New Roman" w:hAnsi="Times New Roman" w:cs="Times New Roman"/>
              <w:sz w:val="24"/>
              <w:szCs w:val="24"/>
              <w:lang w:val="en-US"/>
            </w:rPr>
            <w:instrText xml:space="preserve"> CITATION JbH18 \l 1033 </w:instrText>
          </w:r>
          <w:r w:rsidR="00DE5E39" w:rsidRPr="00EF71C5">
            <w:rPr>
              <w:rFonts w:ascii="Times New Roman" w:hAnsi="Times New Roman" w:cs="Times New Roman"/>
              <w:sz w:val="24"/>
              <w:szCs w:val="24"/>
            </w:rPr>
            <w:fldChar w:fldCharType="separate"/>
          </w:r>
          <w:r w:rsidR="00DE5E39" w:rsidRPr="00EF71C5">
            <w:rPr>
              <w:rFonts w:ascii="Times New Roman" w:hAnsi="Times New Roman" w:cs="Times New Roman"/>
              <w:noProof/>
              <w:sz w:val="24"/>
              <w:szCs w:val="24"/>
              <w:lang w:val="en-US"/>
            </w:rPr>
            <w:t xml:space="preserve"> (JbHi-fi, 2018)</w:t>
          </w:r>
          <w:r w:rsidR="00DE5E39" w:rsidRPr="00EF71C5">
            <w:rPr>
              <w:rFonts w:ascii="Times New Roman" w:hAnsi="Times New Roman" w:cs="Times New Roman"/>
              <w:sz w:val="24"/>
              <w:szCs w:val="24"/>
            </w:rPr>
            <w:fldChar w:fldCharType="end"/>
          </w:r>
        </w:sdtContent>
      </w:sdt>
      <w:r w:rsidR="008E3B09" w:rsidRPr="00EF71C5">
        <w:rPr>
          <w:rFonts w:ascii="Times New Roman" w:hAnsi="Times New Roman" w:cs="Times New Roman"/>
          <w:sz w:val="24"/>
          <w:szCs w:val="24"/>
        </w:rPr>
        <w:t>. Except for foreign currency translation reserves, all othe</w:t>
      </w:r>
      <w:r w:rsidR="00391D72" w:rsidRPr="00EF71C5">
        <w:rPr>
          <w:rFonts w:ascii="Times New Roman" w:hAnsi="Times New Roman" w:cs="Times New Roman"/>
          <w:sz w:val="24"/>
          <w:szCs w:val="24"/>
        </w:rPr>
        <w:t>r</w:t>
      </w:r>
      <w:r w:rsidR="008E3B09" w:rsidRPr="00EF71C5">
        <w:rPr>
          <w:rFonts w:ascii="Times New Roman" w:hAnsi="Times New Roman" w:cs="Times New Roman"/>
          <w:sz w:val="24"/>
          <w:szCs w:val="24"/>
        </w:rPr>
        <w:t xml:space="preserve"> reserves have increased in value. </w:t>
      </w:r>
      <w:r w:rsidR="00781998" w:rsidRPr="00EF71C5">
        <w:rPr>
          <w:rFonts w:ascii="Times New Roman" w:hAnsi="Times New Roman" w:cs="Times New Roman"/>
          <w:sz w:val="24"/>
          <w:szCs w:val="24"/>
        </w:rPr>
        <w:t xml:space="preserve">Amount of reserves for </w:t>
      </w:r>
      <w:proofErr w:type="spellStart"/>
      <w:r w:rsidR="00781998" w:rsidRPr="00EF71C5">
        <w:rPr>
          <w:rFonts w:ascii="Times New Roman" w:hAnsi="Times New Roman" w:cs="Times New Roman"/>
          <w:sz w:val="24"/>
          <w:szCs w:val="24"/>
        </w:rPr>
        <w:t>Jbhifi</w:t>
      </w:r>
      <w:proofErr w:type="spellEnd"/>
      <w:r w:rsidR="00781998" w:rsidRPr="00EF71C5">
        <w:rPr>
          <w:rFonts w:ascii="Times New Roman" w:hAnsi="Times New Roman" w:cs="Times New Roman"/>
          <w:sz w:val="24"/>
          <w:szCs w:val="24"/>
        </w:rPr>
        <w:t xml:space="preserve"> has also increased from 2018 to 2019. The major cause of this increase is a higher amount in terms of equity settled benefits.</w:t>
      </w:r>
      <w:r w:rsidR="00A674FD" w:rsidRPr="00EF71C5">
        <w:rPr>
          <w:rFonts w:ascii="Times New Roman" w:hAnsi="Times New Roman" w:cs="Times New Roman"/>
          <w:sz w:val="24"/>
          <w:szCs w:val="24"/>
        </w:rPr>
        <w:t xml:space="preserve"> This form of reserve is used to show grant of share options to executive and non-executive management following share option plans of company.</w:t>
      </w:r>
      <w:r w:rsidR="00BA7B40" w:rsidRPr="00EF71C5">
        <w:rPr>
          <w:rFonts w:ascii="Times New Roman" w:hAnsi="Times New Roman" w:cs="Times New Roman"/>
          <w:sz w:val="24"/>
          <w:szCs w:val="24"/>
        </w:rPr>
        <w:t xml:space="preserve"> There is a difference between price consideration of non-controlling interest and its closing balance at any given point in time and in particular at a date on which change of ownership occurs, this difference is recorded as common control reserves.</w:t>
      </w:r>
      <w:r w:rsidR="002C1A37" w:rsidRPr="00EF71C5">
        <w:rPr>
          <w:rFonts w:ascii="Times New Roman" w:hAnsi="Times New Roman" w:cs="Times New Roman"/>
          <w:sz w:val="24"/>
          <w:szCs w:val="24"/>
        </w:rPr>
        <w:t xml:space="preserve"> He</w:t>
      </w:r>
      <w:r w:rsidR="007D56FC" w:rsidRPr="00EF71C5">
        <w:rPr>
          <w:rFonts w:ascii="Times New Roman" w:hAnsi="Times New Roman" w:cs="Times New Roman"/>
          <w:sz w:val="24"/>
          <w:szCs w:val="24"/>
        </w:rPr>
        <w:t>dging reserves arise out of any forward contracts taken on by the company.</w:t>
      </w:r>
      <w:r w:rsidR="00C13895" w:rsidRPr="00EF71C5">
        <w:rPr>
          <w:rFonts w:ascii="Times New Roman" w:hAnsi="Times New Roman" w:cs="Times New Roman"/>
          <w:sz w:val="24"/>
          <w:szCs w:val="24"/>
        </w:rPr>
        <w:t xml:space="preserve"> Foreign currency translation means that foreign controlled entities </w:t>
      </w:r>
      <w:r w:rsidR="00BA44B9" w:rsidRPr="00EF71C5">
        <w:rPr>
          <w:rFonts w:ascii="Times New Roman" w:hAnsi="Times New Roman" w:cs="Times New Roman"/>
          <w:sz w:val="24"/>
          <w:szCs w:val="24"/>
        </w:rPr>
        <w:t>will be converted to Australian dollar.</w:t>
      </w:r>
      <w:r w:rsidR="009C1AAB" w:rsidRPr="00EF71C5">
        <w:rPr>
          <w:rFonts w:ascii="Times New Roman" w:hAnsi="Times New Roman" w:cs="Times New Roman"/>
          <w:sz w:val="24"/>
          <w:szCs w:val="24"/>
        </w:rPr>
        <w:t xml:space="preserve"> Among all these items, equity settled benefits and foreign currency translation reserves have increase from 2018 to 2019.</w:t>
      </w:r>
    </w:p>
    <w:p w14:paraId="156505E0" w14:textId="77777777" w:rsidR="00CE73CD" w:rsidRPr="00EF71C5" w:rsidRDefault="00CE73CD" w:rsidP="00EF71C5">
      <w:pPr>
        <w:spacing w:line="480" w:lineRule="auto"/>
        <w:ind w:firstLine="720"/>
        <w:rPr>
          <w:rFonts w:ascii="Times New Roman" w:hAnsi="Times New Roman" w:cs="Times New Roman"/>
          <w:sz w:val="24"/>
          <w:szCs w:val="24"/>
        </w:rPr>
      </w:pPr>
    </w:p>
    <w:p w14:paraId="74B18264" w14:textId="626CF5E1" w:rsidR="00CE73CD" w:rsidRPr="00EF71C5" w:rsidRDefault="00CE73CD" w:rsidP="00EF71C5">
      <w:pPr>
        <w:pStyle w:val="Heading1"/>
        <w:spacing w:line="480" w:lineRule="auto"/>
        <w:jc w:val="center"/>
        <w:rPr>
          <w:rFonts w:ascii="Times New Roman" w:hAnsi="Times New Roman" w:cs="Times New Roman"/>
          <w:b/>
          <w:bCs/>
          <w:color w:val="auto"/>
          <w:sz w:val="24"/>
          <w:szCs w:val="24"/>
        </w:rPr>
      </w:pPr>
      <w:bookmarkStart w:id="3" w:name="_Toc19916606"/>
      <w:r w:rsidRPr="00EF71C5">
        <w:rPr>
          <w:rFonts w:ascii="Times New Roman" w:hAnsi="Times New Roman" w:cs="Times New Roman"/>
          <w:b/>
          <w:bCs/>
          <w:color w:val="auto"/>
          <w:sz w:val="24"/>
          <w:szCs w:val="24"/>
        </w:rPr>
        <w:lastRenderedPageBreak/>
        <w:t>Debt</w:t>
      </w:r>
      <w:bookmarkEnd w:id="3"/>
    </w:p>
    <w:p w14:paraId="158C4B62" w14:textId="5F9F133A" w:rsidR="003B1A20" w:rsidRPr="00EF71C5" w:rsidRDefault="00DA7DE5"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Another source of finance for companies is debt which is often known as liabilities in annual financial statements of a company.</w:t>
      </w:r>
      <w:r w:rsidR="00085F45" w:rsidRPr="00EF71C5">
        <w:rPr>
          <w:rFonts w:ascii="Times New Roman" w:hAnsi="Times New Roman" w:cs="Times New Roman"/>
          <w:sz w:val="24"/>
          <w:szCs w:val="24"/>
        </w:rPr>
        <w:t xml:space="preserve"> The companies under consideration have managed to decrease th</w:t>
      </w:r>
      <w:r w:rsidR="0017041C" w:rsidRPr="00EF71C5">
        <w:rPr>
          <w:rFonts w:ascii="Times New Roman" w:hAnsi="Times New Roman" w:cs="Times New Roman"/>
          <w:sz w:val="24"/>
          <w:szCs w:val="24"/>
        </w:rPr>
        <w:t xml:space="preserve">e amount of </w:t>
      </w:r>
      <w:r w:rsidR="00532EE9" w:rsidRPr="00EF71C5">
        <w:rPr>
          <w:rFonts w:ascii="Times New Roman" w:hAnsi="Times New Roman" w:cs="Times New Roman"/>
          <w:sz w:val="24"/>
          <w:szCs w:val="24"/>
        </w:rPr>
        <w:t>short-term</w:t>
      </w:r>
      <w:r w:rsidR="0017041C" w:rsidRPr="00EF71C5">
        <w:rPr>
          <w:rFonts w:ascii="Times New Roman" w:hAnsi="Times New Roman" w:cs="Times New Roman"/>
          <w:sz w:val="24"/>
          <w:szCs w:val="24"/>
        </w:rPr>
        <w:t xml:space="preserve"> debt or liabilities from 2018 to 2019. For Woolworths, major decrease has been noted in trade and other payables and borrowings. Trade and other payables are amounts which a business owes as a result of normal operations of </w:t>
      </w:r>
      <w:r w:rsidR="001C01FC" w:rsidRPr="00EF71C5">
        <w:rPr>
          <w:rFonts w:ascii="Times New Roman" w:hAnsi="Times New Roman" w:cs="Times New Roman"/>
          <w:sz w:val="24"/>
          <w:szCs w:val="24"/>
        </w:rPr>
        <w:t>business e.g. suppliers to whom payments have to be made on monthly basis.</w:t>
      </w:r>
      <w:r w:rsidR="00C934DD" w:rsidRPr="00EF71C5">
        <w:rPr>
          <w:rFonts w:ascii="Times New Roman" w:hAnsi="Times New Roman" w:cs="Times New Roman"/>
          <w:sz w:val="24"/>
          <w:szCs w:val="24"/>
        </w:rPr>
        <w:t xml:space="preserve"> Provisions are amounts of money set aside by a company to account for certain happenings in the short run. A </w:t>
      </w:r>
      <w:r w:rsidR="00316285" w:rsidRPr="00EF71C5">
        <w:rPr>
          <w:rFonts w:ascii="Times New Roman" w:hAnsi="Times New Roman" w:cs="Times New Roman"/>
          <w:sz w:val="24"/>
          <w:szCs w:val="24"/>
        </w:rPr>
        <w:t>classic example of reserve is the reserve for depreciation.</w:t>
      </w:r>
      <w:r w:rsidR="00986B2B" w:rsidRPr="00EF71C5">
        <w:rPr>
          <w:rFonts w:ascii="Times New Roman" w:hAnsi="Times New Roman" w:cs="Times New Roman"/>
          <w:sz w:val="24"/>
          <w:szCs w:val="24"/>
        </w:rPr>
        <w:t xml:space="preserve"> Borrowings have been increased </w:t>
      </w:r>
      <w:r w:rsidR="00482814" w:rsidRPr="00EF71C5">
        <w:rPr>
          <w:rFonts w:ascii="Times New Roman" w:hAnsi="Times New Roman" w:cs="Times New Roman"/>
          <w:sz w:val="24"/>
          <w:szCs w:val="24"/>
        </w:rPr>
        <w:t>largely</w:t>
      </w:r>
      <w:r w:rsidR="00503C63" w:rsidRPr="00EF71C5">
        <w:rPr>
          <w:rFonts w:ascii="Times New Roman" w:hAnsi="Times New Roman" w:cs="Times New Roman"/>
          <w:sz w:val="24"/>
          <w:szCs w:val="24"/>
        </w:rPr>
        <w:t xml:space="preserve"> due to short term unsecured securities.</w:t>
      </w:r>
      <w:r w:rsidR="00C02EF3" w:rsidRPr="00EF71C5">
        <w:rPr>
          <w:rFonts w:ascii="Times New Roman" w:hAnsi="Times New Roman" w:cs="Times New Roman"/>
          <w:sz w:val="24"/>
          <w:szCs w:val="24"/>
        </w:rPr>
        <w:t xml:space="preserve"> There has also been an increase in </w:t>
      </w:r>
      <w:r w:rsidR="001A64B4" w:rsidRPr="00EF71C5">
        <w:rPr>
          <w:rFonts w:ascii="Times New Roman" w:hAnsi="Times New Roman" w:cs="Times New Roman"/>
          <w:sz w:val="24"/>
          <w:szCs w:val="24"/>
        </w:rPr>
        <w:t>long term unsecured securities for the company.</w:t>
      </w:r>
      <w:r w:rsidR="002B64D2" w:rsidRPr="00EF71C5">
        <w:rPr>
          <w:rFonts w:ascii="Times New Roman" w:hAnsi="Times New Roman" w:cs="Times New Roman"/>
          <w:sz w:val="24"/>
          <w:szCs w:val="24"/>
        </w:rPr>
        <w:t xml:space="preserve"> </w:t>
      </w:r>
      <w:r w:rsidR="00C83D72" w:rsidRPr="00EF71C5">
        <w:rPr>
          <w:rFonts w:ascii="Times New Roman" w:hAnsi="Times New Roman" w:cs="Times New Roman"/>
          <w:sz w:val="24"/>
          <w:szCs w:val="24"/>
        </w:rPr>
        <w:t xml:space="preserve">For </w:t>
      </w:r>
      <w:proofErr w:type="spellStart"/>
      <w:r w:rsidR="00C83D72" w:rsidRPr="00EF71C5">
        <w:rPr>
          <w:rFonts w:ascii="Times New Roman" w:hAnsi="Times New Roman" w:cs="Times New Roman"/>
          <w:sz w:val="24"/>
          <w:szCs w:val="24"/>
        </w:rPr>
        <w:t>Jbhifi</w:t>
      </w:r>
      <w:proofErr w:type="spellEnd"/>
      <w:r w:rsidR="00C83D72" w:rsidRPr="00EF71C5">
        <w:rPr>
          <w:rFonts w:ascii="Times New Roman" w:hAnsi="Times New Roman" w:cs="Times New Roman"/>
          <w:sz w:val="24"/>
          <w:szCs w:val="24"/>
        </w:rPr>
        <w:t>, there has been a decrease in borrowings because business has revised the terms of its borrowing agreements with banks. Further analysis reveals that there has been a slight increase in total current liabilities for the company with primary increase in deferred revenues. These are advance amounts received from customers who will be offered services after some time. This amount is also called unearned revenue.</w:t>
      </w:r>
      <w:r w:rsidR="00CB16EA" w:rsidRPr="00EF71C5">
        <w:rPr>
          <w:rFonts w:ascii="Times New Roman" w:hAnsi="Times New Roman" w:cs="Times New Roman"/>
          <w:sz w:val="24"/>
          <w:szCs w:val="24"/>
        </w:rPr>
        <w:t xml:space="preserve">  There has been a decrease in long term liabilities with a major decrease in borrowings section which has already been discussed.</w:t>
      </w:r>
      <w:r w:rsidR="00907DFC" w:rsidRPr="00EF71C5">
        <w:rPr>
          <w:rFonts w:ascii="Times New Roman" w:hAnsi="Times New Roman" w:cs="Times New Roman"/>
          <w:sz w:val="24"/>
          <w:szCs w:val="24"/>
        </w:rPr>
        <w:t xml:space="preserve"> There has been a decrease in all items of long-term liabilities except for other non-current liabilities which have increased. There has been considerable </w:t>
      </w:r>
      <w:r w:rsidR="00916436" w:rsidRPr="00EF71C5">
        <w:rPr>
          <w:rFonts w:ascii="Times New Roman" w:hAnsi="Times New Roman" w:cs="Times New Roman"/>
          <w:sz w:val="24"/>
          <w:szCs w:val="24"/>
        </w:rPr>
        <w:t>increase in employee benefits offered by the company both in short and long terms. Similarly, lease provisions have also increased in short and long terms.</w:t>
      </w:r>
    </w:p>
    <w:p w14:paraId="3F85084E" w14:textId="64690A2A" w:rsidR="00916436" w:rsidRPr="00EF71C5" w:rsidRDefault="00916436"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 xml:space="preserve">Debt means borrowing money and debt financing means to finance any business with the help of debt or loans taken from others. This way </w:t>
      </w:r>
      <w:r w:rsidR="00FD14A5" w:rsidRPr="00EF71C5">
        <w:rPr>
          <w:rFonts w:ascii="Times New Roman" w:hAnsi="Times New Roman" w:cs="Times New Roman"/>
          <w:sz w:val="24"/>
          <w:szCs w:val="24"/>
        </w:rPr>
        <w:t xml:space="preserve">of financing will </w:t>
      </w:r>
      <w:r w:rsidR="0032070B" w:rsidRPr="00EF71C5">
        <w:rPr>
          <w:rFonts w:ascii="Times New Roman" w:hAnsi="Times New Roman" w:cs="Times New Roman"/>
          <w:sz w:val="24"/>
          <w:szCs w:val="24"/>
        </w:rPr>
        <w:t>mean</w:t>
      </w:r>
      <w:r w:rsidR="00FD14A5" w:rsidRPr="00EF71C5">
        <w:rPr>
          <w:rFonts w:ascii="Times New Roman" w:hAnsi="Times New Roman" w:cs="Times New Roman"/>
          <w:sz w:val="24"/>
          <w:szCs w:val="24"/>
        </w:rPr>
        <w:t xml:space="preserve"> that businesses will not have to sacrifice their control over business to get finance for their business.</w:t>
      </w:r>
      <w:r w:rsidR="005C7986" w:rsidRPr="00EF71C5">
        <w:rPr>
          <w:rFonts w:ascii="Times New Roman" w:hAnsi="Times New Roman" w:cs="Times New Roman"/>
          <w:sz w:val="24"/>
          <w:szCs w:val="24"/>
        </w:rPr>
        <w:t xml:space="preserve"> Debt finance means </w:t>
      </w:r>
      <w:r w:rsidR="005C7986" w:rsidRPr="00EF71C5">
        <w:rPr>
          <w:rFonts w:ascii="Times New Roman" w:hAnsi="Times New Roman" w:cs="Times New Roman"/>
          <w:sz w:val="24"/>
          <w:szCs w:val="24"/>
        </w:rPr>
        <w:lastRenderedPageBreak/>
        <w:t xml:space="preserve">that businesses will have to pay both interest and principal to the party from whom they have </w:t>
      </w:r>
      <w:r w:rsidR="002E2B26" w:rsidRPr="00EF71C5">
        <w:rPr>
          <w:rFonts w:ascii="Times New Roman" w:hAnsi="Times New Roman" w:cs="Times New Roman"/>
          <w:sz w:val="24"/>
          <w:szCs w:val="24"/>
        </w:rPr>
        <w:t xml:space="preserve">taken the loans. If there are any problems due to which, creditor is unable to fulfil </w:t>
      </w:r>
      <w:r w:rsidR="00254E91" w:rsidRPr="00EF71C5">
        <w:rPr>
          <w:rFonts w:ascii="Times New Roman" w:hAnsi="Times New Roman" w:cs="Times New Roman"/>
          <w:sz w:val="24"/>
          <w:szCs w:val="24"/>
        </w:rPr>
        <w:t xml:space="preserve">their commitments, it may result in serious consequences. There is a predetermined </w:t>
      </w:r>
      <w:r w:rsidR="00E92BF3" w:rsidRPr="00EF71C5">
        <w:rPr>
          <w:rFonts w:ascii="Times New Roman" w:hAnsi="Times New Roman" w:cs="Times New Roman"/>
          <w:sz w:val="24"/>
          <w:szCs w:val="24"/>
        </w:rPr>
        <w:t>rate of interest and time period for maturity of loan. There are other options for debtors to pay off debt, one of most common settlement is to payback in part payments. Large businesses also issue bonds which have the same characteristics as all other loans have. Debt financing can be secured or unsecured in nature. A secured loan is backed by a guarantee that loan will be paid off. Security may not necessarily be a physical asset, some lenders lend money to businesses on their goodwill or name only</w:t>
      </w:r>
      <w:sdt>
        <w:sdtPr>
          <w:rPr>
            <w:rFonts w:ascii="Times New Roman" w:hAnsi="Times New Roman" w:cs="Times New Roman"/>
            <w:sz w:val="24"/>
            <w:szCs w:val="24"/>
          </w:rPr>
          <w:id w:val="-1379005706"/>
          <w:citation/>
        </w:sdtPr>
        <w:sdtEndPr/>
        <w:sdtContent>
          <w:r w:rsidR="003A6EF2" w:rsidRPr="00EF71C5">
            <w:rPr>
              <w:rFonts w:ascii="Times New Roman" w:hAnsi="Times New Roman" w:cs="Times New Roman"/>
              <w:sz w:val="24"/>
              <w:szCs w:val="24"/>
            </w:rPr>
            <w:fldChar w:fldCharType="begin"/>
          </w:r>
          <w:r w:rsidR="003A6EF2" w:rsidRPr="00EF71C5">
            <w:rPr>
              <w:rFonts w:ascii="Times New Roman" w:hAnsi="Times New Roman" w:cs="Times New Roman"/>
              <w:sz w:val="24"/>
              <w:szCs w:val="24"/>
              <w:lang w:val="en-US"/>
            </w:rPr>
            <w:instrText xml:space="preserve"> CITATION Sam17 \l 1033 </w:instrText>
          </w:r>
          <w:r w:rsidR="003A6EF2" w:rsidRPr="00EF71C5">
            <w:rPr>
              <w:rFonts w:ascii="Times New Roman" w:hAnsi="Times New Roman" w:cs="Times New Roman"/>
              <w:sz w:val="24"/>
              <w:szCs w:val="24"/>
            </w:rPr>
            <w:fldChar w:fldCharType="separate"/>
          </w:r>
          <w:r w:rsidR="003A6EF2" w:rsidRPr="00EF71C5">
            <w:rPr>
              <w:rFonts w:ascii="Times New Roman" w:hAnsi="Times New Roman" w:cs="Times New Roman"/>
              <w:noProof/>
              <w:sz w:val="24"/>
              <w:szCs w:val="24"/>
              <w:lang w:val="en-US"/>
            </w:rPr>
            <w:t xml:space="preserve"> (Whitley, 2017)</w:t>
          </w:r>
          <w:r w:rsidR="003A6EF2" w:rsidRPr="00EF71C5">
            <w:rPr>
              <w:rFonts w:ascii="Times New Roman" w:hAnsi="Times New Roman" w:cs="Times New Roman"/>
              <w:sz w:val="24"/>
              <w:szCs w:val="24"/>
            </w:rPr>
            <w:fldChar w:fldCharType="end"/>
          </w:r>
        </w:sdtContent>
      </w:sdt>
      <w:r w:rsidR="00E92BF3" w:rsidRPr="00EF71C5">
        <w:rPr>
          <w:rFonts w:ascii="Times New Roman" w:hAnsi="Times New Roman" w:cs="Times New Roman"/>
          <w:sz w:val="24"/>
          <w:szCs w:val="24"/>
        </w:rPr>
        <w:t>.</w:t>
      </w:r>
    </w:p>
    <w:p w14:paraId="7770FCDD" w14:textId="3F71D2CE" w:rsidR="00504F87" w:rsidRPr="00EF71C5" w:rsidRDefault="00504F87" w:rsidP="00EF71C5">
      <w:pPr>
        <w:pStyle w:val="Heading1"/>
        <w:spacing w:line="480" w:lineRule="auto"/>
        <w:jc w:val="center"/>
        <w:rPr>
          <w:rFonts w:ascii="Times New Roman" w:hAnsi="Times New Roman" w:cs="Times New Roman"/>
          <w:b/>
          <w:bCs/>
          <w:color w:val="auto"/>
          <w:sz w:val="24"/>
          <w:szCs w:val="24"/>
        </w:rPr>
      </w:pPr>
      <w:bookmarkStart w:id="4" w:name="_Toc19916607"/>
      <w:r w:rsidRPr="00EF71C5">
        <w:rPr>
          <w:rFonts w:ascii="Times New Roman" w:hAnsi="Times New Roman" w:cs="Times New Roman"/>
          <w:b/>
          <w:bCs/>
          <w:color w:val="auto"/>
          <w:sz w:val="24"/>
          <w:szCs w:val="24"/>
        </w:rPr>
        <w:t>Debt Vs Equity</w:t>
      </w:r>
      <w:bookmarkEnd w:id="4"/>
    </w:p>
    <w:p w14:paraId="1BA30E2E" w14:textId="6A468F09" w:rsidR="0026159E" w:rsidRPr="00EF71C5" w:rsidRDefault="0026159E"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 xml:space="preserve">There is always a need of additional cash for business for the purpose of growth and investment. Taking too much debt may affect liquidity ratios of a business. Businesses have another option to accumulate funds </w:t>
      </w:r>
      <w:r w:rsidR="00594F68" w:rsidRPr="00EF71C5">
        <w:rPr>
          <w:rFonts w:ascii="Times New Roman" w:hAnsi="Times New Roman" w:cs="Times New Roman"/>
          <w:sz w:val="24"/>
          <w:szCs w:val="24"/>
        </w:rPr>
        <w:t>from general public and that is in the form of equity. Equity financing comes in form of share issued by businesses for sale to public. Using this method will mean that some control over the business has to be sacrificed and given to shareholders. Equity financing will mean that</w:t>
      </w:r>
      <w:r w:rsidR="007E1A75" w:rsidRPr="00EF71C5">
        <w:rPr>
          <w:rFonts w:ascii="Times New Roman" w:hAnsi="Times New Roman" w:cs="Times New Roman"/>
          <w:sz w:val="24"/>
          <w:szCs w:val="24"/>
        </w:rPr>
        <w:t xml:space="preserve"> risk of failure is also distributed over the number of owners or shareholders.</w:t>
      </w:r>
      <w:r w:rsidR="00FD25BB" w:rsidRPr="00EF71C5">
        <w:rPr>
          <w:rFonts w:ascii="Times New Roman" w:hAnsi="Times New Roman" w:cs="Times New Roman"/>
          <w:sz w:val="24"/>
          <w:szCs w:val="24"/>
        </w:rPr>
        <w:t xml:space="preserve"> Shareholders have to be paid in form of dividends which means that they will have some right over the future profits of the company in name of dividends paid by company to shareholders. With the inception of shareholders, these people also become interested in an increasing value of company shares. Company performance has a positive impact on </w:t>
      </w:r>
      <w:r w:rsidR="008842FE" w:rsidRPr="00EF71C5">
        <w:rPr>
          <w:rFonts w:ascii="Times New Roman" w:hAnsi="Times New Roman" w:cs="Times New Roman"/>
          <w:sz w:val="24"/>
          <w:szCs w:val="24"/>
        </w:rPr>
        <w:t xml:space="preserve">shareholder’s value but a company has to take all stakeholders along while making any decision. The companies discussed have increased their </w:t>
      </w:r>
      <w:r w:rsidR="00F82ABB" w:rsidRPr="00EF71C5">
        <w:rPr>
          <w:rFonts w:ascii="Times New Roman" w:hAnsi="Times New Roman" w:cs="Times New Roman"/>
          <w:sz w:val="24"/>
          <w:szCs w:val="24"/>
        </w:rPr>
        <w:t xml:space="preserve">amounts of equity and reduced liabilities of debts. This means that they will not have to pay any interest to creditors but have to </w:t>
      </w:r>
      <w:r w:rsidR="003A6BAE" w:rsidRPr="00EF71C5">
        <w:rPr>
          <w:rFonts w:ascii="Times New Roman" w:hAnsi="Times New Roman" w:cs="Times New Roman"/>
          <w:sz w:val="24"/>
          <w:szCs w:val="24"/>
        </w:rPr>
        <w:t xml:space="preserve">share the control </w:t>
      </w:r>
      <w:r w:rsidR="003A6BAE" w:rsidRPr="00EF71C5">
        <w:rPr>
          <w:rFonts w:ascii="Times New Roman" w:hAnsi="Times New Roman" w:cs="Times New Roman"/>
          <w:sz w:val="24"/>
          <w:szCs w:val="24"/>
        </w:rPr>
        <w:lastRenderedPageBreak/>
        <w:t xml:space="preserve">and ownership with shareholders. This share of control will mean that shareholders are able to ask the management about </w:t>
      </w:r>
      <w:r w:rsidR="00090812" w:rsidRPr="00EF71C5">
        <w:rPr>
          <w:rFonts w:ascii="Times New Roman" w:hAnsi="Times New Roman" w:cs="Times New Roman"/>
          <w:sz w:val="24"/>
          <w:szCs w:val="24"/>
        </w:rPr>
        <w:t>any decision taken. Decrease in debt will mean that companies will have a little less amount of expenses to be made. Another positive aspect of equity is that it is not compulsory for companies to pay dividend to their shareholders but there is no way that companies can postpone payment of interest to creditors.</w:t>
      </w:r>
      <w:r w:rsidR="0093073A" w:rsidRPr="00EF71C5">
        <w:rPr>
          <w:rFonts w:ascii="Times New Roman" w:hAnsi="Times New Roman" w:cs="Times New Roman"/>
          <w:sz w:val="24"/>
          <w:szCs w:val="24"/>
        </w:rPr>
        <w:t xml:space="preserve"> In my opinion, companies have done well to decrease debt and increase equity.</w:t>
      </w:r>
      <w:r w:rsidR="00E460B3" w:rsidRPr="00EF71C5">
        <w:rPr>
          <w:rFonts w:ascii="Times New Roman" w:hAnsi="Times New Roman" w:cs="Times New Roman"/>
          <w:sz w:val="24"/>
          <w:szCs w:val="24"/>
        </w:rPr>
        <w:t xml:space="preserve"> </w:t>
      </w:r>
      <w:r w:rsidR="003B17C1" w:rsidRPr="00EF71C5">
        <w:rPr>
          <w:rFonts w:ascii="Times New Roman" w:hAnsi="Times New Roman" w:cs="Times New Roman"/>
          <w:sz w:val="24"/>
          <w:szCs w:val="24"/>
        </w:rPr>
        <w:t xml:space="preserve">The risks associated with equity financing are borne completely by investors. This means that owners and company are two different legal entities, if desired results are not achieved and there is a loss, company will not have to bear it and it will not pay anything to shareholders. For shareholders, limited liability is a benefit of investing in companies as opposed to sole proprietorship or partnership. </w:t>
      </w:r>
      <w:r w:rsidR="0093795E" w:rsidRPr="00EF71C5">
        <w:rPr>
          <w:rFonts w:ascii="Times New Roman" w:hAnsi="Times New Roman" w:cs="Times New Roman"/>
          <w:sz w:val="24"/>
          <w:szCs w:val="24"/>
        </w:rPr>
        <w:t>There is a higher amount of cash available to the company in the absence of any loans to pay back. This excess cash can be invested in business to pursue new growth opportunities. Sharing of ownership is the biggest disadvantage of equity financing which will mean that management will have lesser control over various decisions to be made. Raising equity capital is a complex process as compared to obtaining a loan. There are a large number of documents which have to be put up with authorities to make sure that company can issue equity shares</w:t>
      </w:r>
      <w:sdt>
        <w:sdtPr>
          <w:rPr>
            <w:rFonts w:ascii="Times New Roman" w:hAnsi="Times New Roman" w:cs="Times New Roman"/>
            <w:sz w:val="24"/>
            <w:szCs w:val="24"/>
          </w:rPr>
          <w:id w:val="-165399461"/>
          <w:citation/>
        </w:sdtPr>
        <w:sdtEndPr/>
        <w:sdtContent>
          <w:r w:rsidR="007009D9" w:rsidRPr="00EF71C5">
            <w:rPr>
              <w:rFonts w:ascii="Times New Roman" w:hAnsi="Times New Roman" w:cs="Times New Roman"/>
              <w:sz w:val="24"/>
              <w:szCs w:val="24"/>
            </w:rPr>
            <w:fldChar w:fldCharType="begin"/>
          </w:r>
          <w:r w:rsidR="007009D9" w:rsidRPr="00EF71C5">
            <w:rPr>
              <w:rFonts w:ascii="Times New Roman" w:hAnsi="Times New Roman" w:cs="Times New Roman"/>
              <w:sz w:val="24"/>
              <w:szCs w:val="24"/>
              <w:lang w:val="en-US"/>
            </w:rPr>
            <w:instrText xml:space="preserve"> CITATION Joh06 \l 1033 </w:instrText>
          </w:r>
          <w:r w:rsidR="007009D9" w:rsidRPr="00EF71C5">
            <w:rPr>
              <w:rFonts w:ascii="Times New Roman" w:hAnsi="Times New Roman" w:cs="Times New Roman"/>
              <w:sz w:val="24"/>
              <w:szCs w:val="24"/>
            </w:rPr>
            <w:fldChar w:fldCharType="separate"/>
          </w:r>
          <w:r w:rsidR="007009D9" w:rsidRPr="00EF71C5">
            <w:rPr>
              <w:rFonts w:ascii="Times New Roman" w:hAnsi="Times New Roman" w:cs="Times New Roman"/>
              <w:noProof/>
              <w:sz w:val="24"/>
              <w:szCs w:val="24"/>
              <w:lang w:val="en-US"/>
            </w:rPr>
            <w:t xml:space="preserve"> (R.Graham, 2006)</w:t>
          </w:r>
          <w:r w:rsidR="007009D9" w:rsidRPr="00EF71C5">
            <w:rPr>
              <w:rFonts w:ascii="Times New Roman" w:hAnsi="Times New Roman" w:cs="Times New Roman"/>
              <w:sz w:val="24"/>
              <w:szCs w:val="24"/>
            </w:rPr>
            <w:fldChar w:fldCharType="end"/>
          </w:r>
        </w:sdtContent>
      </w:sdt>
      <w:r w:rsidR="0093795E" w:rsidRPr="00EF71C5">
        <w:rPr>
          <w:rFonts w:ascii="Times New Roman" w:hAnsi="Times New Roman" w:cs="Times New Roman"/>
          <w:sz w:val="24"/>
          <w:szCs w:val="24"/>
        </w:rPr>
        <w:t>.</w:t>
      </w:r>
    </w:p>
    <w:p w14:paraId="2505B3D0" w14:textId="73D66099" w:rsidR="00E460B3" w:rsidRPr="00EF71C5" w:rsidRDefault="00E460B3" w:rsidP="00EF71C5">
      <w:pPr>
        <w:pStyle w:val="Heading1"/>
        <w:spacing w:line="480" w:lineRule="auto"/>
        <w:jc w:val="center"/>
        <w:rPr>
          <w:rFonts w:ascii="Times New Roman" w:hAnsi="Times New Roman" w:cs="Times New Roman"/>
          <w:b/>
          <w:bCs/>
          <w:color w:val="auto"/>
          <w:sz w:val="24"/>
          <w:szCs w:val="24"/>
        </w:rPr>
      </w:pPr>
      <w:bookmarkStart w:id="5" w:name="_Toc19916608"/>
      <w:r w:rsidRPr="00EF71C5">
        <w:rPr>
          <w:rFonts w:ascii="Times New Roman" w:hAnsi="Times New Roman" w:cs="Times New Roman"/>
          <w:b/>
          <w:bCs/>
          <w:color w:val="auto"/>
          <w:sz w:val="24"/>
          <w:szCs w:val="24"/>
        </w:rPr>
        <w:t>Part</w:t>
      </w:r>
      <w:r w:rsidRPr="00EF71C5">
        <w:rPr>
          <w:rFonts w:ascii="Times New Roman" w:hAnsi="Times New Roman" w:cs="Times New Roman"/>
          <w:sz w:val="24"/>
          <w:szCs w:val="24"/>
        </w:rPr>
        <w:t xml:space="preserve"> </w:t>
      </w:r>
      <w:r w:rsidRPr="00EF71C5">
        <w:rPr>
          <w:rFonts w:ascii="Times New Roman" w:hAnsi="Times New Roman" w:cs="Times New Roman"/>
          <w:b/>
          <w:bCs/>
          <w:color w:val="auto"/>
          <w:sz w:val="24"/>
          <w:szCs w:val="24"/>
        </w:rPr>
        <w:t>B</w:t>
      </w:r>
      <w:bookmarkEnd w:id="5"/>
    </w:p>
    <w:p w14:paraId="0244C8B1" w14:textId="6C772B9A" w:rsidR="00C30759" w:rsidRPr="00EF71C5" w:rsidRDefault="00C30759" w:rsidP="00EF71C5">
      <w:pPr>
        <w:pStyle w:val="Heading2"/>
        <w:spacing w:line="480" w:lineRule="auto"/>
        <w:rPr>
          <w:rFonts w:ascii="Times New Roman" w:hAnsi="Times New Roman" w:cs="Times New Roman"/>
          <w:b/>
          <w:bCs/>
          <w:color w:val="auto"/>
          <w:sz w:val="24"/>
          <w:szCs w:val="24"/>
        </w:rPr>
      </w:pPr>
      <w:bookmarkStart w:id="6" w:name="_Toc19916609"/>
      <w:r w:rsidRPr="00EF71C5">
        <w:rPr>
          <w:rFonts w:ascii="Times New Roman" w:hAnsi="Times New Roman" w:cs="Times New Roman"/>
          <w:b/>
          <w:bCs/>
          <w:color w:val="auto"/>
          <w:sz w:val="24"/>
          <w:szCs w:val="24"/>
        </w:rPr>
        <w:t>Small and large proprietary company</w:t>
      </w:r>
      <w:bookmarkEnd w:id="6"/>
    </w:p>
    <w:p w14:paraId="5473FF66" w14:textId="533576BD" w:rsidR="00E460B3" w:rsidRPr="00EF71C5" w:rsidRDefault="008E4BF7" w:rsidP="00313F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A company whose shares may not be offered for sale to general public. A small proprietary company is the one having a consolidated revenue for any financial year that is less than $ 50 million</w:t>
      </w:r>
      <w:sdt>
        <w:sdtPr>
          <w:rPr>
            <w:rFonts w:ascii="Times New Roman" w:hAnsi="Times New Roman" w:cs="Times New Roman"/>
            <w:sz w:val="24"/>
            <w:szCs w:val="24"/>
          </w:rPr>
          <w:id w:val="-1249880174"/>
          <w:citation/>
        </w:sdtPr>
        <w:sdtEndPr/>
        <w:sdtContent>
          <w:r w:rsidR="00DA11BD" w:rsidRPr="00EF71C5">
            <w:rPr>
              <w:rFonts w:ascii="Times New Roman" w:hAnsi="Times New Roman" w:cs="Times New Roman"/>
              <w:sz w:val="24"/>
              <w:szCs w:val="24"/>
            </w:rPr>
            <w:fldChar w:fldCharType="begin"/>
          </w:r>
          <w:r w:rsidR="00DA11BD" w:rsidRPr="00EF71C5">
            <w:rPr>
              <w:rFonts w:ascii="Times New Roman" w:hAnsi="Times New Roman" w:cs="Times New Roman"/>
              <w:sz w:val="24"/>
              <w:szCs w:val="24"/>
              <w:lang w:val="en-US"/>
            </w:rPr>
            <w:instrText xml:space="preserve"> CITATION Wil19 \l 1033 </w:instrText>
          </w:r>
          <w:r w:rsidR="00DA11BD" w:rsidRPr="00EF71C5">
            <w:rPr>
              <w:rFonts w:ascii="Times New Roman" w:hAnsi="Times New Roman" w:cs="Times New Roman"/>
              <w:sz w:val="24"/>
              <w:szCs w:val="24"/>
            </w:rPr>
            <w:fldChar w:fldCharType="separate"/>
          </w:r>
          <w:r w:rsidR="00DA11BD" w:rsidRPr="00EF71C5">
            <w:rPr>
              <w:rFonts w:ascii="Times New Roman" w:hAnsi="Times New Roman" w:cs="Times New Roman"/>
              <w:noProof/>
              <w:sz w:val="24"/>
              <w:szCs w:val="24"/>
              <w:lang w:val="en-US"/>
            </w:rPr>
            <w:t xml:space="preserve"> (Buck, 2019)</w:t>
          </w:r>
          <w:r w:rsidR="00DA11BD" w:rsidRPr="00EF71C5">
            <w:rPr>
              <w:rFonts w:ascii="Times New Roman" w:hAnsi="Times New Roman" w:cs="Times New Roman"/>
              <w:sz w:val="24"/>
              <w:szCs w:val="24"/>
            </w:rPr>
            <w:fldChar w:fldCharType="end"/>
          </w:r>
        </w:sdtContent>
      </w:sdt>
      <w:r w:rsidRPr="00EF71C5">
        <w:rPr>
          <w:rFonts w:ascii="Times New Roman" w:hAnsi="Times New Roman" w:cs="Times New Roman"/>
          <w:sz w:val="24"/>
          <w:szCs w:val="24"/>
        </w:rPr>
        <w:t>. The value of its gross assets is less than $ 25 million and the number of employees kept by the entity and its subsidiaries is less than 100. A proprietary company is registered or converted to this status under the corporation’s act 2001, section 45 A</w:t>
      </w:r>
      <w:sdt>
        <w:sdtPr>
          <w:rPr>
            <w:rFonts w:ascii="Times New Roman" w:hAnsi="Times New Roman" w:cs="Times New Roman"/>
            <w:sz w:val="24"/>
            <w:szCs w:val="24"/>
          </w:rPr>
          <w:id w:val="-413936188"/>
          <w:citation/>
        </w:sdtPr>
        <w:sdtEndPr/>
        <w:sdtContent>
          <w:r w:rsidR="007C7272" w:rsidRPr="00EF71C5">
            <w:rPr>
              <w:rFonts w:ascii="Times New Roman" w:hAnsi="Times New Roman" w:cs="Times New Roman"/>
              <w:sz w:val="24"/>
              <w:szCs w:val="24"/>
            </w:rPr>
            <w:fldChar w:fldCharType="begin"/>
          </w:r>
          <w:r w:rsidR="007C7272" w:rsidRPr="00EF71C5">
            <w:rPr>
              <w:rFonts w:ascii="Times New Roman" w:hAnsi="Times New Roman" w:cs="Times New Roman"/>
              <w:sz w:val="24"/>
              <w:szCs w:val="24"/>
              <w:lang w:val="en-US"/>
            </w:rPr>
            <w:instrText xml:space="preserve"> CITATION aus \l 1033 </w:instrText>
          </w:r>
          <w:r w:rsidR="007C7272" w:rsidRPr="00EF71C5">
            <w:rPr>
              <w:rFonts w:ascii="Times New Roman" w:hAnsi="Times New Roman" w:cs="Times New Roman"/>
              <w:sz w:val="24"/>
              <w:szCs w:val="24"/>
            </w:rPr>
            <w:fldChar w:fldCharType="separate"/>
          </w:r>
          <w:r w:rsidR="007C7272" w:rsidRPr="00EF71C5">
            <w:rPr>
              <w:rFonts w:ascii="Times New Roman" w:hAnsi="Times New Roman" w:cs="Times New Roman"/>
              <w:noProof/>
              <w:sz w:val="24"/>
              <w:szCs w:val="24"/>
              <w:lang w:val="en-US"/>
            </w:rPr>
            <w:t xml:space="preserve"> </w:t>
          </w:r>
          <w:r w:rsidR="007C7272" w:rsidRPr="00EF71C5">
            <w:rPr>
              <w:rFonts w:ascii="Times New Roman" w:hAnsi="Times New Roman" w:cs="Times New Roman"/>
              <w:noProof/>
              <w:sz w:val="24"/>
              <w:szCs w:val="24"/>
              <w:lang w:val="en-US"/>
            </w:rPr>
            <w:lastRenderedPageBreak/>
            <w:t>(austlii.edu.au)</w:t>
          </w:r>
          <w:r w:rsidR="007C7272" w:rsidRPr="00EF71C5">
            <w:rPr>
              <w:rFonts w:ascii="Times New Roman" w:hAnsi="Times New Roman" w:cs="Times New Roman"/>
              <w:sz w:val="24"/>
              <w:szCs w:val="24"/>
            </w:rPr>
            <w:fldChar w:fldCharType="end"/>
          </w:r>
        </w:sdtContent>
      </w:sdt>
      <w:r w:rsidRPr="00EF71C5">
        <w:rPr>
          <w:rFonts w:ascii="Times New Roman" w:hAnsi="Times New Roman" w:cs="Times New Roman"/>
          <w:sz w:val="24"/>
          <w:szCs w:val="24"/>
        </w:rPr>
        <w:t>. For registration, section 118 or 601BD will be used whereas for conversion, part 2 B.7 has to be adopted. A proprietary company can be limited by shares or it can be an unlimited company with share capital. There cannot be more th</w:t>
      </w:r>
      <w:r w:rsidR="00B56DF9" w:rsidRPr="00EF71C5">
        <w:rPr>
          <w:rFonts w:ascii="Times New Roman" w:hAnsi="Times New Roman" w:cs="Times New Roman"/>
          <w:sz w:val="24"/>
          <w:szCs w:val="24"/>
        </w:rPr>
        <w:t xml:space="preserve">an 50 shareholders </w:t>
      </w:r>
      <w:r w:rsidR="00B1166A" w:rsidRPr="00EF71C5">
        <w:rPr>
          <w:rFonts w:ascii="Times New Roman" w:hAnsi="Times New Roman" w:cs="Times New Roman"/>
          <w:sz w:val="24"/>
          <w:szCs w:val="24"/>
        </w:rPr>
        <w:t xml:space="preserve">and this figure does not include employee shareholders and those shareholders which are connected to CSF offer are not included in this count. There is no need for the proprietary companies to disclose their operations in the form of financial statements and the shareholders also have no right to ask for these statements. </w:t>
      </w:r>
      <w:r w:rsidR="002D7236" w:rsidRPr="00EF71C5">
        <w:rPr>
          <w:rFonts w:ascii="Times New Roman" w:hAnsi="Times New Roman" w:cs="Times New Roman"/>
          <w:sz w:val="24"/>
          <w:szCs w:val="24"/>
        </w:rPr>
        <w:t xml:space="preserve">A small proprietary company has reduced requirements of financial disclosure. There are different sections in law that govern annual and half yearly financial statements. Section 296 governs the annual financial statements that is not required from small proprietary companies. This means that financial data of small proprietary companies </w:t>
      </w:r>
      <w:r w:rsidR="008A0239" w:rsidRPr="00EF71C5">
        <w:rPr>
          <w:rFonts w:ascii="Times New Roman" w:hAnsi="Times New Roman" w:cs="Times New Roman"/>
          <w:sz w:val="24"/>
          <w:szCs w:val="24"/>
        </w:rPr>
        <w:t xml:space="preserve">does not require to follow certain accounting standards if the report is prepared in response to directions from shareholders and direction specifies that report does not have to comply with these particular standards. There are some small companies which are limited by guarantee and financial statements of these companies do not have to comply with certain accounting standards if these financial statements are prepared in response to directions given by a member and these directions specify that company does not have to comply with these standards. </w:t>
      </w:r>
    </w:p>
    <w:p w14:paraId="6EBCEAC3" w14:textId="5CBD66BA" w:rsidR="006D6D8D" w:rsidRPr="00EF71C5" w:rsidRDefault="006D6D8D" w:rsidP="00EF71C5">
      <w:pPr>
        <w:pStyle w:val="Heading2"/>
        <w:spacing w:line="480" w:lineRule="auto"/>
        <w:rPr>
          <w:rFonts w:ascii="Times New Roman" w:hAnsi="Times New Roman" w:cs="Times New Roman"/>
          <w:b/>
          <w:bCs/>
          <w:color w:val="auto"/>
          <w:sz w:val="24"/>
          <w:szCs w:val="24"/>
        </w:rPr>
      </w:pPr>
      <w:bookmarkStart w:id="7" w:name="_Toc19916610"/>
      <w:r w:rsidRPr="00EF71C5">
        <w:rPr>
          <w:rFonts w:ascii="Times New Roman" w:hAnsi="Times New Roman" w:cs="Times New Roman"/>
          <w:b/>
          <w:bCs/>
          <w:color w:val="auto"/>
          <w:sz w:val="24"/>
          <w:szCs w:val="24"/>
        </w:rPr>
        <w:t>Large proprietary company</w:t>
      </w:r>
      <w:bookmarkEnd w:id="7"/>
    </w:p>
    <w:p w14:paraId="603D6473" w14:textId="4FF895D2" w:rsidR="008A0239" w:rsidRPr="00EF71C5" w:rsidRDefault="008A0239"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A large proprietary company is the one that has a consolidated revenue for any financial year that is greater than or equal to $ 50 million. The value of its consolidated gross assets at the end of financial year is more than or equal to $ 25 million. Company and its entities combined have employees who are more than 100 in number.</w:t>
      </w:r>
      <w:r w:rsidR="00385081" w:rsidRPr="00EF71C5">
        <w:rPr>
          <w:rFonts w:ascii="Times New Roman" w:hAnsi="Times New Roman" w:cs="Times New Roman"/>
          <w:sz w:val="24"/>
          <w:szCs w:val="24"/>
        </w:rPr>
        <w:t xml:space="preserve"> Accounting standards have to followed to </w:t>
      </w:r>
      <w:r w:rsidR="001E0951" w:rsidRPr="00EF71C5">
        <w:rPr>
          <w:rFonts w:ascii="Times New Roman" w:hAnsi="Times New Roman" w:cs="Times New Roman"/>
          <w:sz w:val="24"/>
          <w:szCs w:val="24"/>
        </w:rPr>
        <w:t>calculate the value of revenues and relevant assets for purpose of this regulation.</w:t>
      </w:r>
      <w:r w:rsidR="00312B77" w:rsidRPr="00EF71C5">
        <w:rPr>
          <w:rFonts w:ascii="Times New Roman" w:hAnsi="Times New Roman" w:cs="Times New Roman"/>
          <w:sz w:val="24"/>
          <w:szCs w:val="24"/>
        </w:rPr>
        <w:t xml:space="preserve"> </w:t>
      </w:r>
    </w:p>
    <w:p w14:paraId="44918B1C" w14:textId="2FF78570" w:rsidR="006D6D8D" w:rsidRPr="00EF71C5" w:rsidRDefault="006D6D8D" w:rsidP="00EF71C5">
      <w:pPr>
        <w:pStyle w:val="Heading2"/>
        <w:spacing w:line="480" w:lineRule="auto"/>
        <w:rPr>
          <w:rFonts w:ascii="Times New Roman" w:hAnsi="Times New Roman" w:cs="Times New Roman"/>
          <w:b/>
          <w:bCs/>
          <w:color w:val="auto"/>
          <w:sz w:val="24"/>
          <w:szCs w:val="24"/>
        </w:rPr>
      </w:pPr>
      <w:bookmarkStart w:id="8" w:name="_Toc19916611"/>
      <w:r w:rsidRPr="00EF71C5">
        <w:rPr>
          <w:rFonts w:ascii="Times New Roman" w:hAnsi="Times New Roman" w:cs="Times New Roman"/>
          <w:b/>
          <w:bCs/>
          <w:color w:val="auto"/>
          <w:sz w:val="24"/>
          <w:szCs w:val="24"/>
        </w:rPr>
        <w:lastRenderedPageBreak/>
        <w:t>Reporting Entity</w:t>
      </w:r>
      <w:bookmarkEnd w:id="8"/>
    </w:p>
    <w:p w14:paraId="0E986F89" w14:textId="691ACF59" w:rsidR="00312B77" w:rsidRPr="00EF71C5" w:rsidRDefault="00312B77"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 xml:space="preserve">A reporting entity is a business whose financial statements are expected to be used by outside people for various purposes. These decisions will be based on financial position of the company. Various stakeholders will have different uses of these </w:t>
      </w:r>
      <w:r w:rsidR="001F2878" w:rsidRPr="00EF71C5">
        <w:rPr>
          <w:rFonts w:ascii="Times New Roman" w:hAnsi="Times New Roman" w:cs="Times New Roman"/>
          <w:sz w:val="24"/>
          <w:szCs w:val="24"/>
        </w:rPr>
        <w:t xml:space="preserve">financial statements. The most important users of these financial statements are the shareholders who use these statements to see if dividends will be paid to them or not. The second use of financial statements for shareholders is to see if the value of shares has gone up or not. People who </w:t>
      </w:r>
      <w:r w:rsidR="002635E1" w:rsidRPr="00EF71C5">
        <w:rPr>
          <w:rFonts w:ascii="Times New Roman" w:hAnsi="Times New Roman" w:cs="Times New Roman"/>
          <w:sz w:val="24"/>
          <w:szCs w:val="24"/>
        </w:rPr>
        <w:t xml:space="preserve">can be prospective shareholders of an entity may be interested in taking a view of past performance of the company to decide whether they should invest in this entity or not. The shareholders will also oversee general operations of entity to see if there has been reasonable amount of debt and capital has been used. Excessive use of debt will mean that shareholders may not be able to get much dividends. Any investors other than shareholders will also be interested in taking a look on financial statements because he or she will want to earn a reasonable return on the invested amount. </w:t>
      </w:r>
      <w:r w:rsidR="00D04986" w:rsidRPr="00EF71C5">
        <w:rPr>
          <w:rFonts w:ascii="Times New Roman" w:hAnsi="Times New Roman" w:cs="Times New Roman"/>
          <w:sz w:val="24"/>
          <w:szCs w:val="24"/>
        </w:rPr>
        <w:t xml:space="preserve">Return on investment is one important ratio which an investor will consider while assessing the financial statements of a company. Cash flow statement is another part of financial statements that will be </w:t>
      </w:r>
      <w:r w:rsidR="00D8041B" w:rsidRPr="00EF71C5">
        <w:rPr>
          <w:rFonts w:ascii="Times New Roman" w:hAnsi="Times New Roman" w:cs="Times New Roman"/>
          <w:sz w:val="24"/>
          <w:szCs w:val="24"/>
        </w:rPr>
        <w:t>assessed by investors to know if the company is able to produce enough cash to pay a reasonable return to investors. If the investor is in the form of a lender, he will assess the company by seeing creditors turnover ratio which shows how many times an entity can pay off its creditors and how many days will the company take to pay off creditors on average.</w:t>
      </w:r>
      <w:r w:rsidR="00E223F5" w:rsidRPr="00EF71C5">
        <w:rPr>
          <w:rFonts w:ascii="Times New Roman" w:hAnsi="Times New Roman" w:cs="Times New Roman"/>
          <w:sz w:val="24"/>
          <w:szCs w:val="24"/>
        </w:rPr>
        <w:t xml:space="preserve"> Employees is another part of organization who will be interested in financial statements to see and compare the profits earned by company with salaries and bonuses paid to them. </w:t>
      </w:r>
      <w:r w:rsidR="001D4E21" w:rsidRPr="00EF71C5">
        <w:rPr>
          <w:rFonts w:ascii="Times New Roman" w:hAnsi="Times New Roman" w:cs="Times New Roman"/>
          <w:sz w:val="24"/>
          <w:szCs w:val="24"/>
        </w:rPr>
        <w:t xml:space="preserve">Creditors are </w:t>
      </w:r>
      <w:r w:rsidR="00C928F8" w:rsidRPr="00EF71C5">
        <w:rPr>
          <w:rFonts w:ascii="Times New Roman" w:hAnsi="Times New Roman" w:cs="Times New Roman"/>
          <w:sz w:val="24"/>
          <w:szCs w:val="24"/>
        </w:rPr>
        <w:t xml:space="preserve">interested in various liquidity ratios especially those which </w:t>
      </w:r>
      <w:r w:rsidR="00CC5308" w:rsidRPr="00EF71C5">
        <w:rPr>
          <w:rFonts w:ascii="Times New Roman" w:hAnsi="Times New Roman" w:cs="Times New Roman"/>
          <w:sz w:val="24"/>
          <w:szCs w:val="24"/>
        </w:rPr>
        <w:t xml:space="preserve">are related to current assets and current liabilities. Liquidity ratios will show the ability of firms to convert their resources to cash. A current ratio of 1.5 will mean </w:t>
      </w:r>
      <w:r w:rsidR="00CC5308" w:rsidRPr="00EF71C5">
        <w:rPr>
          <w:rFonts w:ascii="Times New Roman" w:hAnsi="Times New Roman" w:cs="Times New Roman"/>
          <w:sz w:val="24"/>
          <w:szCs w:val="24"/>
        </w:rPr>
        <w:lastRenderedPageBreak/>
        <w:t>that for each dollar of current liabilities, there are 1.5 dollars of current assets which means that firm will be left with $ 0.5 after paying each dollar of current liability. This means that creditors will be assured to get their payments on time.</w:t>
      </w:r>
      <w:r w:rsidR="00081E73" w:rsidRPr="00EF71C5">
        <w:rPr>
          <w:rFonts w:ascii="Times New Roman" w:hAnsi="Times New Roman" w:cs="Times New Roman"/>
          <w:sz w:val="24"/>
          <w:szCs w:val="24"/>
        </w:rPr>
        <w:t xml:space="preserve"> Government will also be interested in financial statements of an entity because of tax calculations. Some other agencies will see statements whether all required accounting principles are properly followed or not. In the modern business era, governments are also concerned with compliance of governance issues by companies</w:t>
      </w:r>
      <w:sdt>
        <w:sdtPr>
          <w:rPr>
            <w:rFonts w:ascii="Times New Roman" w:hAnsi="Times New Roman" w:cs="Times New Roman"/>
            <w:sz w:val="24"/>
            <w:szCs w:val="24"/>
          </w:rPr>
          <w:id w:val="-1138953652"/>
          <w:citation/>
        </w:sdtPr>
        <w:sdtEndPr/>
        <w:sdtContent>
          <w:r w:rsidR="009E02B9" w:rsidRPr="00EF71C5">
            <w:rPr>
              <w:rFonts w:ascii="Times New Roman" w:hAnsi="Times New Roman" w:cs="Times New Roman"/>
              <w:sz w:val="24"/>
              <w:szCs w:val="24"/>
            </w:rPr>
            <w:fldChar w:fldCharType="begin"/>
          </w:r>
          <w:r w:rsidR="009E02B9" w:rsidRPr="00EF71C5">
            <w:rPr>
              <w:rFonts w:ascii="Times New Roman" w:hAnsi="Times New Roman" w:cs="Times New Roman"/>
              <w:sz w:val="24"/>
              <w:szCs w:val="24"/>
              <w:lang w:val="en-US"/>
            </w:rPr>
            <w:instrText xml:space="preserve"> CITATION Ric08 \l 1033 </w:instrText>
          </w:r>
          <w:r w:rsidR="009E02B9" w:rsidRPr="00EF71C5">
            <w:rPr>
              <w:rFonts w:ascii="Times New Roman" w:hAnsi="Times New Roman" w:cs="Times New Roman"/>
              <w:sz w:val="24"/>
              <w:szCs w:val="24"/>
            </w:rPr>
            <w:fldChar w:fldCharType="separate"/>
          </w:r>
          <w:r w:rsidR="009E02B9" w:rsidRPr="00EF71C5">
            <w:rPr>
              <w:rFonts w:ascii="Times New Roman" w:hAnsi="Times New Roman" w:cs="Times New Roman"/>
              <w:noProof/>
              <w:sz w:val="24"/>
              <w:szCs w:val="24"/>
              <w:lang w:val="en-US"/>
            </w:rPr>
            <w:t xml:space="preserve"> (Bull, 2008)</w:t>
          </w:r>
          <w:r w:rsidR="009E02B9" w:rsidRPr="00EF71C5">
            <w:rPr>
              <w:rFonts w:ascii="Times New Roman" w:hAnsi="Times New Roman" w:cs="Times New Roman"/>
              <w:sz w:val="24"/>
              <w:szCs w:val="24"/>
            </w:rPr>
            <w:fldChar w:fldCharType="end"/>
          </w:r>
        </w:sdtContent>
      </w:sdt>
      <w:r w:rsidR="00081E73" w:rsidRPr="00EF71C5">
        <w:rPr>
          <w:rFonts w:ascii="Times New Roman" w:hAnsi="Times New Roman" w:cs="Times New Roman"/>
          <w:sz w:val="24"/>
          <w:szCs w:val="24"/>
        </w:rPr>
        <w:t>.</w:t>
      </w:r>
      <w:r w:rsidR="00C25063" w:rsidRPr="00EF71C5">
        <w:rPr>
          <w:rFonts w:ascii="Times New Roman" w:hAnsi="Times New Roman" w:cs="Times New Roman"/>
          <w:sz w:val="24"/>
          <w:szCs w:val="24"/>
        </w:rPr>
        <w:t xml:space="preserve"> </w:t>
      </w:r>
    </w:p>
    <w:p w14:paraId="3986C7B1" w14:textId="5302C3AB" w:rsidR="006D3DC8" w:rsidRPr="00EF71C5" w:rsidRDefault="007332CC" w:rsidP="00EF71C5">
      <w:pPr>
        <w:spacing w:line="480" w:lineRule="auto"/>
        <w:ind w:firstLine="720"/>
        <w:rPr>
          <w:rFonts w:ascii="Times New Roman" w:hAnsi="Times New Roman" w:cs="Times New Roman"/>
          <w:sz w:val="24"/>
          <w:szCs w:val="24"/>
        </w:rPr>
      </w:pPr>
      <w:r w:rsidRPr="00EF71C5">
        <w:rPr>
          <w:rFonts w:ascii="Times New Roman" w:hAnsi="Times New Roman" w:cs="Times New Roman"/>
          <w:sz w:val="24"/>
          <w:szCs w:val="24"/>
        </w:rPr>
        <w:t>With so many users looking at the financial statements from various angles, there is an increased responsibility on company management to prepare such reports with utmost care and responsibility.</w:t>
      </w:r>
      <w:r w:rsidR="00884724" w:rsidRPr="00EF71C5">
        <w:rPr>
          <w:rFonts w:ascii="Times New Roman" w:hAnsi="Times New Roman" w:cs="Times New Roman"/>
          <w:sz w:val="24"/>
          <w:szCs w:val="24"/>
        </w:rPr>
        <w:t xml:space="preserve"> First step is to define an entity as reporting or non-reporting. Next step will be to describe the financial reporting framework to be used by the company. Some examples may include listed public companies, large private companies with external shareholders and educational institutions. </w:t>
      </w:r>
      <w:r w:rsidR="001940E8" w:rsidRPr="00EF71C5">
        <w:rPr>
          <w:rFonts w:ascii="Times New Roman" w:hAnsi="Times New Roman" w:cs="Times New Roman"/>
          <w:sz w:val="24"/>
          <w:szCs w:val="24"/>
        </w:rPr>
        <w:t xml:space="preserve"> In case of a reporting entity, all Australian accounting standards have to be applied by this form of company. There is a risk that an entity is wrongly defined as </w:t>
      </w:r>
      <w:r w:rsidR="00A174C1" w:rsidRPr="00EF71C5">
        <w:rPr>
          <w:rFonts w:ascii="Times New Roman" w:hAnsi="Times New Roman" w:cs="Times New Roman"/>
          <w:sz w:val="24"/>
          <w:szCs w:val="24"/>
        </w:rPr>
        <w:t xml:space="preserve">a non-reporting entity whereas it fulfils the </w:t>
      </w:r>
      <w:r w:rsidR="005F1C8C" w:rsidRPr="00EF71C5">
        <w:rPr>
          <w:rFonts w:ascii="Times New Roman" w:hAnsi="Times New Roman" w:cs="Times New Roman"/>
          <w:sz w:val="24"/>
          <w:szCs w:val="24"/>
        </w:rPr>
        <w:t>characteristics</w:t>
      </w:r>
      <w:r w:rsidR="00A174C1" w:rsidRPr="00EF71C5">
        <w:rPr>
          <w:rFonts w:ascii="Times New Roman" w:hAnsi="Times New Roman" w:cs="Times New Roman"/>
          <w:sz w:val="24"/>
          <w:szCs w:val="24"/>
        </w:rPr>
        <w:t xml:space="preserve"> of a reporting company.</w:t>
      </w:r>
      <w:r w:rsidR="005F1C8C" w:rsidRPr="00EF71C5">
        <w:rPr>
          <w:rFonts w:ascii="Times New Roman" w:hAnsi="Times New Roman" w:cs="Times New Roman"/>
          <w:sz w:val="24"/>
          <w:szCs w:val="24"/>
        </w:rPr>
        <w:t xml:space="preserve"> If there is such a case, Australia’s Securities and Investment Commission will investigate the matter with those who are overseeing the company</w:t>
      </w:r>
      <w:sdt>
        <w:sdtPr>
          <w:rPr>
            <w:rFonts w:ascii="Times New Roman" w:hAnsi="Times New Roman" w:cs="Times New Roman"/>
            <w:sz w:val="24"/>
            <w:szCs w:val="24"/>
          </w:rPr>
          <w:id w:val="-1015838868"/>
          <w:citation/>
        </w:sdtPr>
        <w:sdtEndPr/>
        <w:sdtContent>
          <w:r w:rsidR="005F1C8C" w:rsidRPr="00EF71C5">
            <w:rPr>
              <w:rFonts w:ascii="Times New Roman" w:hAnsi="Times New Roman" w:cs="Times New Roman"/>
              <w:sz w:val="24"/>
              <w:szCs w:val="24"/>
            </w:rPr>
            <w:fldChar w:fldCharType="begin"/>
          </w:r>
          <w:r w:rsidR="005F1C8C" w:rsidRPr="00EF71C5">
            <w:rPr>
              <w:rFonts w:ascii="Times New Roman" w:hAnsi="Times New Roman" w:cs="Times New Roman"/>
              <w:sz w:val="24"/>
              <w:szCs w:val="24"/>
              <w:lang w:val="en-US"/>
            </w:rPr>
            <w:instrText xml:space="preserve"> CITATION Sim17 \l 1033 </w:instrText>
          </w:r>
          <w:r w:rsidR="005F1C8C" w:rsidRPr="00EF71C5">
            <w:rPr>
              <w:rFonts w:ascii="Times New Roman" w:hAnsi="Times New Roman" w:cs="Times New Roman"/>
              <w:sz w:val="24"/>
              <w:szCs w:val="24"/>
            </w:rPr>
            <w:fldChar w:fldCharType="separate"/>
          </w:r>
          <w:r w:rsidR="005F1C8C" w:rsidRPr="00EF71C5">
            <w:rPr>
              <w:rFonts w:ascii="Times New Roman" w:hAnsi="Times New Roman" w:cs="Times New Roman"/>
              <w:noProof/>
              <w:sz w:val="24"/>
              <w:szCs w:val="24"/>
              <w:lang w:val="en-US"/>
            </w:rPr>
            <w:t xml:space="preserve"> (Fermanis, 2017)</w:t>
          </w:r>
          <w:r w:rsidR="005F1C8C" w:rsidRPr="00EF71C5">
            <w:rPr>
              <w:rFonts w:ascii="Times New Roman" w:hAnsi="Times New Roman" w:cs="Times New Roman"/>
              <w:sz w:val="24"/>
              <w:szCs w:val="24"/>
            </w:rPr>
            <w:fldChar w:fldCharType="end"/>
          </w:r>
        </w:sdtContent>
      </w:sdt>
      <w:r w:rsidR="005F1C8C" w:rsidRPr="00EF71C5">
        <w:rPr>
          <w:rFonts w:ascii="Times New Roman" w:hAnsi="Times New Roman" w:cs="Times New Roman"/>
          <w:sz w:val="24"/>
          <w:szCs w:val="24"/>
        </w:rPr>
        <w:t xml:space="preserve">. </w:t>
      </w:r>
    </w:p>
    <w:p w14:paraId="2C19686A" w14:textId="18A73C08" w:rsidR="00F70FAB" w:rsidRPr="00EF71C5" w:rsidRDefault="00F70FAB" w:rsidP="00EF71C5">
      <w:pPr>
        <w:pStyle w:val="Heading1"/>
        <w:spacing w:line="480" w:lineRule="auto"/>
        <w:jc w:val="center"/>
        <w:rPr>
          <w:rFonts w:ascii="Times New Roman" w:hAnsi="Times New Roman" w:cs="Times New Roman"/>
          <w:b/>
          <w:bCs/>
          <w:color w:val="auto"/>
          <w:sz w:val="24"/>
          <w:szCs w:val="24"/>
        </w:rPr>
      </w:pPr>
      <w:bookmarkStart w:id="9" w:name="_Toc19916612"/>
      <w:r w:rsidRPr="00EF71C5">
        <w:rPr>
          <w:rFonts w:ascii="Times New Roman" w:hAnsi="Times New Roman" w:cs="Times New Roman"/>
          <w:b/>
          <w:bCs/>
          <w:color w:val="auto"/>
          <w:sz w:val="24"/>
          <w:szCs w:val="24"/>
        </w:rPr>
        <w:t>Conclusion</w:t>
      </w:r>
      <w:bookmarkEnd w:id="9"/>
    </w:p>
    <w:p w14:paraId="62B6B800" w14:textId="088CE1C1" w:rsidR="00F70FAB" w:rsidRPr="00EF71C5" w:rsidRDefault="00F70FAB" w:rsidP="0098229B">
      <w:pPr>
        <w:spacing w:line="480" w:lineRule="auto"/>
        <w:ind w:firstLine="720"/>
        <w:rPr>
          <w:rFonts w:ascii="Times New Roman" w:hAnsi="Times New Roman" w:cs="Times New Roman"/>
          <w:sz w:val="24"/>
          <w:szCs w:val="24"/>
        </w:rPr>
      </w:pPr>
      <w:bookmarkStart w:id="10" w:name="_GoBack"/>
      <w:bookmarkEnd w:id="10"/>
      <w:r w:rsidRPr="00EF71C5">
        <w:rPr>
          <w:rFonts w:ascii="Times New Roman" w:hAnsi="Times New Roman" w:cs="Times New Roman"/>
          <w:sz w:val="24"/>
          <w:szCs w:val="24"/>
        </w:rPr>
        <w:t xml:space="preserve">In case of above two companies, it is better for them to issue shares and minimise their level of debt. As far as the form of business organisation is concerned, reporting entity is the best option. The reason for this choice is that shareholders will need a large amount of information to make investment decisions and this information will be taken up from financial reports. All other </w:t>
      </w:r>
      <w:r w:rsidRPr="00EF71C5">
        <w:rPr>
          <w:rFonts w:ascii="Times New Roman" w:hAnsi="Times New Roman" w:cs="Times New Roman"/>
          <w:sz w:val="24"/>
          <w:szCs w:val="24"/>
        </w:rPr>
        <w:lastRenderedPageBreak/>
        <w:t>stakeholders will also be able to take well informed decisions based on financial information in reports.</w:t>
      </w:r>
    </w:p>
    <w:p w14:paraId="67EC7BE6" w14:textId="77777777" w:rsidR="006D3DC8" w:rsidRPr="00EF71C5" w:rsidRDefault="006D3DC8" w:rsidP="00EF71C5">
      <w:pPr>
        <w:spacing w:line="480" w:lineRule="auto"/>
        <w:rPr>
          <w:rFonts w:ascii="Times New Roman" w:hAnsi="Times New Roman" w:cs="Times New Roman"/>
          <w:sz w:val="24"/>
          <w:szCs w:val="24"/>
        </w:rPr>
      </w:pPr>
      <w:r w:rsidRPr="00EF71C5">
        <w:rPr>
          <w:rFonts w:ascii="Times New Roman" w:hAnsi="Times New Roman" w:cs="Times New Roman"/>
          <w:sz w:val="24"/>
          <w:szCs w:val="24"/>
        </w:rPr>
        <w:br w:type="page"/>
      </w:r>
    </w:p>
    <w:bookmarkStart w:id="11" w:name="_Toc19916613" w:displacedByCustomXml="next"/>
    <w:sdt>
      <w:sdtPr>
        <w:rPr>
          <w:rFonts w:ascii="Times New Roman" w:eastAsiaTheme="minorHAnsi" w:hAnsi="Times New Roman" w:cs="Times New Roman"/>
          <w:color w:val="auto"/>
          <w:sz w:val="24"/>
          <w:szCs w:val="24"/>
        </w:rPr>
        <w:id w:val="-1442987221"/>
        <w:docPartObj>
          <w:docPartGallery w:val="Bibliographies"/>
          <w:docPartUnique/>
        </w:docPartObj>
      </w:sdtPr>
      <w:sdtEndPr/>
      <w:sdtContent>
        <w:p w14:paraId="63A125AF" w14:textId="764876B7" w:rsidR="006D3DC8" w:rsidRPr="00EF71C5" w:rsidRDefault="006D3DC8" w:rsidP="00EF71C5">
          <w:pPr>
            <w:pStyle w:val="Heading1"/>
            <w:spacing w:line="480" w:lineRule="auto"/>
            <w:jc w:val="center"/>
            <w:rPr>
              <w:rFonts w:ascii="Times New Roman" w:hAnsi="Times New Roman" w:cs="Times New Roman"/>
              <w:b/>
              <w:bCs/>
              <w:color w:val="auto"/>
              <w:sz w:val="24"/>
              <w:szCs w:val="24"/>
            </w:rPr>
          </w:pPr>
          <w:r w:rsidRPr="00EF71C5">
            <w:rPr>
              <w:rFonts w:ascii="Times New Roman" w:hAnsi="Times New Roman" w:cs="Times New Roman"/>
              <w:b/>
              <w:bCs/>
              <w:color w:val="auto"/>
              <w:sz w:val="24"/>
              <w:szCs w:val="24"/>
            </w:rPr>
            <w:t>References</w:t>
          </w:r>
          <w:bookmarkEnd w:id="11"/>
        </w:p>
        <w:sdt>
          <w:sdtPr>
            <w:rPr>
              <w:rFonts w:ascii="Times New Roman" w:hAnsi="Times New Roman" w:cs="Times New Roman"/>
              <w:sz w:val="24"/>
              <w:szCs w:val="24"/>
            </w:rPr>
            <w:id w:val="-573587230"/>
            <w:bibliography/>
          </w:sdtPr>
          <w:sdtEndPr/>
          <w:sdtContent>
            <w:p w14:paraId="2E4D2907"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sz w:val="24"/>
                  <w:szCs w:val="24"/>
                </w:rPr>
                <w:fldChar w:fldCharType="begin"/>
              </w:r>
              <w:r w:rsidRPr="00EF71C5">
                <w:rPr>
                  <w:rFonts w:ascii="Times New Roman" w:hAnsi="Times New Roman" w:cs="Times New Roman"/>
                  <w:sz w:val="24"/>
                  <w:szCs w:val="24"/>
                </w:rPr>
                <w:instrText xml:space="preserve"> BIBLIOGRAPHY </w:instrText>
              </w:r>
              <w:r w:rsidRPr="00EF71C5">
                <w:rPr>
                  <w:rFonts w:ascii="Times New Roman" w:hAnsi="Times New Roman" w:cs="Times New Roman"/>
                  <w:sz w:val="24"/>
                  <w:szCs w:val="24"/>
                </w:rPr>
                <w:fldChar w:fldCharType="separate"/>
              </w:r>
              <w:r w:rsidRPr="00EF71C5">
                <w:rPr>
                  <w:rFonts w:ascii="Times New Roman" w:hAnsi="Times New Roman" w:cs="Times New Roman"/>
                  <w:noProof/>
                  <w:sz w:val="24"/>
                  <w:szCs w:val="24"/>
                </w:rPr>
                <w:t xml:space="preserve">austlii.edu.au. (n.d.). </w:t>
              </w:r>
              <w:r w:rsidRPr="00EF71C5">
                <w:rPr>
                  <w:rFonts w:ascii="Times New Roman" w:hAnsi="Times New Roman" w:cs="Times New Roman"/>
                  <w:i/>
                  <w:iCs/>
                  <w:noProof/>
                  <w:sz w:val="24"/>
                  <w:szCs w:val="24"/>
                </w:rPr>
                <w:t>http://www.austlii.edu.au/cgi-bin/viewdoc/au/legis/cth/consol_act/ca2001172/s45a.html.</w:t>
              </w:r>
              <w:r w:rsidRPr="00EF71C5">
                <w:rPr>
                  <w:rFonts w:ascii="Times New Roman" w:hAnsi="Times New Roman" w:cs="Times New Roman"/>
                  <w:noProof/>
                  <w:sz w:val="24"/>
                  <w:szCs w:val="24"/>
                </w:rPr>
                <w:t xml:space="preserve"> Retrieved from http://www.austlii.edu.au: http://www.austlii.edu.au/cgi-bin/viewdoc/au/legis/cth/consol_act/ca2001172/s45a.html</w:t>
              </w:r>
            </w:p>
            <w:p w14:paraId="612BBB0C"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Buck, W. (2019, July 1). </w:t>
              </w:r>
              <w:r w:rsidRPr="00EF71C5">
                <w:rPr>
                  <w:rFonts w:ascii="Times New Roman" w:hAnsi="Times New Roman" w:cs="Times New Roman"/>
                  <w:i/>
                  <w:iCs/>
                  <w:noProof/>
                  <w:sz w:val="24"/>
                  <w:szCs w:val="24"/>
                </w:rPr>
                <w:t>https://www.williambuck.com/wp-content/uploads/2019/04/Proprietary-company-reporting-obligations-1_July_2019.pdf.</w:t>
              </w:r>
              <w:r w:rsidRPr="00EF71C5">
                <w:rPr>
                  <w:rFonts w:ascii="Times New Roman" w:hAnsi="Times New Roman" w:cs="Times New Roman"/>
                  <w:noProof/>
                  <w:sz w:val="24"/>
                  <w:szCs w:val="24"/>
                </w:rPr>
                <w:t xml:space="preserve"> Retrieved from https://www.williambuck.com: https://www.williambuck.com/wp-content/uploads/2019/04/Proprietary-company-reporting-obligations-1_July_2019.pdf</w:t>
              </w:r>
            </w:p>
            <w:p w14:paraId="65B39C77"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Bull, R. (2008). </w:t>
              </w:r>
              <w:r w:rsidRPr="00EF71C5">
                <w:rPr>
                  <w:rFonts w:ascii="Times New Roman" w:hAnsi="Times New Roman" w:cs="Times New Roman"/>
                  <w:i/>
                  <w:iCs/>
                  <w:noProof/>
                  <w:sz w:val="24"/>
                  <w:szCs w:val="24"/>
                </w:rPr>
                <w:t>Financial Ratios.</w:t>
              </w:r>
              <w:r w:rsidRPr="00EF71C5">
                <w:rPr>
                  <w:rFonts w:ascii="Times New Roman" w:hAnsi="Times New Roman" w:cs="Times New Roman"/>
                  <w:noProof/>
                  <w:sz w:val="24"/>
                  <w:szCs w:val="24"/>
                </w:rPr>
                <w:t xml:space="preserve"> Boston: Elsevier.</w:t>
              </w:r>
            </w:p>
            <w:p w14:paraId="36866AA8"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Cengage. (n.d.). </w:t>
              </w:r>
              <w:r w:rsidRPr="00EF71C5">
                <w:rPr>
                  <w:rFonts w:ascii="Times New Roman" w:hAnsi="Times New Roman" w:cs="Times New Roman"/>
                  <w:i/>
                  <w:iCs/>
                  <w:noProof/>
                  <w:sz w:val="24"/>
                  <w:szCs w:val="24"/>
                </w:rPr>
                <w:t>https://www.cengage.com/resource_uploads/downloads/032465913X_178862.pdf.</w:t>
              </w:r>
              <w:r w:rsidRPr="00EF71C5">
                <w:rPr>
                  <w:rFonts w:ascii="Times New Roman" w:hAnsi="Times New Roman" w:cs="Times New Roman"/>
                  <w:noProof/>
                  <w:sz w:val="24"/>
                  <w:szCs w:val="24"/>
                </w:rPr>
                <w:t xml:space="preserve"> Retrieved from https://www.cengage.com: https://www.cengage.com/resource_uploads/downloads/032465913X_178862.pdf</w:t>
              </w:r>
            </w:p>
            <w:p w14:paraId="5DB6784F"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Fermanis, S. (2017). </w:t>
              </w:r>
              <w:r w:rsidRPr="00EF71C5">
                <w:rPr>
                  <w:rFonts w:ascii="Times New Roman" w:hAnsi="Times New Roman" w:cs="Times New Roman"/>
                  <w:i/>
                  <w:iCs/>
                  <w:noProof/>
                  <w:sz w:val="24"/>
                  <w:szCs w:val="24"/>
                </w:rPr>
                <w:t>https://www.pkf.com.au/blog/2017/the-concept-of-a-reporting-and-non-reporting-entity/.</w:t>
              </w:r>
              <w:r w:rsidRPr="00EF71C5">
                <w:rPr>
                  <w:rFonts w:ascii="Times New Roman" w:hAnsi="Times New Roman" w:cs="Times New Roman"/>
                  <w:noProof/>
                  <w:sz w:val="24"/>
                  <w:szCs w:val="24"/>
                </w:rPr>
                <w:t xml:space="preserve"> Retrieved from https://www.pkf.com.au/blog/2017/the-concept-of-a-reporting-and-non-reporting-entity/: https://www.pkf.com.au/blog/2017/the-concept-of-a-reporting-and-non-reporting-entity/</w:t>
              </w:r>
            </w:p>
            <w:p w14:paraId="3C326144"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JbHi-fi. (2018). </w:t>
              </w:r>
              <w:r w:rsidRPr="00EF71C5">
                <w:rPr>
                  <w:rFonts w:ascii="Times New Roman" w:hAnsi="Times New Roman" w:cs="Times New Roman"/>
                  <w:i/>
                  <w:iCs/>
                  <w:noProof/>
                  <w:sz w:val="24"/>
                  <w:szCs w:val="24"/>
                </w:rPr>
                <w:t>https://investors.jbhifi.com.au/wp-content/uploads/2018/08/Annual-Report-2017.pdf.</w:t>
              </w:r>
              <w:r w:rsidRPr="00EF71C5">
                <w:rPr>
                  <w:rFonts w:ascii="Times New Roman" w:hAnsi="Times New Roman" w:cs="Times New Roman"/>
                  <w:noProof/>
                  <w:sz w:val="24"/>
                  <w:szCs w:val="24"/>
                </w:rPr>
                <w:t xml:space="preserve"> Retrieved from https://investors.jbhifi.com.au: https://investors.jbhifi.com.au/wp-content/uploads/2018/08/Annual-Report-2017.pdf</w:t>
              </w:r>
            </w:p>
            <w:p w14:paraId="73CA3D20"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lastRenderedPageBreak/>
                <w:t xml:space="preserve">Jbhifi. (2019). </w:t>
              </w:r>
              <w:r w:rsidRPr="00EF71C5">
                <w:rPr>
                  <w:rFonts w:ascii="Times New Roman" w:hAnsi="Times New Roman" w:cs="Times New Roman"/>
                  <w:i/>
                  <w:iCs/>
                  <w:noProof/>
                  <w:sz w:val="24"/>
                  <w:szCs w:val="24"/>
                </w:rPr>
                <w:t>https://investors.jbhifi.com.au/wp-content/uploads/2019/08/4E_FY19.pdf.</w:t>
              </w:r>
              <w:r w:rsidRPr="00EF71C5">
                <w:rPr>
                  <w:rFonts w:ascii="Times New Roman" w:hAnsi="Times New Roman" w:cs="Times New Roman"/>
                  <w:noProof/>
                  <w:sz w:val="24"/>
                  <w:szCs w:val="24"/>
                </w:rPr>
                <w:t xml:space="preserve"> Retrieved from https://investors.jbhifi.com.au: https://investors.jbhifi.com.au/wp-content/uploads/2019/08/4E_FY19.pdf</w:t>
              </w:r>
            </w:p>
            <w:p w14:paraId="3097E325"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R.Graham, J. (2006). </w:t>
              </w:r>
              <w:r w:rsidRPr="00EF71C5">
                <w:rPr>
                  <w:rFonts w:ascii="Times New Roman" w:hAnsi="Times New Roman" w:cs="Times New Roman"/>
                  <w:i/>
                  <w:iCs/>
                  <w:noProof/>
                  <w:sz w:val="24"/>
                  <w:szCs w:val="24"/>
                </w:rPr>
                <w:t>A Review of Taxes and Corporate Finance.</w:t>
              </w:r>
              <w:r w:rsidRPr="00EF71C5">
                <w:rPr>
                  <w:rFonts w:ascii="Times New Roman" w:hAnsi="Times New Roman" w:cs="Times New Roman"/>
                  <w:noProof/>
                  <w:sz w:val="24"/>
                  <w:szCs w:val="24"/>
                </w:rPr>
                <w:t xml:space="preserve"> Boston: now.</w:t>
              </w:r>
            </w:p>
            <w:p w14:paraId="4DF1D948"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Whitley, S. E. (2017, February 2). </w:t>
              </w:r>
              <w:r w:rsidRPr="00EF71C5">
                <w:rPr>
                  <w:rFonts w:ascii="Times New Roman" w:hAnsi="Times New Roman" w:cs="Times New Roman"/>
                  <w:i/>
                  <w:iCs/>
                  <w:noProof/>
                  <w:sz w:val="24"/>
                  <w:szCs w:val="24"/>
                </w:rPr>
                <w:t>https://www.wealthforge.com/insights/equity-vs-debt-financing-pros-and-cons.</w:t>
              </w:r>
              <w:r w:rsidRPr="00EF71C5">
                <w:rPr>
                  <w:rFonts w:ascii="Times New Roman" w:hAnsi="Times New Roman" w:cs="Times New Roman"/>
                  <w:noProof/>
                  <w:sz w:val="24"/>
                  <w:szCs w:val="24"/>
                </w:rPr>
                <w:t xml:space="preserve"> Retrieved from https://www.wealthforge.com: https://www.wealthforge.com/insights/equity-vs-debt-financing-pros-and-cons</w:t>
              </w:r>
            </w:p>
            <w:p w14:paraId="52298D00" w14:textId="77777777" w:rsidR="006D3DC8" w:rsidRPr="00EF71C5" w:rsidRDefault="006D3DC8" w:rsidP="00EF71C5">
              <w:pPr>
                <w:pStyle w:val="Bibliography"/>
                <w:spacing w:line="480" w:lineRule="auto"/>
                <w:ind w:left="720" w:hanging="720"/>
                <w:rPr>
                  <w:rFonts w:ascii="Times New Roman" w:hAnsi="Times New Roman" w:cs="Times New Roman"/>
                  <w:noProof/>
                  <w:sz w:val="24"/>
                  <w:szCs w:val="24"/>
                </w:rPr>
              </w:pPr>
              <w:r w:rsidRPr="00EF71C5">
                <w:rPr>
                  <w:rFonts w:ascii="Times New Roman" w:hAnsi="Times New Roman" w:cs="Times New Roman"/>
                  <w:noProof/>
                  <w:sz w:val="24"/>
                  <w:szCs w:val="24"/>
                </w:rPr>
                <w:t xml:space="preserve">Woolworths. (2017). </w:t>
              </w:r>
              <w:r w:rsidRPr="00EF71C5">
                <w:rPr>
                  <w:rFonts w:ascii="Times New Roman" w:hAnsi="Times New Roman" w:cs="Times New Roman"/>
                  <w:i/>
                  <w:iCs/>
                  <w:noProof/>
                  <w:sz w:val="24"/>
                  <w:szCs w:val="24"/>
                </w:rPr>
                <w:t>https://www.woolworthsgroup.com.au/icms_docs/188795_annual-report-2017.pdf.</w:t>
              </w:r>
              <w:r w:rsidRPr="00EF71C5">
                <w:rPr>
                  <w:rFonts w:ascii="Times New Roman" w:hAnsi="Times New Roman" w:cs="Times New Roman"/>
                  <w:noProof/>
                  <w:sz w:val="24"/>
                  <w:szCs w:val="24"/>
                </w:rPr>
                <w:t xml:space="preserve"> Retrieved from https://www.woolworthsgroup.com.au: https://www.woolworthsgroup.com.au/icms_docs/188795_annual-report-2017.pdf</w:t>
              </w:r>
            </w:p>
            <w:p w14:paraId="382F98DF" w14:textId="3B6A40E5" w:rsidR="006D3DC8" w:rsidRPr="00EF71C5" w:rsidRDefault="006D3DC8" w:rsidP="00EF71C5">
              <w:pPr>
                <w:spacing w:line="480" w:lineRule="auto"/>
                <w:rPr>
                  <w:rFonts w:ascii="Times New Roman" w:hAnsi="Times New Roman" w:cs="Times New Roman"/>
                  <w:sz w:val="24"/>
                  <w:szCs w:val="24"/>
                </w:rPr>
              </w:pPr>
              <w:r w:rsidRPr="00EF71C5">
                <w:rPr>
                  <w:rFonts w:ascii="Times New Roman" w:hAnsi="Times New Roman" w:cs="Times New Roman"/>
                  <w:b/>
                  <w:bCs/>
                  <w:noProof/>
                  <w:sz w:val="24"/>
                  <w:szCs w:val="24"/>
                </w:rPr>
                <w:fldChar w:fldCharType="end"/>
              </w:r>
            </w:p>
          </w:sdtContent>
        </w:sdt>
      </w:sdtContent>
    </w:sdt>
    <w:p w14:paraId="7C0CD0DF" w14:textId="77777777" w:rsidR="007332CC" w:rsidRPr="00EF71C5" w:rsidRDefault="007332CC" w:rsidP="00EF71C5">
      <w:pPr>
        <w:spacing w:line="480" w:lineRule="auto"/>
        <w:ind w:firstLine="720"/>
        <w:rPr>
          <w:rFonts w:ascii="Times New Roman" w:hAnsi="Times New Roman" w:cs="Times New Roman"/>
          <w:sz w:val="24"/>
          <w:szCs w:val="24"/>
        </w:rPr>
      </w:pPr>
    </w:p>
    <w:sectPr w:rsidR="007332CC" w:rsidRPr="00EF71C5" w:rsidSect="00D168D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D0054" w14:textId="77777777" w:rsidR="004B7C52" w:rsidRDefault="004B7C52" w:rsidP="00A6749D">
      <w:pPr>
        <w:spacing w:after="0" w:line="240" w:lineRule="auto"/>
      </w:pPr>
      <w:r>
        <w:separator/>
      </w:r>
    </w:p>
  </w:endnote>
  <w:endnote w:type="continuationSeparator" w:id="0">
    <w:p w14:paraId="28EA95CE" w14:textId="77777777" w:rsidR="004B7C52" w:rsidRDefault="004B7C52" w:rsidP="00A6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640C" w14:textId="77777777" w:rsidR="004B7C52" w:rsidRDefault="004B7C52" w:rsidP="00A6749D">
      <w:pPr>
        <w:spacing w:after="0" w:line="240" w:lineRule="auto"/>
      </w:pPr>
      <w:r>
        <w:separator/>
      </w:r>
    </w:p>
  </w:footnote>
  <w:footnote w:type="continuationSeparator" w:id="0">
    <w:p w14:paraId="65B841FD" w14:textId="77777777" w:rsidR="004B7C52" w:rsidRDefault="004B7C52" w:rsidP="00A6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0760"/>
      <w:docPartObj>
        <w:docPartGallery w:val="Page Numbers (Top of Page)"/>
        <w:docPartUnique/>
      </w:docPartObj>
    </w:sdtPr>
    <w:sdtEndPr>
      <w:rPr>
        <w:noProof/>
      </w:rPr>
    </w:sdtEndPr>
    <w:sdtContent>
      <w:p w14:paraId="6021B92F" w14:textId="4E50A0A9" w:rsidR="00EF67C3" w:rsidRDefault="00EF67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A040DC" w14:textId="3217EF59" w:rsidR="00EF67C3" w:rsidRPr="00EF67C3" w:rsidRDefault="00EF67C3">
    <w:pPr>
      <w:pStyle w:val="Header"/>
      <w:rPr>
        <w:rFonts w:ascii="Times New Roman" w:hAnsi="Times New Roman" w:cs="Times New Roman"/>
        <w:sz w:val="24"/>
        <w:szCs w:val="24"/>
      </w:rPr>
    </w:pPr>
    <w:r w:rsidRPr="00EF67C3">
      <w:rPr>
        <w:rFonts w:ascii="Times New Roman" w:hAnsi="Times New Roman" w:cs="Times New Roman"/>
        <w:sz w:val="24"/>
        <w:szCs w:val="24"/>
      </w:rPr>
      <w:t>Debt vs Equity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58130"/>
      <w:docPartObj>
        <w:docPartGallery w:val="Page Numbers (Top of Page)"/>
        <w:docPartUnique/>
      </w:docPartObj>
    </w:sdtPr>
    <w:sdtEndPr>
      <w:rPr>
        <w:noProof/>
      </w:rPr>
    </w:sdtEndPr>
    <w:sdtContent>
      <w:p w14:paraId="3988A017" w14:textId="425AB21E" w:rsidR="00D168D9" w:rsidRDefault="00D168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248619" w14:textId="216D0CEE" w:rsidR="00A6749D" w:rsidRPr="00D168D9" w:rsidRDefault="00D168D9">
    <w:pPr>
      <w:pStyle w:val="Header"/>
      <w:rPr>
        <w:rFonts w:ascii="Times New Roman" w:hAnsi="Times New Roman" w:cs="Times New Roman"/>
        <w:sz w:val="24"/>
        <w:szCs w:val="24"/>
      </w:rPr>
    </w:pPr>
    <w:r w:rsidRPr="00D168D9">
      <w:rPr>
        <w:rFonts w:ascii="Times New Roman" w:hAnsi="Times New Roman" w:cs="Times New Roman"/>
        <w:sz w:val="24"/>
        <w:szCs w:val="24"/>
      </w:rPr>
      <w:t>Running Head: Debt vs Equity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DF"/>
    <w:rsid w:val="00081E73"/>
    <w:rsid w:val="00085F45"/>
    <w:rsid w:val="00090812"/>
    <w:rsid w:val="001127AB"/>
    <w:rsid w:val="00136A01"/>
    <w:rsid w:val="00157F78"/>
    <w:rsid w:val="001655A0"/>
    <w:rsid w:val="0017041C"/>
    <w:rsid w:val="001940E8"/>
    <w:rsid w:val="001A64B4"/>
    <w:rsid w:val="001C01FC"/>
    <w:rsid w:val="001D4E21"/>
    <w:rsid w:val="001E0951"/>
    <w:rsid w:val="001F2878"/>
    <w:rsid w:val="00203057"/>
    <w:rsid w:val="00204845"/>
    <w:rsid w:val="00254E91"/>
    <w:rsid w:val="0026159E"/>
    <w:rsid w:val="002635E1"/>
    <w:rsid w:val="002A2EDD"/>
    <w:rsid w:val="002B64D2"/>
    <w:rsid w:val="002C1A37"/>
    <w:rsid w:val="002D7236"/>
    <w:rsid w:val="002E2B26"/>
    <w:rsid w:val="00312B77"/>
    <w:rsid w:val="00313FC5"/>
    <w:rsid w:val="00316285"/>
    <w:rsid w:val="0032070B"/>
    <w:rsid w:val="003507DC"/>
    <w:rsid w:val="00385081"/>
    <w:rsid w:val="00391D72"/>
    <w:rsid w:val="003A6BAE"/>
    <w:rsid w:val="003A6EF2"/>
    <w:rsid w:val="003B17C1"/>
    <w:rsid w:val="003B1A20"/>
    <w:rsid w:val="00413AE4"/>
    <w:rsid w:val="00482814"/>
    <w:rsid w:val="004B7C52"/>
    <w:rsid w:val="00503C63"/>
    <w:rsid w:val="00504F87"/>
    <w:rsid w:val="00532EE9"/>
    <w:rsid w:val="005476ED"/>
    <w:rsid w:val="00574450"/>
    <w:rsid w:val="00594F68"/>
    <w:rsid w:val="005C7986"/>
    <w:rsid w:val="005F1C8C"/>
    <w:rsid w:val="006D3DC8"/>
    <w:rsid w:val="006D6D8D"/>
    <w:rsid w:val="007009D9"/>
    <w:rsid w:val="00704F6D"/>
    <w:rsid w:val="00711F24"/>
    <w:rsid w:val="0072027A"/>
    <w:rsid w:val="00732875"/>
    <w:rsid w:val="007332CC"/>
    <w:rsid w:val="00781998"/>
    <w:rsid w:val="0079596D"/>
    <w:rsid w:val="007C7272"/>
    <w:rsid w:val="007D56FC"/>
    <w:rsid w:val="007E1A75"/>
    <w:rsid w:val="00802673"/>
    <w:rsid w:val="008842FE"/>
    <w:rsid w:val="00884724"/>
    <w:rsid w:val="008A0239"/>
    <w:rsid w:val="008E3B09"/>
    <w:rsid w:val="008E4BF7"/>
    <w:rsid w:val="00904164"/>
    <w:rsid w:val="00907DFC"/>
    <w:rsid w:val="00916436"/>
    <w:rsid w:val="0093073A"/>
    <w:rsid w:val="0093795E"/>
    <w:rsid w:val="00972C6D"/>
    <w:rsid w:val="0098229B"/>
    <w:rsid w:val="00986B2B"/>
    <w:rsid w:val="009C1AAB"/>
    <w:rsid w:val="009C3864"/>
    <w:rsid w:val="009E02B9"/>
    <w:rsid w:val="00A174C1"/>
    <w:rsid w:val="00A6749D"/>
    <w:rsid w:val="00A674FD"/>
    <w:rsid w:val="00A75067"/>
    <w:rsid w:val="00AA0805"/>
    <w:rsid w:val="00B035BB"/>
    <w:rsid w:val="00B1166A"/>
    <w:rsid w:val="00B56DF9"/>
    <w:rsid w:val="00B73B48"/>
    <w:rsid w:val="00B93E9A"/>
    <w:rsid w:val="00BA44B9"/>
    <w:rsid w:val="00BA7B40"/>
    <w:rsid w:val="00BD78F5"/>
    <w:rsid w:val="00C028D7"/>
    <w:rsid w:val="00C02EF3"/>
    <w:rsid w:val="00C11E60"/>
    <w:rsid w:val="00C13895"/>
    <w:rsid w:val="00C25063"/>
    <w:rsid w:val="00C30759"/>
    <w:rsid w:val="00C83D72"/>
    <w:rsid w:val="00C928F8"/>
    <w:rsid w:val="00C934DD"/>
    <w:rsid w:val="00CA46ED"/>
    <w:rsid w:val="00CB16EA"/>
    <w:rsid w:val="00CC5308"/>
    <w:rsid w:val="00CE73CD"/>
    <w:rsid w:val="00D04986"/>
    <w:rsid w:val="00D168D9"/>
    <w:rsid w:val="00D22EDF"/>
    <w:rsid w:val="00D8041B"/>
    <w:rsid w:val="00DA11BD"/>
    <w:rsid w:val="00DA7DE5"/>
    <w:rsid w:val="00DA7F3C"/>
    <w:rsid w:val="00DC50B4"/>
    <w:rsid w:val="00DE5E39"/>
    <w:rsid w:val="00E223F5"/>
    <w:rsid w:val="00E460B3"/>
    <w:rsid w:val="00E929F6"/>
    <w:rsid w:val="00E92BF3"/>
    <w:rsid w:val="00EF67C3"/>
    <w:rsid w:val="00EF71C5"/>
    <w:rsid w:val="00F34076"/>
    <w:rsid w:val="00F70FAB"/>
    <w:rsid w:val="00F73D2B"/>
    <w:rsid w:val="00F82ABB"/>
    <w:rsid w:val="00FD14A5"/>
    <w:rsid w:val="00FD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030C"/>
  <w15:chartTrackingRefBased/>
  <w15:docId w15:val="{095EBFAB-FF39-4DD3-8E65-E54D438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D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C8"/>
    <w:rPr>
      <w:rFonts w:asciiTheme="majorHAnsi" w:eastAsiaTheme="majorEastAsia" w:hAnsiTheme="majorHAnsi" w:cstheme="majorBidi"/>
      <w:color w:val="2E74B5" w:themeColor="accent1" w:themeShade="BF"/>
      <w:sz w:val="32"/>
      <w:szCs w:val="32"/>
      <w:lang w:val="en-AU"/>
    </w:rPr>
  </w:style>
  <w:style w:type="paragraph" w:styleId="Bibliography">
    <w:name w:val="Bibliography"/>
    <w:basedOn w:val="Normal"/>
    <w:next w:val="Normal"/>
    <w:uiPriority w:val="37"/>
    <w:unhideWhenUsed/>
    <w:rsid w:val="006D3DC8"/>
  </w:style>
  <w:style w:type="character" w:customStyle="1" w:styleId="Heading2Char">
    <w:name w:val="Heading 2 Char"/>
    <w:basedOn w:val="DefaultParagraphFont"/>
    <w:link w:val="Heading2"/>
    <w:uiPriority w:val="9"/>
    <w:rsid w:val="00C30759"/>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EF71C5"/>
    <w:pPr>
      <w:outlineLvl w:val="9"/>
    </w:pPr>
    <w:rPr>
      <w:lang w:val="en-US"/>
    </w:rPr>
  </w:style>
  <w:style w:type="paragraph" w:styleId="TOC1">
    <w:name w:val="toc 1"/>
    <w:basedOn w:val="Normal"/>
    <w:next w:val="Normal"/>
    <w:autoRedefine/>
    <w:uiPriority w:val="39"/>
    <w:unhideWhenUsed/>
    <w:rsid w:val="00EF71C5"/>
    <w:pPr>
      <w:spacing w:after="100"/>
    </w:pPr>
  </w:style>
  <w:style w:type="paragraph" w:styleId="TOC2">
    <w:name w:val="toc 2"/>
    <w:basedOn w:val="Normal"/>
    <w:next w:val="Normal"/>
    <w:autoRedefine/>
    <w:uiPriority w:val="39"/>
    <w:unhideWhenUsed/>
    <w:rsid w:val="00EF71C5"/>
    <w:pPr>
      <w:spacing w:after="100"/>
      <w:ind w:left="220"/>
    </w:pPr>
  </w:style>
  <w:style w:type="character" w:styleId="Hyperlink">
    <w:name w:val="Hyperlink"/>
    <w:basedOn w:val="DefaultParagraphFont"/>
    <w:uiPriority w:val="99"/>
    <w:unhideWhenUsed/>
    <w:rsid w:val="00EF71C5"/>
    <w:rPr>
      <w:color w:val="0563C1" w:themeColor="hyperlink"/>
      <w:u w:val="single"/>
    </w:rPr>
  </w:style>
  <w:style w:type="paragraph" w:styleId="Header">
    <w:name w:val="header"/>
    <w:basedOn w:val="Normal"/>
    <w:link w:val="HeaderChar"/>
    <w:uiPriority w:val="99"/>
    <w:unhideWhenUsed/>
    <w:rsid w:val="00A6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49D"/>
    <w:rPr>
      <w:lang w:val="en-AU"/>
    </w:rPr>
  </w:style>
  <w:style w:type="paragraph" w:styleId="Footer">
    <w:name w:val="footer"/>
    <w:basedOn w:val="Normal"/>
    <w:link w:val="FooterChar"/>
    <w:uiPriority w:val="99"/>
    <w:unhideWhenUsed/>
    <w:rsid w:val="00A6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49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072">
      <w:bodyDiv w:val="1"/>
      <w:marLeft w:val="0"/>
      <w:marRight w:val="0"/>
      <w:marTop w:val="0"/>
      <w:marBottom w:val="0"/>
      <w:divBdr>
        <w:top w:val="none" w:sz="0" w:space="0" w:color="auto"/>
        <w:left w:val="none" w:sz="0" w:space="0" w:color="auto"/>
        <w:bottom w:val="none" w:sz="0" w:space="0" w:color="auto"/>
        <w:right w:val="none" w:sz="0" w:space="0" w:color="auto"/>
      </w:divBdr>
    </w:div>
    <w:div w:id="73281899">
      <w:bodyDiv w:val="1"/>
      <w:marLeft w:val="0"/>
      <w:marRight w:val="0"/>
      <w:marTop w:val="0"/>
      <w:marBottom w:val="0"/>
      <w:divBdr>
        <w:top w:val="none" w:sz="0" w:space="0" w:color="auto"/>
        <w:left w:val="none" w:sz="0" w:space="0" w:color="auto"/>
        <w:bottom w:val="none" w:sz="0" w:space="0" w:color="auto"/>
        <w:right w:val="none" w:sz="0" w:space="0" w:color="auto"/>
      </w:divBdr>
    </w:div>
    <w:div w:id="113444949">
      <w:bodyDiv w:val="1"/>
      <w:marLeft w:val="0"/>
      <w:marRight w:val="0"/>
      <w:marTop w:val="0"/>
      <w:marBottom w:val="0"/>
      <w:divBdr>
        <w:top w:val="none" w:sz="0" w:space="0" w:color="auto"/>
        <w:left w:val="none" w:sz="0" w:space="0" w:color="auto"/>
        <w:bottom w:val="none" w:sz="0" w:space="0" w:color="auto"/>
        <w:right w:val="none" w:sz="0" w:space="0" w:color="auto"/>
      </w:divBdr>
    </w:div>
    <w:div w:id="163740103">
      <w:bodyDiv w:val="1"/>
      <w:marLeft w:val="0"/>
      <w:marRight w:val="0"/>
      <w:marTop w:val="0"/>
      <w:marBottom w:val="0"/>
      <w:divBdr>
        <w:top w:val="none" w:sz="0" w:space="0" w:color="auto"/>
        <w:left w:val="none" w:sz="0" w:space="0" w:color="auto"/>
        <w:bottom w:val="none" w:sz="0" w:space="0" w:color="auto"/>
        <w:right w:val="none" w:sz="0" w:space="0" w:color="auto"/>
      </w:divBdr>
    </w:div>
    <w:div w:id="325667667">
      <w:bodyDiv w:val="1"/>
      <w:marLeft w:val="0"/>
      <w:marRight w:val="0"/>
      <w:marTop w:val="0"/>
      <w:marBottom w:val="0"/>
      <w:divBdr>
        <w:top w:val="none" w:sz="0" w:space="0" w:color="auto"/>
        <w:left w:val="none" w:sz="0" w:space="0" w:color="auto"/>
        <w:bottom w:val="none" w:sz="0" w:space="0" w:color="auto"/>
        <w:right w:val="none" w:sz="0" w:space="0" w:color="auto"/>
      </w:divBdr>
    </w:div>
    <w:div w:id="352878098">
      <w:bodyDiv w:val="1"/>
      <w:marLeft w:val="0"/>
      <w:marRight w:val="0"/>
      <w:marTop w:val="0"/>
      <w:marBottom w:val="0"/>
      <w:divBdr>
        <w:top w:val="none" w:sz="0" w:space="0" w:color="auto"/>
        <w:left w:val="none" w:sz="0" w:space="0" w:color="auto"/>
        <w:bottom w:val="none" w:sz="0" w:space="0" w:color="auto"/>
        <w:right w:val="none" w:sz="0" w:space="0" w:color="auto"/>
      </w:divBdr>
    </w:div>
    <w:div w:id="481510586">
      <w:bodyDiv w:val="1"/>
      <w:marLeft w:val="0"/>
      <w:marRight w:val="0"/>
      <w:marTop w:val="0"/>
      <w:marBottom w:val="0"/>
      <w:divBdr>
        <w:top w:val="none" w:sz="0" w:space="0" w:color="auto"/>
        <w:left w:val="none" w:sz="0" w:space="0" w:color="auto"/>
        <w:bottom w:val="none" w:sz="0" w:space="0" w:color="auto"/>
        <w:right w:val="none" w:sz="0" w:space="0" w:color="auto"/>
      </w:divBdr>
    </w:div>
    <w:div w:id="554046170">
      <w:bodyDiv w:val="1"/>
      <w:marLeft w:val="0"/>
      <w:marRight w:val="0"/>
      <w:marTop w:val="0"/>
      <w:marBottom w:val="0"/>
      <w:divBdr>
        <w:top w:val="none" w:sz="0" w:space="0" w:color="auto"/>
        <w:left w:val="none" w:sz="0" w:space="0" w:color="auto"/>
        <w:bottom w:val="none" w:sz="0" w:space="0" w:color="auto"/>
        <w:right w:val="none" w:sz="0" w:space="0" w:color="auto"/>
      </w:divBdr>
    </w:div>
    <w:div w:id="897594623">
      <w:bodyDiv w:val="1"/>
      <w:marLeft w:val="0"/>
      <w:marRight w:val="0"/>
      <w:marTop w:val="0"/>
      <w:marBottom w:val="0"/>
      <w:divBdr>
        <w:top w:val="none" w:sz="0" w:space="0" w:color="auto"/>
        <w:left w:val="none" w:sz="0" w:space="0" w:color="auto"/>
        <w:bottom w:val="none" w:sz="0" w:space="0" w:color="auto"/>
        <w:right w:val="none" w:sz="0" w:space="0" w:color="auto"/>
      </w:divBdr>
    </w:div>
    <w:div w:id="922879569">
      <w:bodyDiv w:val="1"/>
      <w:marLeft w:val="0"/>
      <w:marRight w:val="0"/>
      <w:marTop w:val="0"/>
      <w:marBottom w:val="0"/>
      <w:divBdr>
        <w:top w:val="none" w:sz="0" w:space="0" w:color="auto"/>
        <w:left w:val="none" w:sz="0" w:space="0" w:color="auto"/>
        <w:bottom w:val="none" w:sz="0" w:space="0" w:color="auto"/>
        <w:right w:val="none" w:sz="0" w:space="0" w:color="auto"/>
      </w:divBdr>
    </w:div>
    <w:div w:id="968703744">
      <w:bodyDiv w:val="1"/>
      <w:marLeft w:val="0"/>
      <w:marRight w:val="0"/>
      <w:marTop w:val="0"/>
      <w:marBottom w:val="0"/>
      <w:divBdr>
        <w:top w:val="none" w:sz="0" w:space="0" w:color="auto"/>
        <w:left w:val="none" w:sz="0" w:space="0" w:color="auto"/>
        <w:bottom w:val="none" w:sz="0" w:space="0" w:color="auto"/>
        <w:right w:val="none" w:sz="0" w:space="0" w:color="auto"/>
      </w:divBdr>
    </w:div>
    <w:div w:id="1339036283">
      <w:bodyDiv w:val="1"/>
      <w:marLeft w:val="0"/>
      <w:marRight w:val="0"/>
      <w:marTop w:val="0"/>
      <w:marBottom w:val="0"/>
      <w:divBdr>
        <w:top w:val="none" w:sz="0" w:space="0" w:color="auto"/>
        <w:left w:val="none" w:sz="0" w:space="0" w:color="auto"/>
        <w:bottom w:val="none" w:sz="0" w:space="0" w:color="auto"/>
        <w:right w:val="none" w:sz="0" w:space="0" w:color="auto"/>
      </w:divBdr>
    </w:div>
    <w:div w:id="1349405558">
      <w:bodyDiv w:val="1"/>
      <w:marLeft w:val="0"/>
      <w:marRight w:val="0"/>
      <w:marTop w:val="0"/>
      <w:marBottom w:val="0"/>
      <w:divBdr>
        <w:top w:val="none" w:sz="0" w:space="0" w:color="auto"/>
        <w:left w:val="none" w:sz="0" w:space="0" w:color="auto"/>
        <w:bottom w:val="none" w:sz="0" w:space="0" w:color="auto"/>
        <w:right w:val="none" w:sz="0" w:space="0" w:color="auto"/>
      </w:divBdr>
    </w:div>
    <w:div w:id="15801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Sim17</b:Tag>
    <b:SourceType>DocumentFromInternetSite</b:SourceType>
    <b:Guid>{F9596A9E-ED48-44D7-B29B-28E3AA27398C}</b:Guid>
    <b:Title>https://www.pkf.com.au/blog/2017/the-concept-of-a-reporting-and-non-reporting-entity/</b:Title>
    <b:Year>2017</b:Year>
    <b:Author>
      <b:Author>
        <b:NameList>
          <b:Person>
            <b:Last>Fermanis</b:Last>
            <b:First>Simon</b:First>
          </b:Person>
        </b:NameList>
      </b:Author>
    </b:Author>
    <b:InternetSiteTitle>https://www.pkf.com.au/blog/2017/the-concept-of-a-reporting-and-non-reporting-entity/</b:InternetSiteTitle>
    <b:URL>https://www.pkf.com.au/blog/2017/the-concept-of-a-reporting-and-non-reporting-entity/</b:URL>
    <b:RefOrder>10</b:RefOrder>
  </b:Source>
  <b:Source>
    <b:Tag>Woo17</b:Tag>
    <b:SourceType>DocumentFromInternetSite</b:SourceType>
    <b:Guid>{49C12EEA-CE01-4FE4-9001-83941F22C88F}</b:Guid>
    <b:Author>
      <b:Author>
        <b:Corporate>Woolworths</b:Corporate>
      </b:Author>
    </b:Author>
    <b:Title>https://www.woolworthsgroup.com.au/icms_docs/188795_annual-report-2017.pdf</b:Title>
    <b:InternetSiteTitle>https://www.woolworthsgroup.com.au</b:InternetSiteTitle>
    <b:Year>2017</b:Year>
    <b:URL>https://www.woolworthsgroup.com.au/icms_docs/188795_annual-report-2017.pdf</b:URL>
    <b:RefOrder>2</b:RefOrder>
  </b:Source>
  <b:Source>
    <b:Tag>htt191</b:Tag>
    <b:SourceType>DocumentFromInternetSite</b:SourceType>
    <b:Guid>{9631BABD-336E-41DB-B828-3665094F93D0}</b:Guid>
    <b:Title>https://investors.jbhifi.com.au/wp-content/uploads/2019/08/4E_FY19.pdf</b:Title>
    <b:InternetSiteTitle>https://investors.jbhifi.com.au</b:InternetSiteTitle>
    <b:Year>2019</b:Year>
    <b:URL>https://investors.jbhifi.com.au/wp-content/uploads/2019/08/4E_FY19.pdf</b:URL>
    <b:Author>
      <b:Author>
        <b:Corporate>Jbhifi</b:Corporate>
      </b:Author>
    </b:Author>
    <b:RefOrder>3</b:RefOrder>
  </b:Source>
  <b:Source>
    <b:Tag>Sam17</b:Tag>
    <b:SourceType>DocumentFromInternetSite</b:SourceType>
    <b:Guid>{A94EC063-157D-4F7C-A252-264A1AD4837F}</b:Guid>
    <b:Author>
      <b:Author>
        <b:NameList>
          <b:Person>
            <b:Last>Whitley</b:Last>
            <b:First>Samuel</b:First>
            <b:Middle>E</b:Middle>
          </b:Person>
        </b:NameList>
      </b:Author>
    </b:Author>
    <b:Title>https://www.wealthforge.com/insights/equity-vs-debt-financing-pros-and-cons</b:Title>
    <b:InternetSiteTitle>https://www.wealthforge.com</b:InternetSiteTitle>
    <b:Year>2017</b:Year>
    <b:Month>February</b:Month>
    <b:Day>2</b:Day>
    <b:URL>https://www.wealthforge.com/insights/equity-vs-debt-financing-pros-and-cons</b:URL>
    <b:RefOrder>5</b:RefOrder>
  </b:Source>
  <b:Source>
    <b:Tag>Cen</b:Tag>
    <b:SourceType>DocumentFromInternetSite</b:SourceType>
    <b:Guid>{CA7B34BF-B798-4D9C-8AFD-A9832B8D2202}</b:Guid>
    <b:Author>
      <b:Author>
        <b:Corporate>Cengage</b:Corporate>
      </b:Author>
    </b:Author>
    <b:Title>https://www.cengage.com/resource_uploads/downloads/032465913X_178862.pdf</b:Title>
    <b:InternetSiteTitle>https://www.cengage.com</b:InternetSiteTitle>
    <b:URL>https://www.cengage.com/resource_uploads/downloads/032465913X_178862.pdf</b:URL>
    <b:RefOrder>1</b:RefOrder>
  </b:Source>
  <b:Source>
    <b:Tag>Wil19</b:Tag>
    <b:SourceType>DocumentFromInternetSite</b:SourceType>
    <b:Guid>{0EC5B266-7676-4377-8FC0-9BDA7329F552}</b:Guid>
    <b:Author>
      <b:Author>
        <b:NameList>
          <b:Person>
            <b:Last>Buck</b:Last>
            <b:First>William</b:First>
          </b:Person>
        </b:NameList>
      </b:Author>
    </b:Author>
    <b:Title>https://www.williambuck.com/wp-content/uploads/2019/04/Proprietary-company-reporting-obligations-1_July_2019.pdf</b:Title>
    <b:InternetSiteTitle>https://www.williambuck.com</b:InternetSiteTitle>
    <b:Year>2019</b:Year>
    <b:Month>July</b:Month>
    <b:Day>1</b:Day>
    <b:URL>https://www.williambuck.com/wp-content/uploads/2019/04/Proprietary-company-reporting-obligations-1_July_2019.pdf</b:URL>
    <b:RefOrder>7</b:RefOrder>
  </b:Source>
  <b:Source>
    <b:Tag>aus</b:Tag>
    <b:SourceType>DocumentFromInternetSite</b:SourceType>
    <b:Guid>{91002D2A-F728-4092-89B2-FC05748611A9}</b:Guid>
    <b:Author>
      <b:Author>
        <b:Corporate>austlii.edu.au</b:Corporate>
      </b:Author>
    </b:Author>
    <b:Title>http://www.austlii.edu.au/cgi-bin/viewdoc/au/legis/cth/consol_act/ca2001172/s45a.html</b:Title>
    <b:InternetSiteTitle>http://www.austlii.edu.au</b:InternetSiteTitle>
    <b:URL>http://www.austlii.edu.au/cgi-bin/viewdoc/au/legis/cth/consol_act/ca2001172/s45a.html</b:URL>
    <b:RefOrder>8</b:RefOrder>
  </b:Source>
  <b:Source>
    <b:Tag>Joh06</b:Tag>
    <b:SourceType>Book</b:SourceType>
    <b:Guid>{546CFBDA-4116-42A9-A32F-E7B7EA1C4299}</b:Guid>
    <b:Title>A Review of Taxes and Corporate Finance</b:Title>
    <b:Year>2006</b:Year>
    <b:Author>
      <b:Author>
        <b:NameList>
          <b:Person>
            <b:Last>R.Graham</b:Last>
            <b:First>John</b:First>
          </b:Person>
        </b:NameList>
      </b:Author>
    </b:Author>
    <b:City>Boston</b:City>
    <b:Publisher>now</b:Publisher>
    <b:RefOrder>6</b:RefOrder>
  </b:Source>
  <b:Source>
    <b:Tag>Ric08</b:Tag>
    <b:SourceType>Book</b:SourceType>
    <b:Guid>{F64D78A1-7938-4E48-A626-1E7C80F5D2F8}</b:Guid>
    <b:Author>
      <b:Author>
        <b:NameList>
          <b:Person>
            <b:Last>Bull</b:Last>
            <b:First>Richard</b:First>
          </b:Person>
        </b:NameList>
      </b:Author>
    </b:Author>
    <b:Title>Financial Ratios</b:Title>
    <b:Year>2008</b:Year>
    <b:City>Boston</b:City>
    <b:Publisher>Elsevier</b:Publisher>
    <b:RefOrder>9</b:RefOrder>
  </b:Source>
  <b:Source>
    <b:Tag>JbH18</b:Tag>
    <b:SourceType>DocumentFromInternetSite</b:SourceType>
    <b:Guid>{B6149E51-0F6E-46BF-9B3C-2A26A4793265}</b:Guid>
    <b:Title>https://investors.jbhifi.com.au/wp-content/uploads/2018/08/Annual-Report-2017.pdf</b:Title>
    <b:Year>2018</b:Year>
    <b:Author>
      <b:Author>
        <b:Corporate>JbHi-fi</b:Corporate>
      </b:Author>
    </b:Author>
    <b:InternetSiteTitle>https://investors.jbhifi.com.au</b:InternetSiteTitle>
    <b:URL>https://investors.jbhifi.com.au/wp-content/uploads/2018/08/Annual-Report-2017.pdf</b:URL>
    <b:RefOrder>4</b:RefOrder>
  </b:Source>
</b:Sources>
</file>

<file path=customXml/itemProps1.xml><?xml version="1.0" encoding="utf-8"?>
<ds:datastoreItem xmlns:ds="http://schemas.openxmlformats.org/officeDocument/2006/customXml" ds:itemID="{FB7AFF82-3055-4135-94F1-FFFC502E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2019-09-21T04:00:00Z</dcterms:created>
  <dcterms:modified xsi:type="dcterms:W3CDTF">2019-09-21T04:00:00Z</dcterms:modified>
</cp:coreProperties>
</file>