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A329" w14:textId="77777777" w:rsidR="00E81978" w:rsidRDefault="00E5123B">
      <w:pPr>
        <w:pStyle w:val="Title"/>
      </w:pPr>
      <w:r>
        <w:t>Discussion Board</w:t>
      </w:r>
    </w:p>
    <w:p w14:paraId="66021117" w14:textId="77777777" w:rsidR="00B823AA" w:rsidRDefault="00410275" w:rsidP="00B823AA">
      <w:pPr>
        <w:pStyle w:val="Title2"/>
      </w:pPr>
      <w:r>
        <w:t>Majda</w:t>
      </w:r>
    </w:p>
    <w:p w14:paraId="78569E35" w14:textId="77777777" w:rsidR="00E81978" w:rsidRDefault="00410275" w:rsidP="00B823AA">
      <w:pPr>
        <w:pStyle w:val="Title2"/>
      </w:pPr>
      <w:r>
        <w:t>Institute’s full name</w:t>
      </w:r>
    </w:p>
    <w:p w14:paraId="2E0044F3" w14:textId="77777777" w:rsidR="00E81978" w:rsidRDefault="00410275">
      <w:pPr>
        <w:pStyle w:val="Title"/>
      </w:pPr>
      <w:r>
        <w:t xml:space="preserve"> </w:t>
      </w:r>
    </w:p>
    <w:p w14:paraId="5B61F51E" w14:textId="77777777" w:rsidR="00E81978" w:rsidRDefault="00E81978" w:rsidP="00B823AA">
      <w:pPr>
        <w:pStyle w:val="Title2"/>
      </w:pPr>
    </w:p>
    <w:p w14:paraId="58056DBE" w14:textId="77777777" w:rsidR="00E81978" w:rsidRDefault="00E81978"/>
    <w:p w14:paraId="634FF6CD" w14:textId="77777777" w:rsidR="002F170D" w:rsidRDefault="00E5123B" w:rsidP="002F170D">
      <w:pPr>
        <w:pStyle w:val="SectionTitle"/>
      </w:pPr>
      <w:r>
        <w:lastRenderedPageBreak/>
        <w:t>Discussion Board</w:t>
      </w:r>
    </w:p>
    <w:p w14:paraId="13D62994" w14:textId="77777777" w:rsidR="001A378F" w:rsidRDefault="00E73613" w:rsidP="00FA0E58">
      <w:r>
        <w:t>At present, we have reached an age where the adult population</w:t>
      </w:r>
      <w:r w:rsidR="00A81DC6">
        <w:t>, in one way or another, has</w:t>
      </w:r>
      <w:r w:rsidR="00180CDE">
        <w:t xml:space="preserve"> health concerns to worry </w:t>
      </w:r>
      <w:r w:rsidR="00A81DC6">
        <w:t>about.</w:t>
      </w:r>
      <w:r w:rsidR="00180CDE">
        <w:t xml:space="preserve"> </w:t>
      </w:r>
      <w:r w:rsidR="00A81DC6">
        <w:t xml:space="preserve">Usually, </w:t>
      </w:r>
      <w:r w:rsidR="009B4513">
        <w:t xml:space="preserve">they tend to see a specialist whose services are </w:t>
      </w:r>
      <w:r w:rsidR="00180CDE">
        <w:t xml:space="preserve">delivered at a hospital, </w:t>
      </w:r>
      <w:r w:rsidR="009D1B65">
        <w:t>where a patient receives individual attention and</w:t>
      </w:r>
      <w:r w:rsidR="006D4C06">
        <w:t xml:space="preserve"> </w:t>
      </w:r>
      <w:r w:rsidR="009B4513">
        <w:t xml:space="preserve">is </w:t>
      </w:r>
      <w:r w:rsidR="006D4C06">
        <w:t>treated separately. This</w:t>
      </w:r>
      <w:r w:rsidR="009D1B65">
        <w:t xml:space="preserve"> can </w:t>
      </w:r>
      <w:r w:rsidR="006D4C06">
        <w:t xml:space="preserve">have the ideal effect of </w:t>
      </w:r>
      <w:r w:rsidR="009D1B65">
        <w:t>put</w:t>
      </w:r>
      <w:r w:rsidR="006D4C06">
        <w:t>ting</w:t>
      </w:r>
      <w:r w:rsidR="009D1B65">
        <w:t xml:space="preserve"> their mind at </w:t>
      </w:r>
      <w:r w:rsidR="00954969">
        <w:t>ease, while getting the medical aid they had been seeking</w:t>
      </w:r>
      <w:r w:rsidR="006D4C06">
        <w:t>. However, with an exponential b</w:t>
      </w:r>
      <w:r w:rsidR="00745B5E">
        <w:t xml:space="preserve">oom in population, </w:t>
      </w:r>
      <w:r w:rsidR="007C60E9">
        <w:t xml:space="preserve">most people in need of individual attention </w:t>
      </w:r>
      <w:r w:rsidR="004376B7">
        <w:t>to seek assistance through</w:t>
      </w:r>
      <w:r w:rsidR="00420510">
        <w:t xml:space="preserve"> a number of different appointments</w:t>
      </w:r>
      <w:r w:rsidR="00391944">
        <w:t xml:space="preserve"> </w:t>
      </w:r>
      <w:r w:rsidR="00391944">
        <w:fldChar w:fldCharType="begin"/>
      </w:r>
      <w:r w:rsidR="00391944">
        <w:instrText xml:space="preserve"> ADDIN ZOTERO_ITEM CSL_CITATION {"citationID":"lZUd1Meo","properties":{"formattedCitation":"(Gunderman, 2016)","plainCitation":"(Gunderman, 2016)","noteIndex":0},"citationItems":[{"id":495,"uris":["http://zotero.org/users/local/0omESN17/items/5S35IQMB"],"uri":["http://zotero.org/users/local/0omESN17/items/5S35IQMB"],"itemData":{"id":495,"type":"article-journal","title":"Hospitalists and the decline of comprehensive care","container-title":"New England Journal of Medicine","page":"1011-1013","volume":"375","issue":"11","author":[{"family":"Gunderman","given":"Richard"}],"issued":{"date-parts":[["2016"]]}}}],"schema":"https://github.com/citation-style-language/schema/raw/master/csl-citation.json"} </w:instrText>
      </w:r>
      <w:r w:rsidR="00391944">
        <w:fldChar w:fldCharType="separate"/>
      </w:r>
      <w:r w:rsidR="00391944" w:rsidRPr="00391944">
        <w:rPr>
          <w:rFonts w:ascii="Times New Roman" w:hAnsi="Times New Roman" w:cs="Times New Roman"/>
        </w:rPr>
        <w:t>(Gunderman, 2016)</w:t>
      </w:r>
      <w:r w:rsidR="00391944">
        <w:fldChar w:fldCharType="end"/>
      </w:r>
      <w:r w:rsidR="001A378F">
        <w:t>.</w:t>
      </w:r>
    </w:p>
    <w:p w14:paraId="7FC24A6D" w14:textId="1A05CB0A" w:rsidR="001B205D" w:rsidRDefault="00FA0E58" w:rsidP="00FA0E58">
      <w:bookmarkStart w:id="0" w:name="_GoBack"/>
      <w:bookmarkEnd w:id="0"/>
      <w:r>
        <w:t xml:space="preserve">Not only does this have </w:t>
      </w:r>
      <w:r w:rsidR="00420510">
        <w:t>detrimental effect</w:t>
      </w:r>
      <w:r>
        <w:t>s</w:t>
      </w:r>
      <w:r w:rsidR="00420510">
        <w:t xml:space="preserve"> o</w:t>
      </w:r>
      <w:r w:rsidR="004D79D5">
        <w:t>n</w:t>
      </w:r>
      <w:r>
        <w:t xml:space="preserve"> their well-being, but they are also unable to receive the sort of healthcare they seek when </w:t>
      </w:r>
      <w:r w:rsidR="00420510">
        <w:t xml:space="preserve">they </w:t>
      </w:r>
      <w:r w:rsidR="00E25C48">
        <w:t>need it</w:t>
      </w:r>
      <w:r w:rsidR="00420510">
        <w:t>.</w:t>
      </w:r>
      <w:r>
        <w:t xml:space="preserve"> </w:t>
      </w:r>
      <w:r w:rsidR="00E25C48">
        <w:t>It is this inefficient use of resources that makes outpatient care a more attractive option</w:t>
      </w:r>
      <w:r w:rsidR="00391944">
        <w:t xml:space="preserve"> </w:t>
      </w:r>
      <w:r w:rsidR="00391944">
        <w:fldChar w:fldCharType="begin"/>
      </w:r>
      <w:r w:rsidR="00391944">
        <w:instrText xml:space="preserve"> ADDIN ZOTERO_ITEM CSL_CITATION {"citationID":"TozajmIz","properties":{"formattedCitation":"(Levine, Linder, &amp; Landon, 2016)","plainCitation":"(Levine, Linder, &amp; Landon, 2016)","noteIndex":0},"citationItems":[{"id":494,"uris":["http://zotero.org/users/local/0omESN17/items/BAP4F6JZ"],"uri":["http://zotero.org/users/local/0omESN17/items/BAP4F6JZ"],"itemData":{"id":494,"type":"article-journal","title":"The quality of outpatient care delivered to adults in the United States, 2002 to 2013","container-title":"JAMA internal medicine","page":"1778-1790","volume":"176","issue":"12","author":[{"family":"Levine","given":"David M."},{"family":"Linder","given":"Jeffrey A."},{"family":"Landon","given":"Bruce E."}],"issued":{"date-parts":[["2016"]]}}}],"schema":"https://github.com/citation-style-language/schema/raw/master/csl-citation.json"} </w:instrText>
      </w:r>
      <w:r w:rsidR="00391944">
        <w:fldChar w:fldCharType="separate"/>
      </w:r>
      <w:r w:rsidR="00391944" w:rsidRPr="00391944">
        <w:rPr>
          <w:rFonts w:ascii="Times New Roman" w:hAnsi="Times New Roman" w:cs="Times New Roman"/>
        </w:rPr>
        <w:t>(Levine, Linder, &amp; Landon, 2016)</w:t>
      </w:r>
      <w:r w:rsidR="00391944">
        <w:fldChar w:fldCharType="end"/>
      </w:r>
      <w:r w:rsidR="00E25C48">
        <w:t xml:space="preserve">. Additionally, the integration of </w:t>
      </w:r>
      <w:r w:rsidR="000F535D">
        <w:t xml:space="preserve">new generation outpatient care </w:t>
      </w:r>
      <w:r w:rsidR="00301513">
        <w:t>using robotics, AI and digital wearables that send health</w:t>
      </w:r>
      <w:r w:rsidR="004D79D5">
        <w:t>-</w:t>
      </w:r>
      <w:r w:rsidR="00301513">
        <w:t xml:space="preserve">related data directly to the doctors makes the entire prospective </w:t>
      </w:r>
      <w:r w:rsidR="00C73468">
        <w:t>appealing and cost-effective</w:t>
      </w:r>
      <w:r w:rsidR="00E2031B">
        <w:t xml:space="preserve"> </w:t>
      </w:r>
      <w:r w:rsidR="00E2031B">
        <w:fldChar w:fldCharType="begin"/>
      </w:r>
      <w:r w:rsidR="00E2031B">
        <w:instrText xml:space="preserve"> ADDIN ZOTERO_ITEM CSL_CITATION {"citationID":"zJfIQFL1","properties":{"formattedCitation":"(Lv et al., 2016)","plainCitation":"(Lv et al., 2016)","noteIndex":0},"citationItems":[{"id":498,"uris":["http://zotero.org/users/local/0omESN17/items/FY263MM8"],"uri":["http://zotero.org/users/local/0omESN17/items/FY263MM8"],"itemData":{"id":498,"type":"article-journal","title":"Analysis of factors influencing inpatient and outpatient satisfaction with the Chinese military health service","container-title":"PloS one","page":"e0151234","volume":"11","issue":"3","author":[{"family":"Lv","given":"Yipeng"},{"family":"Xue","given":"Chen"},{"family":"Ge","given":"Yang"},{"family":"Ye","given":"Feng"},{"family":"Liu","given":"Xu"},{"family":"Liu","given":"Yuan"},{"family":"Zhang","given":"Lulu"}],"issued":{"date-parts":[["2016"]]}}}],"schema":"https://github.com/citation-style-language/schema/raw/master/csl-citation.json"} </w:instrText>
      </w:r>
      <w:r w:rsidR="00E2031B">
        <w:fldChar w:fldCharType="separate"/>
      </w:r>
      <w:r w:rsidR="00E2031B" w:rsidRPr="00E2031B">
        <w:rPr>
          <w:rFonts w:ascii="Times New Roman" w:hAnsi="Times New Roman" w:cs="Times New Roman"/>
        </w:rPr>
        <w:t>(Lv et al., 2016)</w:t>
      </w:r>
      <w:r w:rsidR="00E2031B">
        <w:fldChar w:fldCharType="end"/>
      </w:r>
      <w:r w:rsidR="00C73468">
        <w:t>.</w:t>
      </w:r>
      <w:r w:rsidR="00CE2419">
        <w:t xml:space="preserve"> This allows healthcare providers </w:t>
      </w:r>
      <w:r w:rsidR="00160109">
        <w:t>to redirect their sources into other means that can prove more effective in terms</w:t>
      </w:r>
      <w:r w:rsidR="004D79D5">
        <w:t xml:space="preserve"> of</w:t>
      </w:r>
      <w:r w:rsidR="00160109">
        <w:t xml:space="preserve"> improving a patient’s quality of life</w:t>
      </w:r>
      <w:r w:rsidR="00E2031B">
        <w:t xml:space="preserve"> </w:t>
      </w:r>
      <w:r w:rsidR="00E2031B">
        <w:fldChar w:fldCharType="begin"/>
      </w:r>
      <w:r w:rsidR="00E2031B">
        <w:instrText xml:space="preserve"> ADDIN ZOTERO_ITEM CSL_CITATION {"citationID":"TvWfecEs","properties":{"formattedCitation":"(Pouragha &amp; Zarei, 2016)","plainCitation":"(Pouragha &amp; Zarei, 2016)","noteIndex":0},"citationItems":[{"id":497,"uris":["http://zotero.org/users/local/0omESN17/items/L4AMK29D"],"uri":["http://zotero.org/users/local/0omESN17/items/L4AMK29D"],"itemData":{"id":497,"type":"article-journal","title":"The effect of outpatient service quality on patient satisfaction in teaching hospitals in Iran","container-title":"Materia socio-medica","page":"21","volume":"28","issue":"1","author":[{"family":"Pouragha","given":"Behrouz"},{"family":"Zarei","given":"Ehsan"}],"issued":{"date-parts":[["2016"]]}}}],"schema":"https://github.com/citation-style-language/schema/raw/master/csl-citation.json"} </w:instrText>
      </w:r>
      <w:r w:rsidR="00E2031B">
        <w:fldChar w:fldCharType="separate"/>
      </w:r>
      <w:r w:rsidR="00E2031B" w:rsidRPr="00E2031B">
        <w:rPr>
          <w:rFonts w:ascii="Times New Roman" w:hAnsi="Times New Roman" w:cs="Times New Roman"/>
        </w:rPr>
        <w:t>(Pouragha &amp; Zarei, 2016)</w:t>
      </w:r>
      <w:r w:rsidR="00E2031B">
        <w:fldChar w:fldCharType="end"/>
      </w:r>
      <w:r w:rsidR="00160109">
        <w:t>.</w:t>
      </w:r>
    </w:p>
    <w:p w14:paraId="5BAE3C85" w14:textId="77777777" w:rsidR="00160109" w:rsidRDefault="00160109" w:rsidP="001B205D">
      <w:r>
        <w:t>Furthermore, outpatient care allows people to take their health, well-being</w:t>
      </w:r>
      <w:r w:rsidR="004D79D5">
        <w:t>,</w:t>
      </w:r>
      <w:r>
        <w:t xml:space="preserve"> and quality of life into their own hands. This self-management makes them aware of the downsides of not looking after themselves and they opt for </w:t>
      </w:r>
      <w:r w:rsidR="00745498">
        <w:t>healthier choices, reducing the number of hospital visits they make.</w:t>
      </w:r>
      <w:r w:rsidR="00C73468">
        <w:t xml:space="preserve"> The healthcare trackers also motivate people to look after their wellbeing and make them more goal-oriented towards wanting to be their best possible self</w:t>
      </w:r>
      <w:r w:rsidR="00E2031B">
        <w:t xml:space="preserve"> </w:t>
      </w:r>
      <w:r w:rsidR="00E2031B">
        <w:fldChar w:fldCharType="begin"/>
      </w:r>
      <w:r w:rsidR="00E2031B">
        <w:instrText xml:space="preserve"> ADDIN ZOTERO_ITEM CSL_CITATION {"citationID":"SI3nbZqt","properties":{"formattedCitation":"(Lv et al., 2016)","plainCitation":"(Lv et al., 2016)","noteIndex":0},"citationItems":[{"id":498,"uris":["http://zotero.org/users/local/0omESN17/items/FY263MM8"],"uri":["http://zotero.org/users/local/0omESN17/items/FY263MM8"],"itemData":{"id":498,"type":"article-journal","title":"Analysis of factors influencing inpatient and outpatient satisfaction with the Chinese military health service","container-title":"PloS one","page":"e0151234","volume":"11","issue":"3","author":[{"family":"Lv","given":"Yipeng"},{"family":"Xue","given":"Chen"},{"family":"Ge","given":"Yang"},{"family":"Ye","given":"Feng"},{"family":"Liu","given":"Xu"},{"family":"Liu","given":"Yuan"},{"family":"Zhang","given":"Lulu"}],"issued":{"date-parts":[["2016"]]}}}],"schema":"https://github.com/citation-style-language/schema/raw/master/csl-citation.json"} </w:instrText>
      </w:r>
      <w:r w:rsidR="00E2031B">
        <w:fldChar w:fldCharType="separate"/>
      </w:r>
      <w:r w:rsidR="00E2031B" w:rsidRPr="00E2031B">
        <w:rPr>
          <w:rFonts w:ascii="Times New Roman" w:hAnsi="Times New Roman" w:cs="Times New Roman"/>
        </w:rPr>
        <w:t>(Lv et al., 2016)</w:t>
      </w:r>
      <w:r w:rsidR="00E2031B">
        <w:fldChar w:fldCharType="end"/>
      </w:r>
      <w:r w:rsidR="00C73468">
        <w:t>.</w:t>
      </w:r>
    </w:p>
    <w:p w14:paraId="46549D26" w14:textId="77777777" w:rsidR="005C1214" w:rsidRDefault="00217189" w:rsidP="001B205D">
      <w:r>
        <w:t xml:space="preserve">Thus, the integration of outpatient care in </w:t>
      </w:r>
      <w:r w:rsidR="004D79D5">
        <w:t xml:space="preserve">the </w:t>
      </w:r>
      <w:r>
        <w:t>healthcare system only improves the system and makes it more patient</w:t>
      </w:r>
      <w:r w:rsidR="004D79D5">
        <w:t>-</w:t>
      </w:r>
      <w:r>
        <w:t>centered. This add</w:t>
      </w:r>
      <w:r w:rsidR="004D79D5">
        <w:t>s</w:t>
      </w:r>
      <w:r>
        <w:t xml:space="preserve"> value to consultations</w:t>
      </w:r>
      <w:r w:rsidR="004D79D5">
        <w:t>,</w:t>
      </w:r>
      <w:r>
        <w:t xml:space="preserve"> keep</w:t>
      </w:r>
      <w:r w:rsidR="004D79D5">
        <w:t>ing one from</w:t>
      </w:r>
      <w:r>
        <w:t xml:space="preserve"> </w:t>
      </w:r>
      <w:r>
        <w:lastRenderedPageBreak/>
        <w:t xml:space="preserve">scheduling </w:t>
      </w:r>
      <w:r w:rsidR="004D79D5">
        <w:t xml:space="preserve">multiple </w:t>
      </w:r>
      <w:r>
        <w:t>appointments</w:t>
      </w:r>
      <w:r w:rsidR="004D79D5">
        <w:t xml:space="preserve"> with different specialists at a time</w:t>
      </w:r>
      <w:r>
        <w:t xml:space="preserve"> and </w:t>
      </w:r>
      <w:r w:rsidR="007A24CF">
        <w:t>makes healthcare navigation more personalized and manageable</w:t>
      </w:r>
      <w:r w:rsidR="005C1214">
        <w:t xml:space="preserve"> </w:t>
      </w:r>
      <w:r w:rsidR="005C1214">
        <w:fldChar w:fldCharType="begin"/>
      </w:r>
      <w:r w:rsidR="005C1214">
        <w:instrText xml:space="preserve"> ADDIN ZOTERO_ITEM CSL_CITATION {"citationID":"E1rEqTT6","properties":{"formattedCitation":"(Br\\uc0\\u233{}dart et al., 2015)","plainCitation":"(Brédart et al., 2015)","noteIndex":0},"citationItems":[{"id":499,"uris":["http://zotero.org/users/local/0omESN17/items/DBB36SIC"],"uri":["http://zotero.org/users/local/0omESN17/items/DBB36SIC"],"itemData":{"id":499,"type":"article-journal","title":"Quality of care in the oncology outpatient setting from patients' perspective: a systematic review of questionnaire</w:instrText>
      </w:r>
      <w:r w:rsidR="005C1214">
        <w:rPr>
          <w:rFonts w:hint="eastAsia"/>
        </w:rPr>
        <w:instrText>s' content and psychometric performance","container-title":"Psycho</w:instrText>
      </w:r>
      <w:r w:rsidR="005C1214">
        <w:rPr>
          <w:rFonts w:hint="eastAsia"/>
        </w:rPr>
        <w:instrText>‐</w:instrText>
      </w:r>
      <w:r w:rsidR="005C1214">
        <w:rPr>
          <w:rFonts w:hint="eastAsia"/>
        </w:rPr>
        <w:instrText>Oncology","page":"382-394","volume":"24","issue":"4","author":[{"family":"Brédart","given":"A."},{"family":"Kop","given":"J.-L."},{"family":"Efficace","given":"F."},{"family":"Beaudeau","g</w:instrText>
      </w:r>
      <w:r w:rsidR="005C1214">
        <w:instrText xml:space="preserve">iven":"A."},{"family":"Brito","given":"T."},{"family":"Dolbeault","given":"S."},{"family":"Aaronson","given":"N."},{"family":"Group","given":"EORTC Quality of Life"}],"issued":{"date-parts":[["2015"]]}}}],"schema":"https://github.com/citation-style-language/schema/raw/master/csl-citation.json"} </w:instrText>
      </w:r>
      <w:r w:rsidR="005C1214">
        <w:fldChar w:fldCharType="separate"/>
      </w:r>
      <w:r w:rsidR="005C1214" w:rsidRPr="005C1214">
        <w:rPr>
          <w:rFonts w:ascii="Times New Roman" w:hAnsi="Times New Roman" w:cs="Times New Roman"/>
        </w:rPr>
        <w:t>(Brédart et al., 2015)</w:t>
      </w:r>
      <w:r w:rsidR="005C1214">
        <w:fldChar w:fldCharType="end"/>
      </w:r>
      <w:r w:rsidR="007A24CF">
        <w:t xml:space="preserve">. </w:t>
      </w:r>
      <w:r w:rsidR="004D79D5">
        <w:t>Ultimately, an individual feels more cared for and looked after, while feeling productive and living a full-filling life.</w:t>
      </w:r>
    </w:p>
    <w:p w14:paraId="371D84AF" w14:textId="77777777" w:rsidR="00217189" w:rsidRDefault="005C1214" w:rsidP="005C1214">
      <w:pPr>
        <w:jc w:val="center"/>
        <w:rPr>
          <w:b/>
        </w:rPr>
      </w:pPr>
      <w:r>
        <w:br w:type="column"/>
      </w:r>
      <w:r w:rsidRPr="005C1214">
        <w:rPr>
          <w:b/>
        </w:rPr>
        <w:lastRenderedPageBreak/>
        <w:t>References</w:t>
      </w:r>
    </w:p>
    <w:p w14:paraId="02780B2A" w14:textId="77777777" w:rsidR="005C1214" w:rsidRPr="005C1214" w:rsidRDefault="005C1214" w:rsidP="005C1214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5C1214">
        <w:rPr>
          <w:rFonts w:ascii="Times New Roman" w:hAnsi="Times New Roman" w:cs="Times New Roman"/>
        </w:rPr>
        <w:t xml:space="preserve">Brédart, A., Kop, J.-L., Efficace, F., Beaudeau, A., Brito, T., Dolbeault, S., … Group, E. Q. of L. (2015). Quality of care in the oncology outpatient setting from patients’ perspective: a systematic review of questionnaires’ content and psychometric performance. </w:t>
      </w:r>
      <w:r w:rsidRPr="005C1214">
        <w:rPr>
          <w:rFonts w:ascii="Times New Roman" w:hAnsi="Times New Roman" w:cs="Times New Roman"/>
          <w:i/>
          <w:iCs/>
        </w:rPr>
        <w:t>Psycho</w:t>
      </w:r>
      <w:r w:rsidRPr="005C1214">
        <w:rPr>
          <w:rFonts w:ascii="Cambria Math" w:hAnsi="Cambria Math" w:cs="Cambria Math"/>
          <w:i/>
          <w:iCs/>
        </w:rPr>
        <w:t>‐</w:t>
      </w:r>
      <w:r w:rsidRPr="005C1214">
        <w:rPr>
          <w:rFonts w:ascii="Times New Roman" w:hAnsi="Times New Roman" w:cs="Times New Roman"/>
          <w:i/>
          <w:iCs/>
        </w:rPr>
        <w:t>Oncology</w:t>
      </w:r>
      <w:r w:rsidRPr="005C1214">
        <w:rPr>
          <w:rFonts w:ascii="Times New Roman" w:hAnsi="Times New Roman" w:cs="Times New Roman"/>
        </w:rPr>
        <w:t xml:space="preserve">, </w:t>
      </w:r>
      <w:r w:rsidRPr="005C1214">
        <w:rPr>
          <w:rFonts w:ascii="Times New Roman" w:hAnsi="Times New Roman" w:cs="Times New Roman"/>
          <w:i/>
          <w:iCs/>
        </w:rPr>
        <w:t>24</w:t>
      </w:r>
      <w:r w:rsidRPr="005C1214">
        <w:rPr>
          <w:rFonts w:ascii="Times New Roman" w:hAnsi="Times New Roman" w:cs="Times New Roman"/>
        </w:rPr>
        <w:t>(4), 382–394.</w:t>
      </w:r>
    </w:p>
    <w:p w14:paraId="5250F8B6" w14:textId="77777777" w:rsidR="005C1214" w:rsidRPr="005C1214" w:rsidRDefault="005C1214" w:rsidP="005C1214">
      <w:pPr>
        <w:pStyle w:val="Bibliography"/>
        <w:rPr>
          <w:rFonts w:ascii="Times New Roman" w:hAnsi="Times New Roman" w:cs="Times New Roman"/>
        </w:rPr>
      </w:pPr>
      <w:r w:rsidRPr="005C1214">
        <w:rPr>
          <w:rFonts w:ascii="Times New Roman" w:hAnsi="Times New Roman" w:cs="Times New Roman"/>
        </w:rPr>
        <w:t xml:space="preserve">Gunderman, R. (2016). Hospitalists and the decline of comprehensive care. </w:t>
      </w:r>
      <w:r w:rsidRPr="005C1214">
        <w:rPr>
          <w:rFonts w:ascii="Times New Roman" w:hAnsi="Times New Roman" w:cs="Times New Roman"/>
          <w:i/>
          <w:iCs/>
        </w:rPr>
        <w:t>New England Journal of Medicine</w:t>
      </w:r>
      <w:r w:rsidRPr="005C1214">
        <w:rPr>
          <w:rFonts w:ascii="Times New Roman" w:hAnsi="Times New Roman" w:cs="Times New Roman"/>
        </w:rPr>
        <w:t xml:space="preserve">, </w:t>
      </w:r>
      <w:r w:rsidRPr="005C1214">
        <w:rPr>
          <w:rFonts w:ascii="Times New Roman" w:hAnsi="Times New Roman" w:cs="Times New Roman"/>
          <w:i/>
          <w:iCs/>
        </w:rPr>
        <w:t>375</w:t>
      </w:r>
      <w:r w:rsidRPr="005C1214">
        <w:rPr>
          <w:rFonts w:ascii="Times New Roman" w:hAnsi="Times New Roman" w:cs="Times New Roman"/>
        </w:rPr>
        <w:t>(11), 1011–1013.</w:t>
      </w:r>
    </w:p>
    <w:p w14:paraId="07624FA4" w14:textId="77777777" w:rsidR="005C1214" w:rsidRPr="005C1214" w:rsidRDefault="005C1214" w:rsidP="005C1214">
      <w:pPr>
        <w:pStyle w:val="Bibliography"/>
        <w:rPr>
          <w:rFonts w:ascii="Times New Roman" w:hAnsi="Times New Roman" w:cs="Times New Roman"/>
        </w:rPr>
      </w:pPr>
      <w:r w:rsidRPr="005C1214">
        <w:rPr>
          <w:rFonts w:ascii="Times New Roman" w:hAnsi="Times New Roman" w:cs="Times New Roman"/>
        </w:rPr>
        <w:t xml:space="preserve">Levine, D. M., Linder, J. A., &amp; Landon, B. E. (2016). The quality of outpatient care delivered to adults in the United States, 2002 to 2013. </w:t>
      </w:r>
      <w:r w:rsidRPr="005C1214">
        <w:rPr>
          <w:rFonts w:ascii="Times New Roman" w:hAnsi="Times New Roman" w:cs="Times New Roman"/>
          <w:i/>
          <w:iCs/>
        </w:rPr>
        <w:t>JAMA Internal Medicine</w:t>
      </w:r>
      <w:r w:rsidRPr="005C1214">
        <w:rPr>
          <w:rFonts w:ascii="Times New Roman" w:hAnsi="Times New Roman" w:cs="Times New Roman"/>
        </w:rPr>
        <w:t xml:space="preserve">, </w:t>
      </w:r>
      <w:r w:rsidRPr="005C1214">
        <w:rPr>
          <w:rFonts w:ascii="Times New Roman" w:hAnsi="Times New Roman" w:cs="Times New Roman"/>
          <w:i/>
          <w:iCs/>
        </w:rPr>
        <w:t>176</w:t>
      </w:r>
      <w:r w:rsidRPr="005C1214">
        <w:rPr>
          <w:rFonts w:ascii="Times New Roman" w:hAnsi="Times New Roman" w:cs="Times New Roman"/>
        </w:rPr>
        <w:t>(12), 1778–1790.</w:t>
      </w:r>
    </w:p>
    <w:p w14:paraId="6195F1CF" w14:textId="77777777" w:rsidR="005C1214" w:rsidRPr="005C1214" w:rsidRDefault="005C1214" w:rsidP="005C1214">
      <w:pPr>
        <w:pStyle w:val="Bibliography"/>
        <w:rPr>
          <w:rFonts w:ascii="Times New Roman" w:hAnsi="Times New Roman" w:cs="Times New Roman"/>
        </w:rPr>
      </w:pPr>
      <w:r w:rsidRPr="005C1214">
        <w:rPr>
          <w:rFonts w:ascii="Times New Roman" w:hAnsi="Times New Roman" w:cs="Times New Roman"/>
        </w:rPr>
        <w:t xml:space="preserve">Lv, Y., Xue, C., Ge, Y., Ye, F., Liu, X., Liu, Y., &amp; Zhang, L. (2016). Analysis of factors influencing inpatient and outpatient satisfaction with the Chinese military health service. </w:t>
      </w:r>
      <w:r w:rsidRPr="005C1214">
        <w:rPr>
          <w:rFonts w:ascii="Times New Roman" w:hAnsi="Times New Roman" w:cs="Times New Roman"/>
          <w:i/>
          <w:iCs/>
        </w:rPr>
        <w:t>PloS One</w:t>
      </w:r>
      <w:r w:rsidRPr="005C1214">
        <w:rPr>
          <w:rFonts w:ascii="Times New Roman" w:hAnsi="Times New Roman" w:cs="Times New Roman"/>
        </w:rPr>
        <w:t xml:space="preserve">, </w:t>
      </w:r>
      <w:r w:rsidRPr="005C1214">
        <w:rPr>
          <w:rFonts w:ascii="Times New Roman" w:hAnsi="Times New Roman" w:cs="Times New Roman"/>
          <w:i/>
          <w:iCs/>
        </w:rPr>
        <w:t>11</w:t>
      </w:r>
      <w:r w:rsidRPr="005C1214">
        <w:rPr>
          <w:rFonts w:ascii="Times New Roman" w:hAnsi="Times New Roman" w:cs="Times New Roman"/>
        </w:rPr>
        <w:t>(3), e0151234.</w:t>
      </w:r>
    </w:p>
    <w:p w14:paraId="506A8AFC" w14:textId="77777777" w:rsidR="005C1214" w:rsidRPr="005C1214" w:rsidRDefault="005C1214" w:rsidP="005C1214">
      <w:pPr>
        <w:pStyle w:val="Bibliography"/>
        <w:rPr>
          <w:rFonts w:ascii="Times New Roman" w:hAnsi="Times New Roman" w:cs="Times New Roman"/>
        </w:rPr>
      </w:pPr>
      <w:r w:rsidRPr="005C1214">
        <w:rPr>
          <w:rFonts w:ascii="Times New Roman" w:hAnsi="Times New Roman" w:cs="Times New Roman"/>
        </w:rPr>
        <w:t xml:space="preserve">Pouragha, B., &amp; Zarei, E. (2016). The effect of outpatient service quality on patient satisfaction in teaching hospitals in Iran. </w:t>
      </w:r>
      <w:r w:rsidRPr="005C1214">
        <w:rPr>
          <w:rFonts w:ascii="Times New Roman" w:hAnsi="Times New Roman" w:cs="Times New Roman"/>
          <w:i/>
          <w:iCs/>
        </w:rPr>
        <w:t>Materia Socio-Medica</w:t>
      </w:r>
      <w:r w:rsidRPr="005C1214">
        <w:rPr>
          <w:rFonts w:ascii="Times New Roman" w:hAnsi="Times New Roman" w:cs="Times New Roman"/>
        </w:rPr>
        <w:t xml:space="preserve">, </w:t>
      </w:r>
      <w:r w:rsidRPr="005C1214">
        <w:rPr>
          <w:rFonts w:ascii="Times New Roman" w:hAnsi="Times New Roman" w:cs="Times New Roman"/>
          <w:i/>
          <w:iCs/>
        </w:rPr>
        <w:t>28</w:t>
      </w:r>
      <w:r w:rsidRPr="005C1214">
        <w:rPr>
          <w:rFonts w:ascii="Times New Roman" w:hAnsi="Times New Roman" w:cs="Times New Roman"/>
        </w:rPr>
        <w:t>(1), 21.</w:t>
      </w:r>
    </w:p>
    <w:p w14:paraId="2262B7E5" w14:textId="77777777" w:rsidR="005C1214" w:rsidRPr="005C1214" w:rsidRDefault="005C1214" w:rsidP="005C1214">
      <w:pPr>
        <w:jc w:val="center"/>
        <w:rPr>
          <w:b/>
        </w:rPr>
      </w:pPr>
      <w:r>
        <w:rPr>
          <w:b/>
        </w:rPr>
        <w:fldChar w:fldCharType="end"/>
      </w:r>
    </w:p>
    <w:p w14:paraId="40359792" w14:textId="77777777" w:rsidR="000D3BCF" w:rsidRDefault="000D3BCF" w:rsidP="00BB703F">
      <w:pPr>
        <w:ind w:firstLine="0"/>
      </w:pPr>
    </w:p>
    <w:sectPr w:rsidR="000D3BCF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56DBD" w16cid:durableId="20B4BD9B"/>
  <w16cid:commentId w16cid:paraId="68F43FC8" w16cid:durableId="20B4BDDE"/>
  <w16cid:commentId w16cid:paraId="25A796FE" w16cid:durableId="20B4BDF1"/>
  <w16cid:commentId w16cid:paraId="2BFEE044" w16cid:durableId="20B4BE64"/>
  <w16cid:commentId w16cid:paraId="4573D82E" w16cid:durableId="20B4BE78"/>
  <w16cid:commentId w16cid:paraId="3537F0F3" w16cid:durableId="20B4BE9F"/>
  <w16cid:commentId w16cid:paraId="6D41B256" w16cid:durableId="20B4BE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7501E" w14:textId="77777777" w:rsidR="00917312" w:rsidRDefault="00917312">
      <w:pPr>
        <w:spacing w:line="240" w:lineRule="auto"/>
      </w:pPr>
      <w:r>
        <w:separator/>
      </w:r>
    </w:p>
    <w:p w14:paraId="18797D6C" w14:textId="77777777" w:rsidR="00917312" w:rsidRDefault="00917312"/>
  </w:endnote>
  <w:endnote w:type="continuationSeparator" w:id="0">
    <w:p w14:paraId="69687C17" w14:textId="77777777" w:rsidR="00917312" w:rsidRDefault="00917312">
      <w:pPr>
        <w:spacing w:line="240" w:lineRule="auto"/>
      </w:pPr>
      <w:r>
        <w:continuationSeparator/>
      </w:r>
    </w:p>
    <w:p w14:paraId="686D6741" w14:textId="77777777" w:rsidR="00917312" w:rsidRDefault="00917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01BB5" w14:textId="77777777" w:rsidR="00917312" w:rsidRDefault="00917312">
      <w:pPr>
        <w:spacing w:line="240" w:lineRule="auto"/>
      </w:pPr>
      <w:r>
        <w:separator/>
      </w:r>
    </w:p>
    <w:p w14:paraId="2203B843" w14:textId="77777777" w:rsidR="00917312" w:rsidRDefault="00917312"/>
  </w:footnote>
  <w:footnote w:type="continuationSeparator" w:id="0">
    <w:p w14:paraId="0F57180E" w14:textId="77777777" w:rsidR="00917312" w:rsidRDefault="00917312">
      <w:pPr>
        <w:spacing w:line="240" w:lineRule="auto"/>
      </w:pPr>
      <w:r>
        <w:continuationSeparator/>
      </w:r>
    </w:p>
    <w:p w14:paraId="1B429A5E" w14:textId="77777777" w:rsidR="00917312" w:rsidRDefault="009173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90BC" w14:textId="77777777" w:rsidR="00E81978" w:rsidRDefault="00E5123B">
    <w:pPr>
      <w:pStyle w:val="Header"/>
    </w:pPr>
    <w:r>
      <w:t>HEALTHCARE AND NURSING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54A6C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3986" w14:textId="77777777" w:rsidR="00E81978" w:rsidRDefault="005D3A03">
    <w:pPr>
      <w:pStyle w:val="Header"/>
      <w:rPr>
        <w:rStyle w:val="Strong"/>
      </w:rPr>
    </w:pPr>
    <w:r>
      <w:t xml:space="preserve">Running head: </w:t>
    </w:r>
    <w:r w:rsidR="00E5123B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A0E5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a3NDaxNDGwMDRT0lEKTi0uzszPAykwqQUAkjOqmCwAAAA="/>
  </w:docVars>
  <w:rsids>
    <w:rsidRoot w:val="005C39B5"/>
    <w:rsid w:val="00021E5D"/>
    <w:rsid w:val="00060177"/>
    <w:rsid w:val="000A40AE"/>
    <w:rsid w:val="000D3BCF"/>
    <w:rsid w:val="000D3F41"/>
    <w:rsid w:val="000F535D"/>
    <w:rsid w:val="001258D7"/>
    <w:rsid w:val="00160109"/>
    <w:rsid w:val="00171892"/>
    <w:rsid w:val="00180CDE"/>
    <w:rsid w:val="001A378F"/>
    <w:rsid w:val="001B205D"/>
    <w:rsid w:val="001C277F"/>
    <w:rsid w:val="00217189"/>
    <w:rsid w:val="002678BC"/>
    <w:rsid w:val="002A57BC"/>
    <w:rsid w:val="002F170D"/>
    <w:rsid w:val="00301513"/>
    <w:rsid w:val="00354A6C"/>
    <w:rsid w:val="00355DCA"/>
    <w:rsid w:val="00391944"/>
    <w:rsid w:val="00410275"/>
    <w:rsid w:val="00420510"/>
    <w:rsid w:val="004376B7"/>
    <w:rsid w:val="004724D7"/>
    <w:rsid w:val="004D79D5"/>
    <w:rsid w:val="004F5DFD"/>
    <w:rsid w:val="0051485B"/>
    <w:rsid w:val="00551A02"/>
    <w:rsid w:val="005534FA"/>
    <w:rsid w:val="005B3A43"/>
    <w:rsid w:val="005C1214"/>
    <w:rsid w:val="005C39B5"/>
    <w:rsid w:val="005D3A03"/>
    <w:rsid w:val="00692D73"/>
    <w:rsid w:val="006D4C06"/>
    <w:rsid w:val="00745498"/>
    <w:rsid w:val="00745B5E"/>
    <w:rsid w:val="007A24CF"/>
    <w:rsid w:val="007C60E9"/>
    <w:rsid w:val="008002C0"/>
    <w:rsid w:val="00863518"/>
    <w:rsid w:val="008C5323"/>
    <w:rsid w:val="008D477A"/>
    <w:rsid w:val="00917312"/>
    <w:rsid w:val="00935835"/>
    <w:rsid w:val="00954969"/>
    <w:rsid w:val="009A5938"/>
    <w:rsid w:val="009A6A3B"/>
    <w:rsid w:val="009B4513"/>
    <w:rsid w:val="009D1B65"/>
    <w:rsid w:val="009E6AFD"/>
    <w:rsid w:val="00A81DC6"/>
    <w:rsid w:val="00B44EBA"/>
    <w:rsid w:val="00B823AA"/>
    <w:rsid w:val="00BA45DB"/>
    <w:rsid w:val="00BB703F"/>
    <w:rsid w:val="00BF4184"/>
    <w:rsid w:val="00C0601E"/>
    <w:rsid w:val="00C31D30"/>
    <w:rsid w:val="00C73468"/>
    <w:rsid w:val="00CC71A7"/>
    <w:rsid w:val="00CD6E39"/>
    <w:rsid w:val="00CE2419"/>
    <w:rsid w:val="00CF6E91"/>
    <w:rsid w:val="00D447D7"/>
    <w:rsid w:val="00D85B68"/>
    <w:rsid w:val="00E2031B"/>
    <w:rsid w:val="00E25C48"/>
    <w:rsid w:val="00E5123B"/>
    <w:rsid w:val="00E6004D"/>
    <w:rsid w:val="00E73613"/>
    <w:rsid w:val="00E81978"/>
    <w:rsid w:val="00E95625"/>
    <w:rsid w:val="00EE5314"/>
    <w:rsid w:val="00F357E4"/>
    <w:rsid w:val="00F379B7"/>
    <w:rsid w:val="00F525FA"/>
    <w:rsid w:val="00F61D8B"/>
    <w:rsid w:val="00FA0E5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70F2"/>
  <w15:chartTrackingRefBased/>
  <w15:docId w15:val="{B51DA3EB-3990-423E-AED9-4F5C37B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BB7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Del19</b:Tag>
    <b:SourceType>InternetSite</b:SourceType>
    <b:Guid>{B0EA0ACD-6FE1-477E-9D7A-F6C005336A6B}</b:Guid>
    <b:Author>
      <b:Author>
        <b:NameList>
          <b:Person>
            <b:Last>Deloitte</b:Last>
          </b:Person>
        </b:NameList>
      </b:Author>
    </b:Author>
    <b:Title>Global Health Care Outlook</b:Title>
    <b:InternetSiteTitle>Deloitte</b:InternetSiteTitle>
    <b:Year>2019</b:Year>
    <b:URL>https://www2.deloitte.com/global/en/pages/life-sciences-and-healthcare/articles/global-health-care-sector-outlook.html</b:URL>
    <b:RefOrder>1</b:RefOrder>
  </b:Source>
</b:Sources>
</file>

<file path=customXml/itemProps1.xml><?xml version="1.0" encoding="utf-8"?>
<ds:datastoreItem xmlns:ds="http://schemas.openxmlformats.org/officeDocument/2006/customXml" ds:itemID="{4A10EA19-75E3-4B95-B899-E25324B3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Writer</cp:lastModifiedBy>
  <cp:revision>3</cp:revision>
  <dcterms:created xsi:type="dcterms:W3CDTF">2019-06-19T09:03:00Z</dcterms:created>
  <dcterms:modified xsi:type="dcterms:W3CDTF">2019-06-19T09:18:00Z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id="7VPiHMLp"/&gt;&lt;style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