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Pr="00A90AD2" w:rsidRDefault="00E81978" w:rsidP="00B823AA">
      <w:pPr>
        <w:pStyle w:val="Title2"/>
        <w:rPr>
          <w:rFonts w:ascii="Times New Roman" w:hAnsi="Times New Roman" w:cs="Times New Roman"/>
          <w:color w:val="000000" w:themeColor="text1"/>
        </w:rPr>
      </w:pPr>
      <w:bookmarkStart w:id="0" w:name="_GoBack"/>
      <w:bookmarkEnd w:id="0"/>
    </w:p>
    <w:p w:rsidR="00E81978" w:rsidRPr="00A90AD2" w:rsidRDefault="00E81978">
      <w:pPr>
        <w:rPr>
          <w:rFonts w:ascii="Times New Roman" w:hAnsi="Times New Roman" w:cs="Times New Roman"/>
          <w:color w:val="000000" w:themeColor="text1"/>
        </w:rPr>
      </w:pPr>
    </w:p>
    <w:p w:rsidR="007F064E" w:rsidRPr="00A90AD2" w:rsidRDefault="007F064E" w:rsidP="002F170D">
      <w:pPr>
        <w:rPr>
          <w:rFonts w:ascii="Times New Roman" w:hAnsi="Times New Roman" w:cs="Times New Roman"/>
          <w:color w:val="000000" w:themeColor="text1"/>
        </w:rPr>
      </w:pPr>
    </w:p>
    <w:p w:rsidR="00B02434" w:rsidRPr="00A90AD2" w:rsidRDefault="00B02434" w:rsidP="00B02434">
      <w:pPr>
        <w:jc w:val="both"/>
        <w:rPr>
          <w:rFonts w:ascii="Times New Roman" w:hAnsi="Times New Roman" w:cs="Times New Roman"/>
          <w:color w:val="000000" w:themeColor="text1"/>
        </w:rPr>
      </w:pPr>
    </w:p>
    <w:p w:rsidR="00B02434" w:rsidRPr="00A90AD2" w:rsidRDefault="00B02434" w:rsidP="001265B0">
      <w:pPr>
        <w:ind w:left="720" w:firstLine="0"/>
        <w:rPr>
          <w:rFonts w:ascii="Times New Roman" w:hAnsi="Times New Roman" w:cs="Times New Roman"/>
          <w:color w:val="000000" w:themeColor="text1"/>
        </w:rPr>
      </w:pPr>
    </w:p>
    <w:p w:rsidR="00B02434" w:rsidRPr="00A90AD2" w:rsidRDefault="00C42B44" w:rsidP="001265B0">
      <w:pPr>
        <w:ind w:left="720" w:firstLine="0"/>
        <w:jc w:val="center"/>
        <w:rPr>
          <w:rFonts w:ascii="Times New Roman" w:hAnsi="Times New Roman" w:cs="Times New Roman"/>
          <w:color w:val="000000" w:themeColor="text1"/>
        </w:rPr>
      </w:pPr>
      <w:r w:rsidRPr="00A90AD2">
        <w:rPr>
          <w:rFonts w:ascii="Times New Roman" w:hAnsi="Times New Roman" w:cs="Times New Roman"/>
          <w:color w:val="000000" w:themeColor="text1"/>
        </w:rPr>
        <w:t>American Juvenile Justice System</w:t>
      </w:r>
    </w:p>
    <w:p w:rsidR="001265B0" w:rsidRPr="00A90AD2" w:rsidRDefault="00C42B44" w:rsidP="001265B0">
      <w:pPr>
        <w:ind w:left="720" w:firstLine="0"/>
        <w:jc w:val="center"/>
        <w:rPr>
          <w:rFonts w:ascii="Times New Roman" w:hAnsi="Times New Roman" w:cs="Times New Roman"/>
          <w:color w:val="000000" w:themeColor="text1"/>
        </w:rPr>
      </w:pPr>
      <w:r w:rsidRPr="00A90AD2">
        <w:rPr>
          <w:rFonts w:ascii="Times New Roman" w:hAnsi="Times New Roman" w:cs="Times New Roman"/>
          <w:color w:val="000000" w:themeColor="text1"/>
        </w:rPr>
        <w:t>Author name</w:t>
      </w:r>
    </w:p>
    <w:p w:rsidR="001265B0" w:rsidRPr="00A90AD2" w:rsidRDefault="00C42B44" w:rsidP="001265B0">
      <w:pPr>
        <w:ind w:left="720" w:firstLine="0"/>
        <w:jc w:val="center"/>
        <w:rPr>
          <w:rFonts w:ascii="Times New Roman" w:hAnsi="Times New Roman" w:cs="Times New Roman"/>
          <w:color w:val="000000" w:themeColor="text1"/>
        </w:rPr>
      </w:pPr>
      <w:r w:rsidRPr="00A90AD2">
        <w:rPr>
          <w:rFonts w:ascii="Times New Roman" w:hAnsi="Times New Roman" w:cs="Times New Roman"/>
          <w:color w:val="000000" w:themeColor="text1"/>
        </w:rPr>
        <w:t>Affiliations</w:t>
      </w:r>
    </w:p>
    <w:p w:rsidR="001265B0" w:rsidRPr="00A90AD2" w:rsidRDefault="001265B0" w:rsidP="001265B0">
      <w:pPr>
        <w:ind w:left="720" w:firstLine="0"/>
        <w:jc w:val="center"/>
        <w:rPr>
          <w:rFonts w:ascii="Times New Roman" w:hAnsi="Times New Roman" w:cs="Times New Roman"/>
          <w:color w:val="000000" w:themeColor="text1"/>
        </w:rPr>
      </w:pPr>
    </w:p>
    <w:p w:rsidR="0037691C" w:rsidRPr="00A90AD2" w:rsidRDefault="0037691C" w:rsidP="0037691C">
      <w:pPr>
        <w:spacing w:before="240" w:after="240"/>
        <w:rPr>
          <w:rFonts w:ascii="Times New Roman" w:hAnsi="Times New Roman" w:cs="Times New Roman"/>
          <w:color w:val="000000" w:themeColor="text1"/>
        </w:rPr>
      </w:pPr>
    </w:p>
    <w:p w:rsidR="00B02434" w:rsidRPr="00A90AD2" w:rsidRDefault="00C42B44" w:rsidP="00B02434">
      <w:pPr>
        <w:jc w:val="both"/>
        <w:rPr>
          <w:rFonts w:ascii="Times New Roman" w:hAnsi="Times New Roman" w:cs="Times New Roman"/>
          <w:color w:val="000000" w:themeColor="text1"/>
        </w:rPr>
      </w:pPr>
      <w:r w:rsidRPr="00A90AD2">
        <w:rPr>
          <w:rFonts w:ascii="Times New Roman" w:hAnsi="Times New Roman" w:cs="Times New Roman"/>
          <w:color w:val="000000" w:themeColor="text1"/>
        </w:rPr>
        <w:tab/>
      </w:r>
      <w:r w:rsidRPr="00A90AD2">
        <w:rPr>
          <w:rFonts w:ascii="Times New Roman" w:hAnsi="Times New Roman" w:cs="Times New Roman"/>
          <w:color w:val="000000" w:themeColor="text1"/>
        </w:rPr>
        <w:tab/>
      </w:r>
      <w:r w:rsidRPr="00A90AD2">
        <w:rPr>
          <w:rFonts w:ascii="Times New Roman" w:hAnsi="Times New Roman" w:cs="Times New Roman"/>
          <w:color w:val="000000" w:themeColor="text1"/>
        </w:rPr>
        <w:tab/>
      </w:r>
      <w:r w:rsidRPr="00A90AD2">
        <w:rPr>
          <w:rFonts w:ascii="Times New Roman" w:hAnsi="Times New Roman" w:cs="Times New Roman"/>
          <w:color w:val="000000" w:themeColor="text1"/>
        </w:rPr>
        <w:tab/>
      </w:r>
      <w:r w:rsidRPr="00A90AD2">
        <w:rPr>
          <w:rFonts w:ascii="Times New Roman" w:hAnsi="Times New Roman" w:cs="Times New Roman"/>
          <w:color w:val="000000" w:themeColor="text1"/>
        </w:rPr>
        <w:tab/>
      </w:r>
    </w:p>
    <w:p w:rsidR="00B02434" w:rsidRPr="00A90AD2" w:rsidRDefault="00B02434" w:rsidP="00B02434">
      <w:pPr>
        <w:jc w:val="both"/>
        <w:rPr>
          <w:rFonts w:ascii="Times New Roman" w:hAnsi="Times New Roman" w:cs="Times New Roman"/>
          <w:color w:val="000000" w:themeColor="text1"/>
        </w:rPr>
      </w:pPr>
    </w:p>
    <w:p w:rsidR="00B02434" w:rsidRPr="00A90AD2" w:rsidRDefault="00B02434" w:rsidP="00B02434">
      <w:pPr>
        <w:jc w:val="both"/>
        <w:rPr>
          <w:rFonts w:ascii="Times New Roman" w:hAnsi="Times New Roman" w:cs="Times New Roman"/>
          <w:color w:val="000000" w:themeColor="text1"/>
        </w:rPr>
      </w:pPr>
    </w:p>
    <w:p w:rsidR="00B02434" w:rsidRPr="00A90AD2" w:rsidRDefault="00B02434" w:rsidP="00B02434">
      <w:pPr>
        <w:jc w:val="both"/>
        <w:rPr>
          <w:rFonts w:ascii="Times New Roman" w:hAnsi="Times New Roman" w:cs="Times New Roman"/>
          <w:color w:val="000000" w:themeColor="text1"/>
        </w:rPr>
      </w:pPr>
    </w:p>
    <w:p w:rsidR="00B02434" w:rsidRPr="00A90AD2" w:rsidRDefault="00B02434" w:rsidP="00B02434">
      <w:pPr>
        <w:jc w:val="both"/>
        <w:rPr>
          <w:rFonts w:ascii="Times New Roman" w:hAnsi="Times New Roman" w:cs="Times New Roman"/>
          <w:color w:val="000000" w:themeColor="text1"/>
        </w:rPr>
      </w:pPr>
    </w:p>
    <w:p w:rsidR="00B02434" w:rsidRPr="00A90AD2" w:rsidRDefault="00B02434" w:rsidP="00B02434">
      <w:pPr>
        <w:jc w:val="both"/>
        <w:rPr>
          <w:rFonts w:ascii="Times New Roman" w:hAnsi="Times New Roman" w:cs="Times New Roman"/>
          <w:color w:val="000000" w:themeColor="text1"/>
        </w:rPr>
      </w:pPr>
    </w:p>
    <w:p w:rsidR="00B02434" w:rsidRPr="00A90AD2" w:rsidRDefault="00B02434" w:rsidP="00B02434">
      <w:pPr>
        <w:jc w:val="both"/>
        <w:rPr>
          <w:rFonts w:ascii="Times New Roman" w:hAnsi="Times New Roman" w:cs="Times New Roman"/>
          <w:color w:val="000000" w:themeColor="text1"/>
        </w:rPr>
      </w:pPr>
    </w:p>
    <w:p w:rsidR="00C95C69" w:rsidRPr="00A90AD2" w:rsidRDefault="00C95C69" w:rsidP="00B02434">
      <w:pPr>
        <w:jc w:val="both"/>
        <w:rPr>
          <w:rFonts w:ascii="Times New Roman" w:hAnsi="Times New Roman" w:cs="Times New Roman"/>
          <w:color w:val="000000" w:themeColor="text1"/>
        </w:rPr>
      </w:pPr>
    </w:p>
    <w:p w:rsidR="00C95C69" w:rsidRPr="00A90AD2" w:rsidRDefault="00C95C69" w:rsidP="00B02434">
      <w:pPr>
        <w:jc w:val="both"/>
        <w:rPr>
          <w:rFonts w:ascii="Times New Roman" w:hAnsi="Times New Roman" w:cs="Times New Roman"/>
          <w:color w:val="000000" w:themeColor="text1"/>
        </w:rPr>
      </w:pPr>
    </w:p>
    <w:p w:rsidR="00C95C69" w:rsidRPr="00A90AD2" w:rsidRDefault="00C95C69" w:rsidP="00B02434">
      <w:pPr>
        <w:jc w:val="both"/>
        <w:rPr>
          <w:rFonts w:ascii="Times New Roman" w:hAnsi="Times New Roman" w:cs="Times New Roman"/>
          <w:color w:val="000000" w:themeColor="text1"/>
        </w:rPr>
      </w:pPr>
    </w:p>
    <w:p w:rsidR="00C95C69" w:rsidRPr="00A90AD2" w:rsidRDefault="00C95C69" w:rsidP="00B02434">
      <w:pPr>
        <w:jc w:val="both"/>
        <w:rPr>
          <w:rFonts w:ascii="Times New Roman" w:hAnsi="Times New Roman" w:cs="Times New Roman"/>
          <w:color w:val="000000" w:themeColor="text1"/>
        </w:rPr>
      </w:pPr>
    </w:p>
    <w:p w:rsidR="00C95C69" w:rsidRPr="00A90AD2" w:rsidRDefault="00C95C69" w:rsidP="00B02434">
      <w:pPr>
        <w:jc w:val="both"/>
        <w:rPr>
          <w:rFonts w:ascii="Times New Roman" w:hAnsi="Times New Roman" w:cs="Times New Roman"/>
          <w:color w:val="000000" w:themeColor="text1"/>
        </w:rPr>
      </w:pPr>
    </w:p>
    <w:p w:rsidR="00B935C3" w:rsidRPr="00A90AD2" w:rsidRDefault="00C42B44" w:rsidP="00B935C3">
      <w:pPr>
        <w:ind w:firstLine="0"/>
        <w:rPr>
          <w:rFonts w:ascii="Times New Roman" w:hAnsi="Times New Roman" w:cs="Times New Roman"/>
          <w:b/>
          <w:color w:val="000000" w:themeColor="text1"/>
        </w:rPr>
      </w:pPr>
      <w:r w:rsidRPr="00A90AD2">
        <w:rPr>
          <w:rFonts w:ascii="Times New Roman" w:hAnsi="Times New Roman" w:cs="Times New Roman"/>
          <w:b/>
          <w:color w:val="000000" w:themeColor="text1"/>
        </w:rPr>
        <w:lastRenderedPageBreak/>
        <w:t xml:space="preserve">Short- and long-term confinement facilities </w:t>
      </w:r>
    </w:p>
    <w:p w:rsidR="007E531C" w:rsidRPr="00A90AD2" w:rsidRDefault="00C42B44" w:rsidP="00320A93">
      <w:pPr>
        <w:rPr>
          <w:rFonts w:ascii="Times New Roman" w:hAnsi="Times New Roman" w:cs="Times New Roman"/>
          <w:color w:val="000000" w:themeColor="text1"/>
        </w:rPr>
      </w:pPr>
      <w:r w:rsidRPr="00A90AD2">
        <w:rPr>
          <w:rFonts w:ascii="Times New Roman" w:hAnsi="Times New Roman" w:cs="Times New Roman"/>
          <w:color w:val="000000" w:themeColor="text1"/>
        </w:rPr>
        <w:t xml:space="preserve">Juvenile facilities are different from adult </w:t>
      </w:r>
      <w:r w:rsidR="00E61242" w:rsidRPr="00A90AD2">
        <w:rPr>
          <w:rFonts w:ascii="Times New Roman" w:hAnsi="Times New Roman" w:cs="Times New Roman"/>
          <w:color w:val="000000" w:themeColor="text1"/>
        </w:rPr>
        <w:t xml:space="preserve">facilities as their aim is </w:t>
      </w:r>
      <w:r w:rsidRPr="00A90AD2">
        <w:rPr>
          <w:rFonts w:ascii="Times New Roman" w:hAnsi="Times New Roman" w:cs="Times New Roman"/>
          <w:color w:val="000000" w:themeColor="text1"/>
        </w:rPr>
        <w:t>rehabilitation.</w:t>
      </w:r>
      <w:r w:rsidR="00E61242" w:rsidRPr="00A90AD2">
        <w:rPr>
          <w:rFonts w:ascii="Times New Roman" w:hAnsi="Times New Roman" w:cs="Times New Roman"/>
          <w:color w:val="000000" w:themeColor="text1"/>
        </w:rPr>
        <w:t xml:space="preserve"> These facilities are designed based on legal, ethical, social as well as</w:t>
      </w:r>
      <w:r w:rsidR="0070283A" w:rsidRPr="00A90AD2">
        <w:rPr>
          <w:rFonts w:ascii="Times New Roman" w:hAnsi="Times New Roman" w:cs="Times New Roman"/>
          <w:color w:val="000000" w:themeColor="text1"/>
        </w:rPr>
        <w:t xml:space="preserve"> psychological principles</w:t>
      </w:r>
      <w:r w:rsidR="00563E31" w:rsidRPr="00A90AD2">
        <w:rPr>
          <w:rFonts w:ascii="Times New Roman" w:hAnsi="Times New Roman" w:cs="Times New Roman"/>
          <w:color w:val="000000" w:themeColor="text1"/>
        </w:rPr>
        <w:t xml:space="preserve">. </w:t>
      </w:r>
      <w:r w:rsidR="003D05EC" w:rsidRPr="00A90AD2">
        <w:rPr>
          <w:rFonts w:ascii="Times New Roman" w:hAnsi="Times New Roman" w:cs="Times New Roman"/>
          <w:color w:val="000000" w:themeColor="text1"/>
        </w:rPr>
        <w:t>They</w:t>
      </w:r>
      <w:r w:rsidR="00003727" w:rsidRPr="00A90AD2">
        <w:rPr>
          <w:rFonts w:ascii="Times New Roman" w:hAnsi="Times New Roman" w:cs="Times New Roman"/>
          <w:color w:val="000000" w:themeColor="text1"/>
        </w:rPr>
        <w:t xml:space="preserve"> have a </w:t>
      </w:r>
      <w:r w:rsidR="0070283A" w:rsidRPr="00A90AD2">
        <w:rPr>
          <w:rFonts w:ascii="Times New Roman" w:hAnsi="Times New Roman" w:cs="Times New Roman"/>
          <w:color w:val="000000" w:themeColor="text1"/>
        </w:rPr>
        <w:t>dual concern</w:t>
      </w:r>
      <w:r w:rsidR="003D05EC" w:rsidRPr="00A90AD2">
        <w:rPr>
          <w:rFonts w:ascii="Times New Roman" w:hAnsi="Times New Roman" w:cs="Times New Roman"/>
          <w:color w:val="000000" w:themeColor="text1"/>
        </w:rPr>
        <w:t xml:space="preserve">; for the individual child and </w:t>
      </w:r>
      <w:r w:rsidR="00CF2086" w:rsidRPr="00A90AD2">
        <w:rPr>
          <w:rFonts w:ascii="Times New Roman" w:hAnsi="Times New Roman" w:cs="Times New Roman"/>
          <w:color w:val="000000" w:themeColor="text1"/>
        </w:rPr>
        <w:t xml:space="preserve">society. These are not only aimed to </w:t>
      </w:r>
      <w:r w:rsidR="00386F17" w:rsidRPr="00A90AD2">
        <w:rPr>
          <w:rFonts w:ascii="Times New Roman" w:hAnsi="Times New Roman" w:cs="Times New Roman"/>
          <w:color w:val="000000" w:themeColor="text1"/>
        </w:rPr>
        <w:t>exercise control</w:t>
      </w:r>
      <w:r w:rsidR="00CF2086" w:rsidRPr="00A90AD2">
        <w:rPr>
          <w:rFonts w:ascii="Times New Roman" w:hAnsi="Times New Roman" w:cs="Times New Roman"/>
          <w:color w:val="000000" w:themeColor="text1"/>
        </w:rPr>
        <w:t xml:space="preserve"> and punishment but these </w:t>
      </w:r>
      <w:r w:rsidR="00386F17" w:rsidRPr="00A90AD2">
        <w:rPr>
          <w:rFonts w:ascii="Times New Roman" w:hAnsi="Times New Roman" w:cs="Times New Roman"/>
          <w:color w:val="000000" w:themeColor="text1"/>
        </w:rPr>
        <w:t>also</w:t>
      </w:r>
      <w:r w:rsidR="00857CEF" w:rsidRPr="00A90AD2">
        <w:rPr>
          <w:rFonts w:ascii="Times New Roman" w:hAnsi="Times New Roman" w:cs="Times New Roman"/>
          <w:color w:val="000000" w:themeColor="text1"/>
        </w:rPr>
        <w:t xml:space="preserve"> rehabilitate young people</w:t>
      </w:r>
      <w:r w:rsidR="00B935C3" w:rsidRPr="00A90AD2">
        <w:rPr>
          <w:rFonts w:ascii="Times New Roman" w:hAnsi="Times New Roman" w:cs="Times New Roman"/>
          <w:color w:val="000000" w:themeColor="text1"/>
        </w:rPr>
        <w:t xml:space="preserve"> as this youth has experienced failure in a variety of settings </w:t>
      </w:r>
      <w:r w:rsidR="00844FF0" w:rsidRPr="00A90AD2">
        <w:rPr>
          <w:rFonts w:ascii="Times New Roman" w:hAnsi="Times New Roman" w:cs="Times New Roman"/>
          <w:color w:val="000000" w:themeColor="text1"/>
        </w:rPr>
        <w:fldChar w:fldCharType="begin"/>
      </w:r>
      <w:r w:rsidR="00844FF0" w:rsidRPr="00A90AD2">
        <w:rPr>
          <w:rFonts w:ascii="Times New Roman" w:hAnsi="Times New Roman" w:cs="Times New Roman"/>
          <w:color w:val="000000" w:themeColor="text1"/>
        </w:rPr>
        <w:instrText xml:space="preserve"> ADDIN ZOTERO_ITEM CSL_CITATION {"citationID":"gQtvZGHX","properties":{"formattedCitation":"(McCarthy, Schiraldi, &amp; Shark, 2016)","plainCitation":"(McCarthy, Schiraldi, &amp; Shark, 2016)","noteIndex":0},"citationItems":[{"id":2687,"uris":["http://zotero.org/users/local/KZl8ZL3A/items/RJQA3KDT"],"uri":["http://zotero.org/users/local/KZl8ZL3A/items/RJQA3KDT"],"itemData":{"id":2687,"type":"book","title":"The future of youth justice: A community-based alternative to the youth prison model","publisher":"US Department of Justice, Office of Justice Programs, National Institute of …","author":[{"family":"McCarthy","given":"Patrick"},{"family":"Schiraldi","given":"Vincent"},{"family":"Shark","given":"Miriam"}],"issued":{"date-parts":[["2016"]]}}}],"schema":"https://github.com/citation-style-language/schema/raw/master/csl-citation.json"} </w:instrText>
      </w:r>
      <w:r w:rsidR="00844FF0" w:rsidRPr="00A90AD2">
        <w:rPr>
          <w:rFonts w:ascii="Times New Roman" w:hAnsi="Times New Roman" w:cs="Times New Roman"/>
          <w:color w:val="000000" w:themeColor="text1"/>
        </w:rPr>
        <w:fldChar w:fldCharType="separate"/>
      </w:r>
      <w:r w:rsidR="00844FF0" w:rsidRPr="00A90AD2">
        <w:rPr>
          <w:rFonts w:ascii="Times New Roman" w:hAnsi="Times New Roman" w:cs="Times New Roman"/>
          <w:color w:val="000000" w:themeColor="text1"/>
        </w:rPr>
        <w:t>(McCarthy, Schiraldi, &amp; Shark, 2016)</w:t>
      </w:r>
      <w:r w:rsidR="00844FF0" w:rsidRPr="00A90AD2">
        <w:rPr>
          <w:rFonts w:ascii="Times New Roman" w:hAnsi="Times New Roman" w:cs="Times New Roman"/>
          <w:color w:val="000000" w:themeColor="text1"/>
        </w:rPr>
        <w:fldChar w:fldCharType="end"/>
      </w:r>
      <w:r w:rsidR="00857CEF" w:rsidRPr="00A90AD2">
        <w:rPr>
          <w:rFonts w:ascii="Times New Roman" w:hAnsi="Times New Roman" w:cs="Times New Roman"/>
          <w:color w:val="000000" w:themeColor="text1"/>
        </w:rPr>
        <w:t xml:space="preserve">. </w:t>
      </w:r>
      <w:r w:rsidR="0054522F" w:rsidRPr="00A90AD2">
        <w:rPr>
          <w:rFonts w:ascii="Times New Roman" w:hAnsi="Times New Roman" w:cs="Times New Roman"/>
          <w:color w:val="000000" w:themeColor="text1"/>
        </w:rPr>
        <w:t xml:space="preserve">Accordingly, these facilities </w:t>
      </w:r>
      <w:r w:rsidR="00CD6DB5" w:rsidRPr="00A90AD2">
        <w:rPr>
          <w:rFonts w:ascii="Times New Roman" w:hAnsi="Times New Roman" w:cs="Times New Roman"/>
          <w:color w:val="000000" w:themeColor="text1"/>
        </w:rPr>
        <w:t xml:space="preserve">balance the interests of public safety with the </w:t>
      </w:r>
      <w:r w:rsidR="0054522F" w:rsidRPr="00A90AD2">
        <w:rPr>
          <w:rFonts w:ascii="Times New Roman" w:hAnsi="Times New Roman" w:cs="Times New Roman"/>
          <w:color w:val="000000" w:themeColor="text1"/>
        </w:rPr>
        <w:t>requirements</w:t>
      </w:r>
      <w:r w:rsidR="00CD6DB5" w:rsidRPr="00A90AD2">
        <w:rPr>
          <w:rFonts w:ascii="Times New Roman" w:hAnsi="Times New Roman" w:cs="Times New Roman"/>
          <w:color w:val="000000" w:themeColor="text1"/>
        </w:rPr>
        <w:t xml:space="preserve"> of youth</w:t>
      </w:r>
      <w:r w:rsidR="0054522F" w:rsidRPr="00A90AD2">
        <w:rPr>
          <w:rFonts w:ascii="Times New Roman" w:hAnsi="Times New Roman" w:cs="Times New Roman"/>
          <w:color w:val="000000" w:themeColor="text1"/>
        </w:rPr>
        <w:t>.</w:t>
      </w:r>
    </w:p>
    <w:p w:rsidR="007E531C" w:rsidRPr="00A90AD2" w:rsidRDefault="00C42B44" w:rsidP="00784BAF">
      <w:pPr>
        <w:rPr>
          <w:rFonts w:ascii="Times New Roman" w:hAnsi="Times New Roman" w:cs="Times New Roman"/>
          <w:color w:val="000000" w:themeColor="text1"/>
          <w:lang w:eastAsia="en-US"/>
        </w:rPr>
      </w:pPr>
      <w:r w:rsidRPr="00A90AD2">
        <w:rPr>
          <w:rFonts w:ascii="Times New Roman" w:hAnsi="Times New Roman" w:cs="Times New Roman"/>
          <w:color w:val="000000" w:themeColor="text1"/>
        </w:rPr>
        <w:t xml:space="preserve"> Juveniles can be confined in short-term confinement facilities such as jails, detention centers, and shelter care</w:t>
      </w:r>
      <w:r w:rsidR="00A41EC8" w:rsidRPr="00A90AD2">
        <w:rPr>
          <w:rFonts w:ascii="Times New Roman" w:hAnsi="Times New Roman" w:cs="Times New Roman"/>
          <w:color w:val="000000" w:themeColor="text1"/>
        </w:rPr>
        <w:t xml:space="preserve"> facilities to provide them </w:t>
      </w:r>
      <w:r w:rsidR="00A41EC8" w:rsidRPr="00A90AD2">
        <w:rPr>
          <w:rFonts w:ascii="Times New Roman" w:hAnsi="Times New Roman" w:cs="Times New Roman"/>
          <w:color w:val="000000" w:themeColor="text1"/>
          <w:lang w:eastAsia="en-US"/>
        </w:rPr>
        <w:t>short-term confinement</w:t>
      </w:r>
      <w:r w:rsidR="00AD4DD8" w:rsidRPr="00A90AD2">
        <w:rPr>
          <w:rFonts w:ascii="Times New Roman" w:hAnsi="Times New Roman" w:cs="Times New Roman"/>
          <w:color w:val="000000" w:themeColor="text1"/>
        </w:rPr>
        <w:t>.</w:t>
      </w:r>
      <w:r w:rsidRPr="00A90AD2">
        <w:rPr>
          <w:rFonts w:ascii="Times New Roman" w:hAnsi="Times New Roman" w:cs="Times New Roman"/>
          <w:color w:val="000000" w:themeColor="text1"/>
        </w:rPr>
        <w:t xml:space="preserve"> </w:t>
      </w:r>
      <w:r w:rsidR="003D0653" w:rsidRPr="00A90AD2">
        <w:rPr>
          <w:rFonts w:ascii="Times New Roman" w:hAnsi="Times New Roman" w:cs="Times New Roman"/>
          <w:color w:val="000000" w:themeColor="text1"/>
        </w:rPr>
        <w:t xml:space="preserve">Jails are principally meant for adult offenders and </w:t>
      </w:r>
      <w:r w:rsidRPr="00A90AD2">
        <w:rPr>
          <w:rFonts w:ascii="Times New Roman" w:hAnsi="Times New Roman" w:cs="Times New Roman"/>
          <w:color w:val="000000" w:themeColor="text1"/>
        </w:rPr>
        <w:t>Juveniles are placed in jails when there is no other facility available</w:t>
      </w:r>
      <w:r w:rsidR="003D0653" w:rsidRPr="00A90AD2">
        <w:rPr>
          <w:rFonts w:ascii="Times New Roman" w:hAnsi="Times New Roman" w:cs="Times New Roman"/>
          <w:color w:val="000000" w:themeColor="text1"/>
        </w:rPr>
        <w:t>.</w:t>
      </w:r>
      <w:r w:rsidRPr="00A90AD2">
        <w:rPr>
          <w:rFonts w:ascii="Times New Roman" w:hAnsi="Times New Roman" w:cs="Times New Roman"/>
          <w:color w:val="000000" w:themeColor="text1"/>
        </w:rPr>
        <w:t xml:space="preserve"> </w:t>
      </w:r>
      <w:r w:rsidR="003D0653" w:rsidRPr="00A90AD2">
        <w:rPr>
          <w:rFonts w:ascii="Times New Roman" w:hAnsi="Times New Roman" w:cs="Times New Roman"/>
          <w:color w:val="000000" w:themeColor="text1"/>
        </w:rPr>
        <w:t>Jails</w:t>
      </w:r>
      <w:r w:rsidRPr="00A90AD2">
        <w:rPr>
          <w:rFonts w:ascii="Times New Roman" w:hAnsi="Times New Roman" w:cs="Times New Roman"/>
          <w:color w:val="000000" w:themeColor="text1"/>
        </w:rPr>
        <w:t xml:space="preserve"> do not have such conditions that can support the </w:t>
      </w:r>
      <w:r w:rsidR="00232ACC" w:rsidRPr="00A90AD2">
        <w:rPr>
          <w:rFonts w:ascii="Times New Roman" w:hAnsi="Times New Roman" w:cs="Times New Roman"/>
          <w:color w:val="000000" w:themeColor="text1"/>
        </w:rPr>
        <w:t>juvenile’s</w:t>
      </w:r>
      <w:r w:rsidRPr="00A90AD2">
        <w:rPr>
          <w:rFonts w:ascii="Times New Roman" w:hAnsi="Times New Roman" w:cs="Times New Roman"/>
          <w:color w:val="000000" w:themeColor="text1"/>
        </w:rPr>
        <w:t xml:space="preserve"> rehabilitation.</w:t>
      </w:r>
      <w:r w:rsidR="00972D17" w:rsidRPr="00A90AD2">
        <w:rPr>
          <w:rFonts w:ascii="Times New Roman" w:hAnsi="Times New Roman" w:cs="Times New Roman"/>
          <w:color w:val="000000" w:themeColor="text1"/>
        </w:rPr>
        <w:t xml:space="preserve"> </w:t>
      </w:r>
      <w:r w:rsidR="00A937BA" w:rsidRPr="00A90AD2">
        <w:rPr>
          <w:rFonts w:ascii="Times New Roman" w:hAnsi="Times New Roman" w:cs="Times New Roman"/>
          <w:color w:val="000000" w:themeColor="text1"/>
        </w:rPr>
        <w:t>Moreover</w:t>
      </w:r>
      <w:r w:rsidR="00427F66" w:rsidRPr="00A90AD2">
        <w:rPr>
          <w:rFonts w:ascii="Times New Roman" w:hAnsi="Times New Roman" w:cs="Times New Roman"/>
          <w:color w:val="000000" w:themeColor="text1"/>
        </w:rPr>
        <w:t xml:space="preserve">, </w:t>
      </w:r>
      <w:r w:rsidR="00A937BA" w:rsidRPr="00A90AD2">
        <w:rPr>
          <w:rFonts w:ascii="Times New Roman" w:hAnsi="Times New Roman" w:cs="Times New Roman"/>
          <w:color w:val="000000" w:themeColor="text1"/>
        </w:rPr>
        <w:t>j</w:t>
      </w:r>
      <w:r w:rsidR="00A937BA" w:rsidRPr="00A90AD2">
        <w:rPr>
          <w:rFonts w:ascii="Times New Roman" w:hAnsi="Times New Roman" w:cs="Times New Roman"/>
          <w:color w:val="000000" w:themeColor="text1"/>
          <w:lang w:eastAsia="en-US"/>
        </w:rPr>
        <w:t>uveniles</w:t>
      </w:r>
      <w:r w:rsidR="00A937BA" w:rsidRPr="00A90AD2">
        <w:rPr>
          <w:rFonts w:ascii="Times New Roman" w:hAnsi="Times New Roman" w:cs="Times New Roman"/>
          <w:color w:val="000000" w:themeColor="text1"/>
        </w:rPr>
        <w:t xml:space="preserve"> are </w:t>
      </w:r>
      <w:r w:rsidR="002B301E" w:rsidRPr="00A90AD2">
        <w:rPr>
          <w:rFonts w:ascii="Times New Roman" w:hAnsi="Times New Roman" w:cs="Times New Roman"/>
          <w:color w:val="000000" w:themeColor="text1"/>
        </w:rPr>
        <w:t>placed</w:t>
      </w:r>
      <w:r w:rsidR="00A937BA" w:rsidRPr="00A90AD2">
        <w:rPr>
          <w:rFonts w:ascii="Times New Roman" w:hAnsi="Times New Roman" w:cs="Times New Roman"/>
          <w:color w:val="000000" w:themeColor="text1"/>
        </w:rPr>
        <w:t xml:space="preserve"> in </w:t>
      </w:r>
      <w:r w:rsidR="002B301E" w:rsidRPr="00A90AD2">
        <w:rPr>
          <w:rFonts w:ascii="Times New Roman" w:hAnsi="Times New Roman" w:cs="Times New Roman"/>
          <w:color w:val="000000" w:themeColor="text1"/>
        </w:rPr>
        <w:t xml:space="preserve">detention centers to provide them </w:t>
      </w:r>
      <w:r w:rsidR="00EF26EB" w:rsidRPr="00A90AD2">
        <w:rPr>
          <w:rFonts w:ascii="Times New Roman" w:hAnsi="Times New Roman" w:cs="Times New Roman"/>
          <w:color w:val="000000" w:themeColor="text1"/>
          <w:lang w:eastAsia="en-US"/>
        </w:rPr>
        <w:t>physically restricting environment</w:t>
      </w:r>
      <w:r w:rsidR="002D27E3" w:rsidRPr="00A90AD2">
        <w:rPr>
          <w:rFonts w:ascii="Times New Roman" w:hAnsi="Times New Roman" w:cs="Times New Roman"/>
          <w:color w:val="000000" w:themeColor="text1"/>
        </w:rPr>
        <w:t xml:space="preserve"> when there is </w:t>
      </w:r>
      <w:r w:rsidR="00427F66" w:rsidRPr="00A90AD2">
        <w:rPr>
          <w:rFonts w:ascii="Times New Roman" w:hAnsi="Times New Roman" w:cs="Times New Roman"/>
          <w:color w:val="000000" w:themeColor="text1"/>
          <w:lang w:eastAsia="en-US"/>
        </w:rPr>
        <w:t xml:space="preserve">pending court disposition </w:t>
      </w:r>
      <w:r w:rsidR="002D27E3" w:rsidRPr="00A90AD2">
        <w:rPr>
          <w:rFonts w:ascii="Times New Roman" w:hAnsi="Times New Roman" w:cs="Times New Roman"/>
          <w:color w:val="000000" w:themeColor="text1"/>
        </w:rPr>
        <w:t>or they are</w:t>
      </w:r>
      <w:r w:rsidR="00427F66" w:rsidRPr="00A90AD2">
        <w:rPr>
          <w:rFonts w:ascii="Times New Roman" w:hAnsi="Times New Roman" w:cs="Times New Roman"/>
          <w:color w:val="000000" w:themeColor="text1"/>
          <w:lang w:eastAsia="en-US"/>
        </w:rPr>
        <w:t xml:space="preserve"> </w:t>
      </w:r>
      <w:r w:rsidR="002D27E3" w:rsidRPr="00A90AD2">
        <w:rPr>
          <w:rFonts w:ascii="Times New Roman" w:hAnsi="Times New Roman" w:cs="Times New Roman"/>
          <w:color w:val="000000" w:themeColor="text1"/>
        </w:rPr>
        <w:t>waiting for t</w:t>
      </w:r>
      <w:r w:rsidR="00427F66" w:rsidRPr="00A90AD2">
        <w:rPr>
          <w:rFonts w:ascii="Times New Roman" w:hAnsi="Times New Roman" w:cs="Times New Roman"/>
          <w:color w:val="000000" w:themeColor="text1"/>
          <w:lang w:eastAsia="en-US"/>
        </w:rPr>
        <w:t>ransfer to another jurisdiction.</w:t>
      </w:r>
      <w:r w:rsidR="00784BAF" w:rsidRPr="00A90AD2">
        <w:rPr>
          <w:rFonts w:ascii="Times New Roman" w:hAnsi="Times New Roman" w:cs="Times New Roman"/>
          <w:color w:val="000000" w:themeColor="text1"/>
          <w:lang w:eastAsia="en-US"/>
        </w:rPr>
        <w:t xml:space="preserve"> These centers are aimed to support them emotionally and physically. </w:t>
      </w:r>
      <w:r w:rsidR="002D562B" w:rsidRPr="00A90AD2">
        <w:rPr>
          <w:rFonts w:ascii="Times New Roman" w:hAnsi="Times New Roman" w:cs="Times New Roman"/>
          <w:color w:val="000000" w:themeColor="text1"/>
        </w:rPr>
        <w:t xml:space="preserve"> </w:t>
      </w:r>
      <w:r w:rsidR="005143FC" w:rsidRPr="00A90AD2">
        <w:rPr>
          <w:rFonts w:ascii="Times New Roman" w:hAnsi="Times New Roman" w:cs="Times New Roman"/>
          <w:color w:val="000000" w:themeColor="text1"/>
        </w:rPr>
        <w:t>Likewise</w:t>
      </w:r>
      <w:r w:rsidR="002D562B" w:rsidRPr="00A90AD2">
        <w:rPr>
          <w:rFonts w:ascii="Times New Roman" w:hAnsi="Times New Roman" w:cs="Times New Roman"/>
          <w:color w:val="000000" w:themeColor="text1"/>
        </w:rPr>
        <w:t xml:space="preserve">, there are </w:t>
      </w:r>
      <w:r w:rsidR="006405D7" w:rsidRPr="00A90AD2">
        <w:rPr>
          <w:rFonts w:ascii="Times New Roman" w:hAnsi="Times New Roman" w:cs="Times New Roman"/>
          <w:color w:val="000000" w:themeColor="text1"/>
        </w:rPr>
        <w:t>shelter care facilities</w:t>
      </w:r>
      <w:r w:rsidR="005143FC" w:rsidRPr="00A90AD2">
        <w:rPr>
          <w:rFonts w:ascii="Times New Roman" w:hAnsi="Times New Roman" w:cs="Times New Roman"/>
          <w:color w:val="000000" w:themeColor="text1"/>
        </w:rPr>
        <w:t xml:space="preserve"> that do not have</w:t>
      </w:r>
      <w:r w:rsidR="002D562B" w:rsidRPr="00A90AD2">
        <w:rPr>
          <w:rFonts w:ascii="Times New Roman" w:hAnsi="Times New Roman" w:cs="Times New Roman"/>
          <w:color w:val="000000" w:themeColor="text1"/>
          <w:lang w:eastAsia="en-US"/>
        </w:rPr>
        <w:t xml:space="preserve"> physic</w:t>
      </w:r>
      <w:r w:rsidR="005143FC" w:rsidRPr="00A90AD2">
        <w:rPr>
          <w:rFonts w:ascii="Times New Roman" w:hAnsi="Times New Roman" w:cs="Times New Roman"/>
          <w:color w:val="000000" w:themeColor="text1"/>
        </w:rPr>
        <w:t xml:space="preserve">ally unrestricted environment such as </w:t>
      </w:r>
      <w:r w:rsidR="002D562B" w:rsidRPr="00A90AD2">
        <w:rPr>
          <w:rFonts w:ascii="Times New Roman" w:hAnsi="Times New Roman" w:cs="Times New Roman"/>
          <w:color w:val="000000" w:themeColor="text1"/>
          <w:lang w:eastAsia="en-US"/>
        </w:rPr>
        <w:t>runaway/homeless shelters and other types of shelters.</w:t>
      </w:r>
    </w:p>
    <w:p w:rsidR="00F66846" w:rsidRPr="00A90AD2" w:rsidRDefault="00C42B44" w:rsidP="005552EC">
      <w:pPr>
        <w:rPr>
          <w:rFonts w:ascii="Times New Roman" w:hAnsi="Times New Roman" w:cs="Times New Roman"/>
          <w:color w:val="000000" w:themeColor="text1"/>
        </w:rPr>
      </w:pPr>
      <w:r w:rsidRPr="00A90AD2">
        <w:rPr>
          <w:rFonts w:ascii="Times New Roman" w:hAnsi="Times New Roman" w:cs="Times New Roman"/>
          <w:color w:val="000000" w:themeColor="text1"/>
        </w:rPr>
        <w:t>However</w:t>
      </w:r>
      <w:r w:rsidR="00AD4DD8" w:rsidRPr="00A90AD2">
        <w:rPr>
          <w:rFonts w:ascii="Times New Roman" w:hAnsi="Times New Roman" w:cs="Times New Roman"/>
          <w:color w:val="000000" w:themeColor="text1"/>
        </w:rPr>
        <w:t xml:space="preserve">, </w:t>
      </w:r>
      <w:r w:rsidR="005143FC" w:rsidRPr="00A90AD2">
        <w:rPr>
          <w:rFonts w:ascii="Times New Roman" w:hAnsi="Times New Roman" w:cs="Times New Roman"/>
          <w:color w:val="000000" w:themeColor="text1"/>
        </w:rPr>
        <w:t>j</w:t>
      </w:r>
      <w:r w:rsidR="005143FC" w:rsidRPr="00A90AD2">
        <w:rPr>
          <w:rFonts w:ascii="Times New Roman" w:hAnsi="Times New Roman" w:cs="Times New Roman"/>
          <w:color w:val="000000" w:themeColor="text1"/>
          <w:lang w:eastAsia="en-US"/>
        </w:rPr>
        <w:t>uveniles</w:t>
      </w:r>
      <w:r w:rsidR="00AD4DD8" w:rsidRPr="00A90AD2">
        <w:rPr>
          <w:rFonts w:ascii="Times New Roman" w:hAnsi="Times New Roman" w:cs="Times New Roman"/>
          <w:color w:val="000000" w:themeColor="text1"/>
        </w:rPr>
        <w:t xml:space="preserve"> can </w:t>
      </w:r>
      <w:r w:rsidRPr="00A90AD2">
        <w:rPr>
          <w:rFonts w:ascii="Times New Roman" w:hAnsi="Times New Roman" w:cs="Times New Roman"/>
          <w:color w:val="000000" w:themeColor="text1"/>
        </w:rPr>
        <w:t>also be</w:t>
      </w:r>
      <w:r w:rsidR="00AD4DD8" w:rsidRPr="00A90AD2">
        <w:rPr>
          <w:rFonts w:ascii="Times New Roman" w:hAnsi="Times New Roman" w:cs="Times New Roman"/>
          <w:color w:val="000000" w:themeColor="text1"/>
        </w:rPr>
        <w:t xml:space="preserve"> </w:t>
      </w:r>
      <w:r w:rsidRPr="00A90AD2">
        <w:rPr>
          <w:rFonts w:ascii="Times New Roman" w:hAnsi="Times New Roman" w:cs="Times New Roman"/>
          <w:color w:val="000000" w:themeColor="text1"/>
        </w:rPr>
        <w:t>placed</w:t>
      </w:r>
      <w:r w:rsidR="00AD4DD8" w:rsidRPr="00A90AD2">
        <w:rPr>
          <w:rFonts w:ascii="Times New Roman" w:hAnsi="Times New Roman" w:cs="Times New Roman"/>
          <w:color w:val="000000" w:themeColor="text1"/>
        </w:rPr>
        <w:t xml:space="preserve"> </w:t>
      </w:r>
      <w:r w:rsidRPr="00A90AD2">
        <w:rPr>
          <w:rFonts w:ascii="Times New Roman" w:hAnsi="Times New Roman" w:cs="Times New Roman"/>
          <w:color w:val="000000" w:themeColor="text1"/>
        </w:rPr>
        <w:t xml:space="preserve">in the long-term confinement facilities such as boot camps, ranches and forestry camps, and training schools for </w:t>
      </w:r>
      <w:r w:rsidR="00AD4DD8" w:rsidRPr="00A90AD2">
        <w:rPr>
          <w:rFonts w:ascii="Times New Roman" w:hAnsi="Times New Roman" w:cs="Times New Roman"/>
          <w:color w:val="000000" w:themeColor="text1"/>
          <w:lang w:eastAsia="en-US"/>
        </w:rPr>
        <w:t xml:space="preserve">one or more felonies or multiple misdemeanor offenses. </w:t>
      </w:r>
      <w:r w:rsidR="00772CA2" w:rsidRPr="00A90AD2">
        <w:rPr>
          <w:rFonts w:ascii="Times New Roman" w:hAnsi="Times New Roman" w:cs="Times New Roman"/>
          <w:color w:val="000000" w:themeColor="text1"/>
        </w:rPr>
        <w:t>Long-term juvenile correctional facilities function a different purpose than short-term confinement facilities.</w:t>
      </w:r>
      <w:r w:rsidR="001441FE" w:rsidRPr="00A90AD2">
        <w:rPr>
          <w:rFonts w:ascii="Times New Roman" w:hAnsi="Times New Roman" w:cs="Times New Roman"/>
          <w:color w:val="000000" w:themeColor="text1"/>
        </w:rPr>
        <w:t xml:space="preserve"> For example, b</w:t>
      </w:r>
      <w:r w:rsidR="008A7D1E" w:rsidRPr="00A90AD2">
        <w:rPr>
          <w:rFonts w:ascii="Times New Roman" w:hAnsi="Times New Roman" w:cs="Times New Roman"/>
          <w:color w:val="000000" w:themeColor="text1"/>
        </w:rPr>
        <w:t xml:space="preserve">oot </w:t>
      </w:r>
      <w:r w:rsidR="001441FE" w:rsidRPr="00A90AD2">
        <w:rPr>
          <w:rFonts w:ascii="Times New Roman" w:hAnsi="Times New Roman" w:cs="Times New Roman"/>
          <w:color w:val="000000" w:themeColor="text1"/>
        </w:rPr>
        <w:t>c</w:t>
      </w:r>
      <w:r w:rsidR="008A7D1E" w:rsidRPr="00A90AD2">
        <w:rPr>
          <w:rFonts w:ascii="Times New Roman" w:hAnsi="Times New Roman" w:cs="Times New Roman"/>
          <w:color w:val="000000" w:themeColor="text1"/>
        </w:rPr>
        <w:t>amp</w:t>
      </w:r>
      <w:r w:rsidR="00352B07" w:rsidRPr="00A90AD2">
        <w:rPr>
          <w:rFonts w:ascii="Times New Roman" w:hAnsi="Times New Roman" w:cs="Times New Roman"/>
          <w:color w:val="000000" w:themeColor="text1"/>
        </w:rPr>
        <w:t xml:space="preserve"> refers to a </w:t>
      </w:r>
      <w:r w:rsidR="008A7D1E" w:rsidRPr="00A90AD2">
        <w:rPr>
          <w:rFonts w:ascii="Times New Roman" w:hAnsi="Times New Roman" w:cs="Times New Roman"/>
          <w:color w:val="000000" w:themeColor="text1"/>
        </w:rPr>
        <w:t xml:space="preserve">secure facility that </w:t>
      </w:r>
      <w:r w:rsidR="00352B07" w:rsidRPr="00A90AD2">
        <w:rPr>
          <w:rFonts w:ascii="Times New Roman" w:hAnsi="Times New Roman" w:cs="Times New Roman"/>
          <w:color w:val="000000" w:themeColor="text1"/>
        </w:rPr>
        <w:t xml:space="preserve">has a function similar to </w:t>
      </w:r>
      <w:r w:rsidR="008A7D1E" w:rsidRPr="00A90AD2">
        <w:rPr>
          <w:rFonts w:ascii="Times New Roman" w:hAnsi="Times New Roman" w:cs="Times New Roman"/>
          <w:color w:val="000000" w:themeColor="text1"/>
        </w:rPr>
        <w:t xml:space="preserve">military basic training. </w:t>
      </w:r>
      <w:r w:rsidR="00145EDD" w:rsidRPr="00A90AD2">
        <w:rPr>
          <w:rFonts w:ascii="Times New Roman" w:hAnsi="Times New Roman" w:cs="Times New Roman"/>
          <w:color w:val="000000" w:themeColor="text1"/>
        </w:rPr>
        <w:t>Youth’s</w:t>
      </w:r>
      <w:r w:rsidR="00D72E82" w:rsidRPr="00A90AD2">
        <w:rPr>
          <w:rFonts w:ascii="Times New Roman" w:hAnsi="Times New Roman" w:cs="Times New Roman"/>
          <w:color w:val="000000" w:themeColor="text1"/>
        </w:rPr>
        <w:t xml:space="preserve"> resistance is</w:t>
      </w:r>
      <w:r w:rsidR="00145EDD" w:rsidRPr="00A90AD2">
        <w:rPr>
          <w:rFonts w:ascii="Times New Roman" w:hAnsi="Times New Roman" w:cs="Times New Roman"/>
          <w:color w:val="000000" w:themeColor="text1"/>
        </w:rPr>
        <w:t xml:space="preserve"> broken down in these camps with </w:t>
      </w:r>
      <w:r w:rsidR="008A7D1E" w:rsidRPr="00A90AD2">
        <w:rPr>
          <w:rFonts w:ascii="Times New Roman" w:hAnsi="Times New Roman" w:cs="Times New Roman"/>
          <w:color w:val="000000" w:themeColor="text1"/>
        </w:rPr>
        <w:t>physical activity, drills, and manual labor.</w:t>
      </w:r>
      <w:r w:rsidR="00234928" w:rsidRPr="00A90AD2">
        <w:rPr>
          <w:rFonts w:ascii="Times New Roman" w:hAnsi="Times New Roman" w:cs="Times New Roman"/>
          <w:color w:val="000000" w:themeColor="text1"/>
        </w:rPr>
        <w:t xml:space="preserve"> </w:t>
      </w:r>
      <w:r w:rsidR="00FC24B1" w:rsidRPr="00A90AD2">
        <w:rPr>
          <w:rFonts w:ascii="Times New Roman" w:hAnsi="Times New Roman" w:cs="Times New Roman"/>
          <w:color w:val="000000" w:themeColor="text1"/>
        </w:rPr>
        <w:t>On</w:t>
      </w:r>
      <w:r w:rsidR="00234928" w:rsidRPr="00A90AD2">
        <w:rPr>
          <w:rFonts w:ascii="Times New Roman" w:hAnsi="Times New Roman" w:cs="Times New Roman"/>
          <w:color w:val="000000" w:themeColor="text1"/>
        </w:rPr>
        <w:t xml:space="preserve"> the other hand, </w:t>
      </w:r>
      <w:r w:rsidR="00FC24B1" w:rsidRPr="00A90AD2">
        <w:rPr>
          <w:rFonts w:ascii="Times New Roman" w:hAnsi="Times New Roman" w:cs="Times New Roman"/>
          <w:color w:val="000000" w:themeColor="text1"/>
        </w:rPr>
        <w:t>r</w:t>
      </w:r>
      <w:r w:rsidR="00145EDD" w:rsidRPr="00A90AD2">
        <w:rPr>
          <w:rFonts w:ascii="Times New Roman" w:hAnsi="Times New Roman" w:cs="Times New Roman"/>
          <w:color w:val="000000" w:themeColor="text1"/>
        </w:rPr>
        <w:t>anch</w:t>
      </w:r>
      <w:r w:rsidR="00FC24B1" w:rsidRPr="00A90AD2">
        <w:rPr>
          <w:rFonts w:ascii="Times New Roman" w:hAnsi="Times New Roman" w:cs="Times New Roman"/>
          <w:color w:val="000000" w:themeColor="text1"/>
        </w:rPr>
        <w:t xml:space="preserve">es are also a </w:t>
      </w:r>
      <w:r w:rsidR="00145EDD" w:rsidRPr="00A90AD2">
        <w:rPr>
          <w:rFonts w:ascii="Times New Roman" w:hAnsi="Times New Roman" w:cs="Times New Roman"/>
          <w:color w:val="000000" w:themeColor="text1"/>
        </w:rPr>
        <w:t xml:space="preserve">long-term residential facility </w:t>
      </w:r>
      <w:r w:rsidR="00FC24B1" w:rsidRPr="00A90AD2">
        <w:rPr>
          <w:rFonts w:ascii="Times New Roman" w:hAnsi="Times New Roman" w:cs="Times New Roman"/>
          <w:color w:val="000000" w:themeColor="text1"/>
        </w:rPr>
        <w:t>with the opportunity of</w:t>
      </w:r>
      <w:r w:rsidR="00145EDD" w:rsidRPr="00A90AD2">
        <w:rPr>
          <w:rFonts w:ascii="Times New Roman" w:hAnsi="Times New Roman" w:cs="Times New Roman"/>
          <w:color w:val="000000" w:themeColor="text1"/>
        </w:rPr>
        <w:t xml:space="preserve"> great</w:t>
      </w:r>
      <w:r w:rsidR="00A00D60" w:rsidRPr="00A90AD2">
        <w:rPr>
          <w:rFonts w:ascii="Times New Roman" w:hAnsi="Times New Roman" w:cs="Times New Roman"/>
          <w:color w:val="000000" w:themeColor="text1"/>
        </w:rPr>
        <w:t xml:space="preserve">er contact with the community and this also </w:t>
      </w:r>
      <w:r w:rsidR="00A00D60" w:rsidRPr="00A90AD2">
        <w:rPr>
          <w:rFonts w:ascii="Times New Roman" w:hAnsi="Times New Roman" w:cs="Times New Roman"/>
          <w:color w:val="000000" w:themeColor="text1"/>
        </w:rPr>
        <w:lastRenderedPageBreak/>
        <w:t>includes forestry camps.</w:t>
      </w:r>
      <w:r w:rsidR="00201CC0" w:rsidRPr="00A90AD2">
        <w:rPr>
          <w:rFonts w:ascii="Times New Roman" w:hAnsi="Times New Roman" w:cs="Times New Roman"/>
          <w:color w:val="000000" w:themeColor="text1"/>
        </w:rPr>
        <w:t xml:space="preserve"> Delinquents who require strict confinement are sent to training schools.</w:t>
      </w:r>
      <w:r w:rsidRPr="00A90AD2">
        <w:rPr>
          <w:rFonts w:ascii="Times New Roman" w:hAnsi="Times New Roman" w:cs="Times New Roman"/>
          <w:color w:val="000000" w:themeColor="text1"/>
        </w:rPr>
        <w:t xml:space="preserve"> These are those that are not charged with crimes, rather they are found with delinquencies.</w:t>
      </w:r>
    </w:p>
    <w:p w:rsidR="00EC2C34" w:rsidRPr="00A90AD2" w:rsidRDefault="00C42B44" w:rsidP="00EC2C34">
      <w:pPr>
        <w:rPr>
          <w:rFonts w:ascii="Times New Roman" w:hAnsi="Times New Roman" w:cs="Times New Roman"/>
          <w:color w:val="000000" w:themeColor="text1"/>
        </w:rPr>
      </w:pPr>
      <w:r w:rsidRPr="00A90AD2">
        <w:rPr>
          <w:rFonts w:ascii="Times New Roman" w:hAnsi="Times New Roman" w:cs="Times New Roman"/>
          <w:color w:val="000000" w:themeColor="text1"/>
        </w:rPr>
        <w:t xml:space="preserve">Besides, </w:t>
      </w:r>
      <w:r w:rsidR="00C73D0A" w:rsidRPr="00A90AD2">
        <w:rPr>
          <w:rFonts w:ascii="Times New Roman" w:hAnsi="Times New Roman" w:cs="Times New Roman"/>
          <w:color w:val="000000" w:themeColor="text1"/>
          <w:lang w:eastAsia="en-US"/>
        </w:rPr>
        <w:t>the U</w:t>
      </w:r>
      <w:r w:rsidR="00C73D0A" w:rsidRPr="00A90AD2">
        <w:rPr>
          <w:rFonts w:ascii="Times New Roman" w:hAnsi="Times New Roman" w:cs="Times New Roman"/>
          <w:color w:val="000000" w:themeColor="text1"/>
        </w:rPr>
        <w:t xml:space="preserve">.S. Department of Justice (DOJ) provides </w:t>
      </w:r>
      <w:r w:rsidRPr="00A90AD2">
        <w:rPr>
          <w:rFonts w:ascii="Times New Roman" w:hAnsi="Times New Roman" w:cs="Times New Roman"/>
          <w:color w:val="000000" w:themeColor="text1"/>
          <w:lang w:eastAsia="en-US"/>
        </w:rPr>
        <w:t>juvenile</w:t>
      </w:r>
      <w:r w:rsidR="00693239" w:rsidRPr="00A90AD2">
        <w:rPr>
          <w:rFonts w:ascii="Times New Roman" w:hAnsi="Times New Roman" w:cs="Times New Roman"/>
          <w:color w:val="000000" w:themeColor="text1"/>
        </w:rPr>
        <w:t xml:space="preserve">s </w:t>
      </w:r>
      <w:r w:rsidR="00C73D0A" w:rsidRPr="00A90AD2">
        <w:rPr>
          <w:rFonts w:ascii="Times New Roman" w:hAnsi="Times New Roman" w:cs="Times New Roman"/>
          <w:color w:val="000000" w:themeColor="text1"/>
        </w:rPr>
        <w:t>many</w:t>
      </w:r>
      <w:r w:rsidR="00693239" w:rsidRPr="00A90AD2">
        <w:rPr>
          <w:rFonts w:ascii="Times New Roman" w:hAnsi="Times New Roman" w:cs="Times New Roman"/>
          <w:color w:val="000000" w:themeColor="text1"/>
        </w:rPr>
        <w:t xml:space="preserve"> legal and other rights as adults have in prisons.</w:t>
      </w:r>
      <w:r w:rsidR="001D0493" w:rsidRPr="00A90AD2">
        <w:rPr>
          <w:rFonts w:ascii="Times New Roman" w:hAnsi="Times New Roman" w:cs="Times New Roman"/>
          <w:color w:val="000000" w:themeColor="text1"/>
        </w:rPr>
        <w:t xml:space="preserve"> They have the right to education, </w:t>
      </w:r>
      <w:r w:rsidR="003812C7" w:rsidRPr="00A90AD2">
        <w:rPr>
          <w:rFonts w:ascii="Times New Roman" w:hAnsi="Times New Roman" w:cs="Times New Roman"/>
          <w:color w:val="000000" w:themeColor="text1"/>
        </w:rPr>
        <w:t>medical and mental healthcare, counseling, as well as access to families.</w:t>
      </w:r>
      <w:r w:rsidR="00BD128E" w:rsidRPr="00A90AD2">
        <w:rPr>
          <w:rFonts w:ascii="Times New Roman" w:hAnsi="Times New Roman" w:cs="Times New Roman"/>
          <w:color w:val="000000" w:themeColor="text1"/>
        </w:rPr>
        <w:t xml:space="preserve"> </w:t>
      </w:r>
      <w:r w:rsidRPr="00A90AD2">
        <w:rPr>
          <w:rFonts w:ascii="Times New Roman" w:hAnsi="Times New Roman" w:cs="Times New Roman"/>
          <w:color w:val="000000" w:themeColor="text1"/>
          <w:lang w:eastAsia="en-US"/>
        </w:rPr>
        <w:t xml:space="preserve">Facility personnel </w:t>
      </w:r>
      <w:r w:rsidR="00BD128E" w:rsidRPr="00A90AD2">
        <w:rPr>
          <w:rFonts w:ascii="Times New Roman" w:hAnsi="Times New Roman" w:cs="Times New Roman"/>
          <w:color w:val="000000" w:themeColor="text1"/>
        </w:rPr>
        <w:t xml:space="preserve">is required to </w:t>
      </w:r>
      <w:r w:rsidRPr="00A90AD2">
        <w:rPr>
          <w:rFonts w:ascii="Times New Roman" w:hAnsi="Times New Roman" w:cs="Times New Roman"/>
          <w:color w:val="000000" w:themeColor="text1"/>
          <w:lang w:eastAsia="en-US"/>
        </w:rPr>
        <w:t xml:space="preserve">protect these rights otherwise </w:t>
      </w:r>
      <w:r w:rsidR="00BD128E" w:rsidRPr="00A90AD2">
        <w:rPr>
          <w:rFonts w:ascii="Times New Roman" w:hAnsi="Times New Roman" w:cs="Times New Roman"/>
          <w:color w:val="000000" w:themeColor="text1"/>
        </w:rPr>
        <w:t xml:space="preserve">they have to face </w:t>
      </w:r>
      <w:r w:rsidRPr="00A90AD2">
        <w:rPr>
          <w:rFonts w:ascii="Times New Roman" w:hAnsi="Times New Roman" w:cs="Times New Roman"/>
          <w:color w:val="000000" w:themeColor="text1"/>
          <w:lang w:eastAsia="en-US"/>
        </w:rPr>
        <w:t>costly litigation and financi</w:t>
      </w:r>
      <w:r w:rsidR="00C73D0A" w:rsidRPr="00A90AD2">
        <w:rPr>
          <w:rFonts w:ascii="Times New Roman" w:hAnsi="Times New Roman" w:cs="Times New Roman"/>
          <w:color w:val="000000" w:themeColor="text1"/>
        </w:rPr>
        <w:t>al and administrative sanctions.</w:t>
      </w:r>
      <w:r w:rsidRPr="00A90AD2">
        <w:rPr>
          <w:rFonts w:ascii="Times New Roman" w:hAnsi="Times New Roman" w:cs="Times New Roman"/>
          <w:color w:val="000000" w:themeColor="text1"/>
        </w:rPr>
        <w:t xml:space="preserve"> Additionally, their constitutional rights are due process, freedom from cruel and unusual punishment</w:t>
      </w:r>
      <w:r w:rsidR="006A6A17" w:rsidRPr="00A90AD2">
        <w:rPr>
          <w:rFonts w:ascii="Times New Roman" w:hAnsi="Times New Roman" w:cs="Times New Roman"/>
          <w:color w:val="000000" w:themeColor="text1"/>
        </w:rPr>
        <w:t>, e</w:t>
      </w:r>
      <w:r w:rsidRPr="00A90AD2">
        <w:rPr>
          <w:rFonts w:ascii="Times New Roman" w:hAnsi="Times New Roman" w:cs="Times New Roman"/>
          <w:color w:val="000000" w:themeColor="text1"/>
        </w:rPr>
        <w:t>qual protection as well as free speech.</w:t>
      </w:r>
    </w:p>
    <w:p w:rsidR="00BF7686" w:rsidRPr="00A90AD2" w:rsidRDefault="00C42B44" w:rsidP="005E6BC7">
      <w:pPr>
        <w:ind w:firstLine="0"/>
        <w:rPr>
          <w:rFonts w:ascii="Times New Roman" w:hAnsi="Times New Roman" w:cs="Times New Roman"/>
          <w:b/>
          <w:color w:val="000000" w:themeColor="text1"/>
        </w:rPr>
      </w:pPr>
      <w:r w:rsidRPr="00A90AD2">
        <w:rPr>
          <w:rFonts w:ascii="Times New Roman" w:hAnsi="Times New Roman" w:cs="Times New Roman"/>
          <w:b/>
          <w:color w:val="000000" w:themeColor="text1"/>
        </w:rPr>
        <w:t>Juvenile aftercare</w:t>
      </w:r>
    </w:p>
    <w:p w:rsidR="00D4030E" w:rsidRPr="00A90AD2" w:rsidRDefault="00C42B44" w:rsidP="002517E8">
      <w:pPr>
        <w:rPr>
          <w:rFonts w:ascii="Times New Roman" w:hAnsi="Times New Roman" w:cs="Times New Roman"/>
          <w:color w:val="000000" w:themeColor="text1"/>
        </w:rPr>
      </w:pPr>
      <w:r w:rsidRPr="00A90AD2">
        <w:rPr>
          <w:rFonts w:ascii="Times New Roman" w:hAnsi="Times New Roman" w:cs="Times New Roman"/>
          <w:color w:val="000000" w:themeColor="text1"/>
        </w:rPr>
        <w:t xml:space="preserve">Juvenile aftercare </w:t>
      </w:r>
      <w:r w:rsidR="00551EE7" w:rsidRPr="00A90AD2">
        <w:rPr>
          <w:rFonts w:ascii="Times New Roman" w:hAnsi="Times New Roman" w:cs="Times New Roman"/>
          <w:color w:val="000000" w:themeColor="text1"/>
        </w:rPr>
        <w:t>refers</w:t>
      </w:r>
      <w:r w:rsidRPr="00A90AD2">
        <w:rPr>
          <w:rFonts w:ascii="Times New Roman" w:hAnsi="Times New Roman" w:cs="Times New Roman"/>
          <w:color w:val="000000" w:themeColor="text1"/>
        </w:rPr>
        <w:t xml:space="preserve"> to the reintegrative services </w:t>
      </w:r>
      <w:r w:rsidR="006128A3" w:rsidRPr="00A90AD2">
        <w:rPr>
          <w:rFonts w:ascii="Times New Roman" w:hAnsi="Times New Roman" w:cs="Times New Roman"/>
          <w:color w:val="000000" w:themeColor="text1"/>
        </w:rPr>
        <w:t xml:space="preserve">that </w:t>
      </w:r>
      <w:r w:rsidRPr="00A90AD2">
        <w:rPr>
          <w:rFonts w:ascii="Times New Roman" w:hAnsi="Times New Roman" w:cs="Times New Roman"/>
          <w:color w:val="000000" w:themeColor="text1"/>
        </w:rPr>
        <w:t>prepare juvenile offenders</w:t>
      </w:r>
      <w:r w:rsidR="006128A3" w:rsidRPr="00A90AD2">
        <w:rPr>
          <w:rFonts w:ascii="Times New Roman" w:hAnsi="Times New Roman" w:cs="Times New Roman"/>
          <w:color w:val="000000" w:themeColor="text1"/>
        </w:rPr>
        <w:t xml:space="preserve"> </w:t>
      </w:r>
      <w:r w:rsidRPr="00A90AD2">
        <w:rPr>
          <w:rFonts w:ascii="Times New Roman" w:hAnsi="Times New Roman" w:cs="Times New Roman"/>
          <w:color w:val="000000" w:themeColor="text1"/>
        </w:rPr>
        <w:t xml:space="preserve">to </w:t>
      </w:r>
      <w:r w:rsidR="006128A3" w:rsidRPr="00A90AD2">
        <w:rPr>
          <w:rFonts w:ascii="Times New Roman" w:hAnsi="Times New Roman" w:cs="Times New Roman"/>
          <w:color w:val="000000" w:themeColor="text1"/>
        </w:rPr>
        <w:t>come back into</w:t>
      </w:r>
      <w:r w:rsidRPr="00A90AD2">
        <w:rPr>
          <w:rFonts w:ascii="Times New Roman" w:hAnsi="Times New Roman" w:cs="Times New Roman"/>
          <w:color w:val="000000" w:themeColor="text1"/>
        </w:rPr>
        <w:t xml:space="preserve"> the community. </w:t>
      </w:r>
      <w:r w:rsidR="00ED448D" w:rsidRPr="00A90AD2">
        <w:rPr>
          <w:rFonts w:ascii="Times New Roman" w:hAnsi="Times New Roman" w:cs="Times New Roman"/>
          <w:color w:val="000000" w:themeColor="text1"/>
        </w:rPr>
        <w:t xml:space="preserve">Youth offenders are placed in detention, secure confinement, wilderness or boot camps, group homes as well as in residential treatment. </w:t>
      </w:r>
      <w:r w:rsidR="0071784D" w:rsidRPr="00A90AD2">
        <w:rPr>
          <w:rFonts w:ascii="Times New Roman" w:hAnsi="Times New Roman" w:cs="Times New Roman"/>
          <w:color w:val="000000" w:themeColor="text1"/>
        </w:rPr>
        <w:t xml:space="preserve">Youth in these facilities are placed in these </w:t>
      </w:r>
      <w:r w:rsidR="001354D7" w:rsidRPr="00A90AD2">
        <w:rPr>
          <w:rFonts w:ascii="Times New Roman" w:hAnsi="Times New Roman" w:cs="Times New Roman"/>
          <w:color w:val="000000" w:themeColor="text1"/>
        </w:rPr>
        <w:t>facilities</w:t>
      </w:r>
      <w:r w:rsidR="0071784D" w:rsidRPr="00A90AD2">
        <w:rPr>
          <w:rFonts w:ascii="Times New Roman" w:hAnsi="Times New Roman" w:cs="Times New Roman"/>
          <w:color w:val="000000" w:themeColor="text1"/>
        </w:rPr>
        <w:t xml:space="preserve"> during their </w:t>
      </w:r>
      <w:r w:rsidR="001354D7" w:rsidRPr="00A90AD2">
        <w:rPr>
          <w:rFonts w:ascii="Times New Roman" w:hAnsi="Times New Roman" w:cs="Times New Roman"/>
          <w:color w:val="000000" w:themeColor="text1"/>
        </w:rPr>
        <w:t>detention and transition into the community.</w:t>
      </w:r>
      <w:r w:rsidR="00DC0FAE" w:rsidRPr="00A90AD2">
        <w:rPr>
          <w:rFonts w:ascii="Times New Roman" w:hAnsi="Times New Roman" w:cs="Times New Roman"/>
          <w:color w:val="000000" w:themeColor="text1"/>
        </w:rPr>
        <w:t xml:space="preserve"> </w:t>
      </w:r>
      <w:r w:rsidR="002517E8" w:rsidRPr="00A90AD2">
        <w:rPr>
          <w:rFonts w:ascii="Times New Roman" w:hAnsi="Times New Roman" w:cs="Times New Roman"/>
          <w:color w:val="000000" w:themeColor="text1"/>
        </w:rPr>
        <w:t>For</w:t>
      </w:r>
      <w:r w:rsidR="00DC0FAE" w:rsidRPr="00A90AD2">
        <w:rPr>
          <w:rFonts w:ascii="Times New Roman" w:hAnsi="Times New Roman" w:cs="Times New Roman"/>
          <w:color w:val="000000" w:themeColor="text1"/>
        </w:rPr>
        <w:t xml:space="preserve"> this, </w:t>
      </w:r>
      <w:r w:rsidR="002517E8" w:rsidRPr="00A90AD2">
        <w:rPr>
          <w:rFonts w:ascii="Times New Roman" w:hAnsi="Times New Roman" w:cs="Times New Roman"/>
          <w:color w:val="000000" w:themeColor="text1"/>
        </w:rPr>
        <w:t>t</w:t>
      </w:r>
      <w:r w:rsidRPr="00A90AD2">
        <w:rPr>
          <w:rFonts w:ascii="Times New Roman" w:hAnsi="Times New Roman" w:cs="Times New Roman"/>
          <w:color w:val="000000" w:themeColor="text1"/>
        </w:rPr>
        <w:t xml:space="preserve">he Juvenile Corrections Agent (JCA) </w:t>
      </w:r>
      <w:r w:rsidR="002517E8" w:rsidRPr="00A90AD2">
        <w:rPr>
          <w:rFonts w:ascii="Times New Roman" w:hAnsi="Times New Roman" w:cs="Times New Roman"/>
          <w:color w:val="000000" w:themeColor="text1"/>
        </w:rPr>
        <w:t>advances a personalized</w:t>
      </w:r>
      <w:r w:rsidRPr="00A90AD2">
        <w:rPr>
          <w:rFonts w:ascii="Times New Roman" w:hAnsi="Times New Roman" w:cs="Times New Roman"/>
          <w:color w:val="000000" w:themeColor="text1"/>
        </w:rPr>
        <w:t> aftercare contract</w:t>
      </w:r>
      <w:r w:rsidR="002517E8" w:rsidRPr="00A90AD2">
        <w:rPr>
          <w:rFonts w:ascii="Times New Roman" w:hAnsi="Times New Roman" w:cs="Times New Roman"/>
          <w:color w:val="000000" w:themeColor="text1"/>
        </w:rPr>
        <w:t xml:space="preserve"> which is then reviewed </w:t>
      </w:r>
      <w:r w:rsidR="006E3E3B" w:rsidRPr="00A90AD2">
        <w:rPr>
          <w:rFonts w:ascii="Times New Roman" w:hAnsi="Times New Roman" w:cs="Times New Roman"/>
          <w:color w:val="000000" w:themeColor="text1"/>
        </w:rPr>
        <w:t xml:space="preserve">and approved </w:t>
      </w:r>
      <w:r w:rsidR="002517E8" w:rsidRPr="00A90AD2">
        <w:rPr>
          <w:rFonts w:ascii="Times New Roman" w:hAnsi="Times New Roman" w:cs="Times New Roman"/>
          <w:color w:val="000000" w:themeColor="text1"/>
        </w:rPr>
        <w:t>with a juvenile, their parents/</w:t>
      </w:r>
      <w:r w:rsidRPr="00A90AD2">
        <w:rPr>
          <w:rFonts w:ascii="Times New Roman" w:hAnsi="Times New Roman" w:cs="Times New Roman"/>
          <w:color w:val="000000" w:themeColor="text1"/>
        </w:rPr>
        <w:t>guardian/ a</w:t>
      </w:r>
      <w:r w:rsidR="006E3E3B" w:rsidRPr="00A90AD2">
        <w:rPr>
          <w:rFonts w:ascii="Times New Roman" w:hAnsi="Times New Roman" w:cs="Times New Roman"/>
          <w:color w:val="000000" w:themeColor="text1"/>
        </w:rPr>
        <w:t>nd the facility treatment staff.</w:t>
      </w:r>
    </w:p>
    <w:p w:rsidR="00083C3E" w:rsidRPr="00A90AD2" w:rsidRDefault="00C42B44" w:rsidP="00083C3E">
      <w:pPr>
        <w:rPr>
          <w:rFonts w:ascii="Times New Roman" w:hAnsi="Times New Roman" w:cs="Times New Roman"/>
          <w:color w:val="000000" w:themeColor="text1"/>
        </w:rPr>
      </w:pPr>
      <w:r w:rsidRPr="00A90AD2">
        <w:rPr>
          <w:rFonts w:ascii="Times New Roman" w:hAnsi="Times New Roman" w:cs="Times New Roman"/>
          <w:color w:val="000000" w:themeColor="text1"/>
        </w:rPr>
        <w:t>After their correction, the state uses different methods to release juveniles from prisons</w:t>
      </w:r>
      <w:r w:rsidR="002C16C4" w:rsidRPr="00A90AD2">
        <w:rPr>
          <w:rFonts w:ascii="Times New Roman" w:hAnsi="Times New Roman" w:cs="Times New Roman"/>
          <w:color w:val="000000" w:themeColor="text1"/>
        </w:rPr>
        <w:t>. Law</w:t>
      </w:r>
      <w:r w:rsidRPr="00A90AD2">
        <w:rPr>
          <w:rFonts w:ascii="Times New Roman" w:hAnsi="Times New Roman" w:cs="Times New Roman"/>
          <w:color w:val="000000" w:themeColor="text1"/>
        </w:rPr>
        <w:t xml:space="preserve"> enforcement</w:t>
      </w:r>
      <w:r w:rsidR="002C16C4" w:rsidRPr="00A90AD2">
        <w:rPr>
          <w:rFonts w:ascii="Times New Roman" w:hAnsi="Times New Roman" w:cs="Times New Roman"/>
          <w:color w:val="000000" w:themeColor="text1"/>
        </w:rPr>
        <w:t xml:space="preserve"> arrest youth for their offense. Then, there starts a </w:t>
      </w:r>
      <w:r w:rsidRPr="00A90AD2">
        <w:rPr>
          <w:rFonts w:ascii="Times New Roman" w:hAnsi="Times New Roman" w:cs="Times New Roman"/>
          <w:color w:val="000000" w:themeColor="text1"/>
        </w:rPr>
        <w:t xml:space="preserve">formalized court process </w:t>
      </w:r>
      <w:r w:rsidR="002C16C4" w:rsidRPr="00A90AD2">
        <w:rPr>
          <w:rFonts w:ascii="Times New Roman" w:hAnsi="Times New Roman" w:cs="Times New Roman"/>
          <w:color w:val="000000" w:themeColor="text1"/>
        </w:rPr>
        <w:t>that if require some kind</w:t>
      </w:r>
      <w:r w:rsidRPr="00A90AD2">
        <w:rPr>
          <w:rFonts w:ascii="Times New Roman" w:hAnsi="Times New Roman" w:cs="Times New Roman"/>
          <w:color w:val="000000" w:themeColor="text1"/>
        </w:rPr>
        <w:t xml:space="preserve"> of intervention, </w:t>
      </w:r>
      <w:r w:rsidR="00E91B4E" w:rsidRPr="00A90AD2">
        <w:rPr>
          <w:rFonts w:ascii="Times New Roman" w:hAnsi="Times New Roman" w:cs="Times New Roman"/>
          <w:color w:val="000000" w:themeColor="text1"/>
        </w:rPr>
        <w:t>it is provided by the justice system</w:t>
      </w:r>
      <w:r w:rsidR="00172271">
        <w:rPr>
          <w:rFonts w:ascii="Times New Roman" w:hAnsi="Times New Roman" w:cs="Times New Roman"/>
          <w:color w:val="000000" w:themeColor="text1"/>
        </w:rPr>
        <w:t xml:space="preserve"> </w:t>
      </w:r>
      <w:r w:rsidR="00172271">
        <w:rPr>
          <w:rFonts w:ascii="Times New Roman" w:hAnsi="Times New Roman" w:cs="Times New Roman"/>
          <w:color w:val="000000" w:themeColor="text1"/>
        </w:rPr>
        <w:fldChar w:fldCharType="begin"/>
      </w:r>
      <w:r w:rsidR="00172271">
        <w:rPr>
          <w:rFonts w:ascii="Times New Roman" w:hAnsi="Times New Roman" w:cs="Times New Roman"/>
          <w:color w:val="000000" w:themeColor="text1"/>
        </w:rPr>
        <w:instrText xml:space="preserve"> ADDIN ZOTERO_ITEM CSL_CITATION {"citationID":"6fAt4WQm","properties":{"formattedCitation":"(CrimeSolutions.gov, n.d.)","plainCitation":"(CrimeSolutions.gov, n.d.)","noteIndex":0},"citationItems":[{"id":2698,"uris":["http://zotero.org/users/local/KZl8ZL3A/items/XAZCKBXK"],"uri":["http://zotero.org/users/local/KZl8ZL3A/items/XAZCKBXK"],"itemData":{"id":2698,"type":"webpage","title":"Juveniles","URL":"https://www.crimesolutions.gov/TopicDetails.aspx?ID=5","author":[{"family":"CrimeSolutions.gov","given":""}]}}],"schema":"https://github.com/citation-style-language/schema/raw/master/csl-citation.json"} </w:instrText>
      </w:r>
      <w:r w:rsidR="00172271">
        <w:rPr>
          <w:rFonts w:ascii="Times New Roman" w:hAnsi="Times New Roman" w:cs="Times New Roman"/>
          <w:color w:val="000000" w:themeColor="text1"/>
        </w:rPr>
        <w:fldChar w:fldCharType="separate"/>
      </w:r>
      <w:r w:rsidR="00172271" w:rsidRPr="00172271">
        <w:rPr>
          <w:rFonts w:ascii="Times New Roman" w:hAnsi="Times New Roman" w:cs="Times New Roman"/>
        </w:rPr>
        <w:t>(CrimeSolutions.gov, n.d.)</w:t>
      </w:r>
      <w:r w:rsidR="00172271">
        <w:rPr>
          <w:rFonts w:ascii="Times New Roman" w:hAnsi="Times New Roman" w:cs="Times New Roman"/>
          <w:color w:val="000000" w:themeColor="text1"/>
        </w:rPr>
        <w:fldChar w:fldCharType="end"/>
      </w:r>
      <w:r w:rsidR="00E91B4E" w:rsidRPr="00A90AD2">
        <w:rPr>
          <w:rFonts w:ascii="Times New Roman" w:hAnsi="Times New Roman" w:cs="Times New Roman"/>
          <w:color w:val="000000" w:themeColor="text1"/>
        </w:rPr>
        <w:t>.</w:t>
      </w:r>
      <w:r w:rsidR="00526107" w:rsidRPr="00A90AD2">
        <w:rPr>
          <w:rFonts w:ascii="Times New Roman" w:hAnsi="Times New Roman" w:cs="Times New Roman"/>
          <w:color w:val="000000" w:themeColor="text1"/>
        </w:rPr>
        <w:t xml:space="preserve"> Conversely</w:t>
      </w:r>
      <w:r w:rsidR="00DE4943" w:rsidRPr="00A90AD2">
        <w:rPr>
          <w:rFonts w:ascii="Times New Roman" w:hAnsi="Times New Roman" w:cs="Times New Roman"/>
          <w:color w:val="000000" w:themeColor="text1"/>
        </w:rPr>
        <w:t xml:space="preserve">, </w:t>
      </w:r>
      <w:r w:rsidR="00526107" w:rsidRPr="00A90AD2">
        <w:rPr>
          <w:rFonts w:ascii="Times New Roman" w:hAnsi="Times New Roman" w:cs="Times New Roman"/>
          <w:color w:val="000000" w:themeColor="text1"/>
        </w:rPr>
        <w:t xml:space="preserve">many </w:t>
      </w:r>
      <w:r w:rsidR="00443EE2" w:rsidRPr="00A90AD2">
        <w:rPr>
          <w:rFonts w:ascii="Times New Roman" w:hAnsi="Times New Roman" w:cs="Times New Roman"/>
          <w:color w:val="000000" w:themeColor="text1"/>
        </w:rPr>
        <w:t xml:space="preserve">issues </w:t>
      </w:r>
      <w:r w:rsidR="00DE4943" w:rsidRPr="00A90AD2">
        <w:rPr>
          <w:rFonts w:ascii="Times New Roman" w:hAnsi="Times New Roman" w:cs="Times New Roman"/>
          <w:color w:val="000000" w:themeColor="text1"/>
        </w:rPr>
        <w:t xml:space="preserve">affect </w:t>
      </w:r>
      <w:r w:rsidR="00443EE2" w:rsidRPr="00A90AD2">
        <w:rPr>
          <w:rFonts w:ascii="Times New Roman" w:hAnsi="Times New Roman" w:cs="Times New Roman"/>
          <w:color w:val="000000" w:themeColor="text1"/>
        </w:rPr>
        <w:t>different types of aftercare release decisions.</w:t>
      </w:r>
      <w:r w:rsidR="00DA5E40" w:rsidRPr="00A90AD2">
        <w:rPr>
          <w:rFonts w:ascii="Times New Roman" w:hAnsi="Times New Roman" w:cs="Times New Roman"/>
          <w:color w:val="000000" w:themeColor="text1"/>
        </w:rPr>
        <w:t xml:space="preserve"> </w:t>
      </w:r>
      <w:r w:rsidR="0003525F" w:rsidRPr="00A90AD2">
        <w:rPr>
          <w:rFonts w:ascii="Times New Roman" w:hAnsi="Times New Roman" w:cs="Times New Roman"/>
          <w:color w:val="000000" w:themeColor="text1"/>
        </w:rPr>
        <w:t>These</w:t>
      </w:r>
      <w:r w:rsidR="00CE401C" w:rsidRPr="00A90AD2">
        <w:rPr>
          <w:rFonts w:ascii="Times New Roman" w:hAnsi="Times New Roman" w:cs="Times New Roman"/>
          <w:color w:val="000000" w:themeColor="text1"/>
        </w:rPr>
        <w:t xml:space="preserve"> are the </w:t>
      </w:r>
      <w:r w:rsidR="0003525F" w:rsidRPr="00A90AD2">
        <w:rPr>
          <w:rFonts w:ascii="Times New Roman" w:hAnsi="Times New Roman" w:cs="Times New Roman"/>
          <w:color w:val="000000" w:themeColor="text1"/>
        </w:rPr>
        <w:t>concerns</w:t>
      </w:r>
      <w:r w:rsidR="00CE401C" w:rsidRPr="00A90AD2">
        <w:rPr>
          <w:rFonts w:ascii="Times New Roman" w:hAnsi="Times New Roman" w:cs="Times New Roman"/>
          <w:color w:val="000000" w:themeColor="text1"/>
        </w:rPr>
        <w:t xml:space="preserve"> for </w:t>
      </w:r>
      <w:r w:rsidR="0003525F" w:rsidRPr="00A90AD2">
        <w:rPr>
          <w:rFonts w:ascii="Times New Roman" w:hAnsi="Times New Roman" w:cs="Times New Roman"/>
          <w:color w:val="000000" w:themeColor="text1"/>
        </w:rPr>
        <w:t>adolescents of</w:t>
      </w:r>
      <w:r w:rsidR="00CE401C" w:rsidRPr="00A90AD2">
        <w:rPr>
          <w:rFonts w:ascii="Times New Roman" w:hAnsi="Times New Roman" w:cs="Times New Roman"/>
          <w:color w:val="000000" w:themeColor="text1"/>
        </w:rPr>
        <w:t xml:space="preserve"> </w:t>
      </w:r>
      <w:r w:rsidR="0003525F" w:rsidRPr="00A90AD2">
        <w:rPr>
          <w:rFonts w:ascii="Times New Roman" w:hAnsi="Times New Roman" w:cs="Times New Roman"/>
          <w:color w:val="000000" w:themeColor="text1"/>
        </w:rPr>
        <w:t>t</w:t>
      </w:r>
      <w:r w:rsidR="00CE401C" w:rsidRPr="00A90AD2">
        <w:rPr>
          <w:rFonts w:ascii="Times New Roman" w:hAnsi="Times New Roman" w:cs="Times New Roman"/>
          <w:color w:val="000000" w:themeColor="text1"/>
        </w:rPr>
        <w:t xml:space="preserve">heir living in the community, their social </w:t>
      </w:r>
      <w:r w:rsidR="0003525F" w:rsidRPr="00A90AD2">
        <w:rPr>
          <w:rFonts w:ascii="Times New Roman" w:hAnsi="Times New Roman" w:cs="Times New Roman"/>
          <w:color w:val="000000" w:themeColor="text1"/>
        </w:rPr>
        <w:t>status</w:t>
      </w:r>
      <w:r w:rsidR="00CE401C" w:rsidRPr="00A90AD2">
        <w:rPr>
          <w:rFonts w:ascii="Times New Roman" w:hAnsi="Times New Roman" w:cs="Times New Roman"/>
          <w:color w:val="000000" w:themeColor="text1"/>
        </w:rPr>
        <w:t xml:space="preserve"> as well as their </w:t>
      </w:r>
      <w:r w:rsidR="0003525F" w:rsidRPr="00A90AD2">
        <w:rPr>
          <w:rFonts w:ascii="Times New Roman" w:hAnsi="Times New Roman" w:cs="Times New Roman"/>
          <w:color w:val="000000" w:themeColor="text1"/>
        </w:rPr>
        <w:t>educational</w:t>
      </w:r>
      <w:r w:rsidR="00CE401C" w:rsidRPr="00A90AD2">
        <w:rPr>
          <w:rFonts w:ascii="Times New Roman" w:hAnsi="Times New Roman" w:cs="Times New Roman"/>
          <w:color w:val="000000" w:themeColor="text1"/>
        </w:rPr>
        <w:t xml:space="preserve"> career. </w:t>
      </w:r>
    </w:p>
    <w:p w:rsidR="00E04F39" w:rsidRPr="00A90AD2" w:rsidRDefault="00C42B44" w:rsidP="00701CAC">
      <w:pPr>
        <w:rPr>
          <w:rFonts w:ascii="Times New Roman" w:hAnsi="Times New Roman" w:cs="Times New Roman"/>
          <w:color w:val="000000" w:themeColor="text1"/>
        </w:rPr>
      </w:pPr>
      <w:r w:rsidRPr="00A90AD2">
        <w:rPr>
          <w:rFonts w:ascii="Times New Roman" w:hAnsi="Times New Roman" w:cs="Times New Roman"/>
          <w:color w:val="000000" w:themeColor="text1"/>
        </w:rPr>
        <w:lastRenderedPageBreak/>
        <w:t xml:space="preserve">With this, </w:t>
      </w:r>
      <w:r w:rsidR="002C3CEB" w:rsidRPr="00A90AD2">
        <w:rPr>
          <w:rFonts w:ascii="Times New Roman" w:hAnsi="Times New Roman" w:cs="Times New Roman"/>
          <w:color w:val="000000" w:themeColor="text1"/>
        </w:rPr>
        <w:t xml:space="preserve">different programs </w:t>
      </w:r>
      <w:r w:rsidR="005D4ACC" w:rsidRPr="00A90AD2">
        <w:rPr>
          <w:rFonts w:ascii="Times New Roman" w:hAnsi="Times New Roman" w:cs="Times New Roman"/>
          <w:color w:val="000000" w:themeColor="text1"/>
        </w:rPr>
        <w:t xml:space="preserve">are very effective for </w:t>
      </w:r>
      <w:r w:rsidR="00443EE2" w:rsidRPr="00A90AD2">
        <w:rPr>
          <w:rFonts w:ascii="Times New Roman" w:hAnsi="Times New Roman" w:cs="Times New Roman"/>
          <w:color w:val="000000" w:themeColor="text1"/>
        </w:rPr>
        <w:t>juvenile aftercare</w:t>
      </w:r>
      <w:r w:rsidR="005D4ACC" w:rsidRPr="00A90AD2">
        <w:rPr>
          <w:rFonts w:ascii="Times New Roman" w:hAnsi="Times New Roman" w:cs="Times New Roman"/>
          <w:color w:val="000000" w:themeColor="text1"/>
        </w:rPr>
        <w:t>.</w:t>
      </w:r>
      <w:r w:rsidR="007434EF" w:rsidRPr="00A90AD2">
        <w:rPr>
          <w:rFonts w:ascii="Times New Roman" w:hAnsi="Times New Roman" w:cs="Times New Roman"/>
          <w:color w:val="000000" w:themeColor="text1"/>
        </w:rPr>
        <w:t xml:space="preserve"> </w:t>
      </w:r>
      <w:r w:rsidR="00745C7A" w:rsidRPr="00A90AD2">
        <w:rPr>
          <w:rFonts w:ascii="Times New Roman" w:hAnsi="Times New Roman" w:cs="Times New Roman"/>
          <w:color w:val="000000" w:themeColor="text1"/>
        </w:rPr>
        <w:t>Youth</w:t>
      </w:r>
      <w:r w:rsidR="007434EF" w:rsidRPr="00A90AD2">
        <w:rPr>
          <w:rFonts w:ascii="Times New Roman" w:hAnsi="Times New Roman" w:cs="Times New Roman"/>
          <w:color w:val="000000" w:themeColor="text1"/>
        </w:rPr>
        <w:t xml:space="preserve"> are required t</w:t>
      </w:r>
      <w:r w:rsidR="00745C7A" w:rsidRPr="00A90AD2">
        <w:rPr>
          <w:rFonts w:ascii="Times New Roman" w:hAnsi="Times New Roman" w:cs="Times New Roman"/>
          <w:color w:val="000000" w:themeColor="text1"/>
        </w:rPr>
        <w:t xml:space="preserve">o be </w:t>
      </w:r>
      <w:r w:rsidR="004F2740" w:rsidRPr="00A90AD2">
        <w:rPr>
          <w:rFonts w:ascii="Times New Roman" w:hAnsi="Times New Roman" w:cs="Times New Roman"/>
          <w:color w:val="000000" w:themeColor="text1"/>
        </w:rPr>
        <w:t>incarcerated for l</w:t>
      </w:r>
      <w:r w:rsidR="00745C7A" w:rsidRPr="00A90AD2">
        <w:rPr>
          <w:rFonts w:ascii="Times New Roman" w:hAnsi="Times New Roman" w:cs="Times New Roman"/>
          <w:color w:val="000000" w:themeColor="text1"/>
        </w:rPr>
        <w:t xml:space="preserve">onger periods and thus require such programs that can help them in their rehabilitation. </w:t>
      </w:r>
      <w:r w:rsidR="00530CC5" w:rsidRPr="00A90AD2">
        <w:rPr>
          <w:rFonts w:ascii="Times New Roman" w:hAnsi="Times New Roman" w:cs="Times New Roman"/>
          <w:color w:val="000000" w:themeColor="text1"/>
        </w:rPr>
        <w:t>Juveniles</w:t>
      </w:r>
      <w:r w:rsidR="00661418" w:rsidRPr="00A90AD2">
        <w:rPr>
          <w:rFonts w:ascii="Times New Roman" w:hAnsi="Times New Roman" w:cs="Times New Roman"/>
          <w:color w:val="000000" w:themeColor="text1"/>
        </w:rPr>
        <w:t xml:space="preserve"> can also face </w:t>
      </w:r>
      <w:r w:rsidR="00530CC5" w:rsidRPr="00A90AD2">
        <w:rPr>
          <w:rFonts w:ascii="Times New Roman" w:hAnsi="Times New Roman" w:cs="Times New Roman"/>
          <w:color w:val="000000" w:themeColor="text1"/>
        </w:rPr>
        <w:t>different shocks upon release to the community. For</w:t>
      </w:r>
      <w:r w:rsidR="00813EA7" w:rsidRPr="00A90AD2">
        <w:rPr>
          <w:rFonts w:ascii="Times New Roman" w:hAnsi="Times New Roman" w:cs="Times New Roman"/>
          <w:color w:val="000000" w:themeColor="text1"/>
        </w:rPr>
        <w:t xml:space="preserve"> example, they remain out of the community for a longer period. When they return, they may face different issues such as their weak link with the community, their association with the family and unemployment.</w:t>
      </w:r>
      <w:r w:rsidR="00701CAC" w:rsidRPr="00A90AD2">
        <w:rPr>
          <w:rFonts w:ascii="Times New Roman" w:hAnsi="Times New Roman" w:cs="Times New Roman"/>
          <w:color w:val="000000" w:themeColor="text1"/>
        </w:rPr>
        <w:t xml:space="preserve"> </w:t>
      </w:r>
      <w:r w:rsidR="004968DF" w:rsidRPr="00A90AD2">
        <w:rPr>
          <w:rFonts w:ascii="Times New Roman" w:hAnsi="Times New Roman" w:cs="Times New Roman"/>
          <w:color w:val="000000" w:themeColor="text1"/>
        </w:rPr>
        <w:t xml:space="preserve">Juveniles do not have the same constitutional rights as adults have in regular criminal court cases. </w:t>
      </w:r>
      <w:r w:rsidR="00431A54" w:rsidRPr="00A90AD2">
        <w:rPr>
          <w:rFonts w:ascii="Times New Roman" w:hAnsi="Times New Roman" w:cs="Times New Roman"/>
          <w:color w:val="000000" w:themeColor="text1"/>
        </w:rPr>
        <w:t xml:space="preserve">Police officers are </w:t>
      </w:r>
      <w:r w:rsidRPr="00A90AD2">
        <w:rPr>
          <w:rFonts w:ascii="Times New Roman" w:hAnsi="Times New Roman" w:cs="Times New Roman"/>
          <w:color w:val="000000" w:themeColor="text1"/>
        </w:rPr>
        <w:t>required to have a search for the probable cause before arresting a juvenile. They have the right to counsel, right to notice of the charges and the right to confront witnesses.</w:t>
      </w:r>
    </w:p>
    <w:p w:rsidR="00BF1EC0" w:rsidRPr="00A90AD2" w:rsidRDefault="00C42B44" w:rsidP="00BF1EC0">
      <w:pPr>
        <w:ind w:right="720" w:firstLine="0"/>
        <w:rPr>
          <w:rFonts w:ascii="Times New Roman" w:hAnsi="Times New Roman" w:cs="Times New Roman"/>
          <w:b/>
          <w:color w:val="000000" w:themeColor="text1"/>
        </w:rPr>
      </w:pPr>
      <w:r w:rsidRPr="00A90AD2">
        <w:rPr>
          <w:rFonts w:ascii="Times New Roman" w:hAnsi="Times New Roman" w:cs="Times New Roman"/>
          <w:b/>
          <w:color w:val="000000" w:themeColor="text1"/>
        </w:rPr>
        <w:t>Evolution of juvenile correctional treatment</w:t>
      </w:r>
    </w:p>
    <w:p w:rsidR="00A135A6" w:rsidRPr="00A90AD2" w:rsidRDefault="00C42B44" w:rsidP="00A135A6">
      <w:pPr>
        <w:ind w:right="720"/>
        <w:rPr>
          <w:rFonts w:ascii="Times New Roman" w:hAnsi="Times New Roman" w:cs="Times New Roman"/>
          <w:color w:val="000000" w:themeColor="text1"/>
        </w:rPr>
      </w:pPr>
      <w:r w:rsidRPr="00A90AD2">
        <w:rPr>
          <w:rFonts w:ascii="Times New Roman" w:hAnsi="Times New Roman" w:cs="Times New Roman"/>
          <w:color w:val="000000" w:themeColor="text1"/>
        </w:rPr>
        <w:t>The juvenile justice system has an extended history of rehabilitat</w:t>
      </w:r>
      <w:r w:rsidR="00341E2B" w:rsidRPr="00A90AD2">
        <w:rPr>
          <w:rFonts w:ascii="Times New Roman" w:hAnsi="Times New Roman" w:cs="Times New Roman"/>
          <w:color w:val="000000" w:themeColor="text1"/>
        </w:rPr>
        <w:t>ion</w:t>
      </w:r>
      <w:r w:rsidRPr="00A90AD2">
        <w:rPr>
          <w:rFonts w:ascii="Times New Roman" w:hAnsi="Times New Roman" w:cs="Times New Roman"/>
          <w:color w:val="000000" w:themeColor="text1"/>
        </w:rPr>
        <w:t xml:space="preserve"> to punishing </w:t>
      </w:r>
      <w:r w:rsidR="00341E2B" w:rsidRPr="00A90AD2">
        <w:rPr>
          <w:rFonts w:ascii="Times New Roman" w:hAnsi="Times New Roman" w:cs="Times New Roman"/>
          <w:color w:val="000000" w:themeColor="text1"/>
        </w:rPr>
        <w:t>uneasy</w:t>
      </w:r>
      <w:r w:rsidRPr="00A90AD2">
        <w:rPr>
          <w:rFonts w:ascii="Times New Roman" w:hAnsi="Times New Roman" w:cs="Times New Roman"/>
          <w:color w:val="000000" w:themeColor="text1"/>
        </w:rPr>
        <w:t xml:space="preserve"> or delinquent children.</w:t>
      </w:r>
      <w:r w:rsidR="00341E2B" w:rsidRPr="00A90AD2">
        <w:rPr>
          <w:rFonts w:ascii="Times New Roman" w:hAnsi="Times New Roman" w:cs="Times New Roman"/>
          <w:color w:val="000000" w:themeColor="text1"/>
        </w:rPr>
        <w:t xml:space="preserve"> </w:t>
      </w:r>
      <w:r w:rsidR="001C1CED" w:rsidRPr="00A90AD2">
        <w:rPr>
          <w:rFonts w:ascii="Times New Roman" w:hAnsi="Times New Roman" w:cs="Times New Roman"/>
          <w:color w:val="000000" w:themeColor="text1"/>
        </w:rPr>
        <w:t xml:space="preserve">Earlier, there was the use of </w:t>
      </w:r>
      <w:r w:rsidRPr="00A90AD2">
        <w:rPr>
          <w:rFonts w:ascii="Times New Roman" w:hAnsi="Times New Roman" w:cs="Times New Roman"/>
          <w:color w:val="000000" w:themeColor="text1"/>
        </w:rPr>
        <w:t>ineffective w</w:t>
      </w:r>
      <w:r w:rsidR="001C1CED" w:rsidRPr="00A90AD2">
        <w:rPr>
          <w:rFonts w:ascii="Times New Roman" w:hAnsi="Times New Roman" w:cs="Times New Roman"/>
          <w:color w:val="000000" w:themeColor="text1"/>
        </w:rPr>
        <w:t xml:space="preserve">arehouse types of institutions such as </w:t>
      </w:r>
      <w:r w:rsidRPr="00A90AD2">
        <w:rPr>
          <w:rFonts w:ascii="Times New Roman" w:hAnsi="Times New Roman" w:cs="Times New Roman"/>
          <w:color w:val="000000" w:themeColor="text1"/>
        </w:rPr>
        <w:t>houses of refuge</w:t>
      </w:r>
      <w:r w:rsidR="001C1CED" w:rsidRPr="00A90AD2">
        <w:rPr>
          <w:rFonts w:ascii="Times New Roman" w:hAnsi="Times New Roman" w:cs="Times New Roman"/>
          <w:color w:val="000000" w:themeColor="text1"/>
        </w:rPr>
        <w:t xml:space="preserve">. </w:t>
      </w:r>
      <w:r w:rsidR="00154650" w:rsidRPr="00A90AD2">
        <w:rPr>
          <w:rFonts w:ascii="Times New Roman" w:hAnsi="Times New Roman" w:cs="Times New Roman"/>
          <w:color w:val="000000" w:themeColor="text1"/>
        </w:rPr>
        <w:t>Then</w:t>
      </w:r>
      <w:r w:rsidR="001C1CED" w:rsidRPr="00A90AD2">
        <w:rPr>
          <w:rFonts w:ascii="Times New Roman" w:hAnsi="Times New Roman" w:cs="Times New Roman"/>
          <w:color w:val="000000" w:themeColor="text1"/>
        </w:rPr>
        <w:t xml:space="preserve"> in </w:t>
      </w:r>
      <w:r w:rsidR="00154650" w:rsidRPr="00A90AD2">
        <w:rPr>
          <w:rFonts w:ascii="Times New Roman" w:hAnsi="Times New Roman" w:cs="Times New Roman"/>
          <w:color w:val="000000" w:themeColor="text1"/>
        </w:rPr>
        <w:t xml:space="preserve">later 18th and early 19th centuries, there was a shift from </w:t>
      </w:r>
      <w:r w:rsidRPr="00A90AD2">
        <w:rPr>
          <w:rFonts w:ascii="Times New Roman" w:hAnsi="Times New Roman" w:cs="Times New Roman"/>
          <w:color w:val="000000" w:themeColor="text1"/>
        </w:rPr>
        <w:t xml:space="preserve">punishment </w:t>
      </w:r>
      <w:r w:rsidR="00154650" w:rsidRPr="00A90AD2">
        <w:rPr>
          <w:rFonts w:ascii="Times New Roman" w:hAnsi="Times New Roman" w:cs="Times New Roman"/>
          <w:color w:val="000000" w:themeColor="text1"/>
        </w:rPr>
        <w:t>to</w:t>
      </w:r>
      <w:r w:rsidRPr="00A90AD2">
        <w:rPr>
          <w:rFonts w:ascii="Times New Roman" w:hAnsi="Times New Roman" w:cs="Times New Roman"/>
          <w:color w:val="000000" w:themeColor="text1"/>
        </w:rPr>
        <w:t xml:space="preserve"> rehabilitative paradigm</w:t>
      </w:r>
      <w:r w:rsidR="00CE5308">
        <w:rPr>
          <w:rFonts w:ascii="Times New Roman" w:hAnsi="Times New Roman" w:cs="Times New Roman"/>
          <w:color w:val="000000" w:themeColor="text1"/>
        </w:rPr>
        <w:t xml:space="preserve"> </w:t>
      </w:r>
      <w:r w:rsidR="00CE5308">
        <w:rPr>
          <w:rFonts w:ascii="Times New Roman" w:hAnsi="Times New Roman" w:cs="Times New Roman"/>
          <w:color w:val="000000" w:themeColor="text1"/>
        </w:rPr>
        <w:fldChar w:fldCharType="begin"/>
      </w:r>
      <w:r w:rsidR="00CE5308">
        <w:rPr>
          <w:rFonts w:ascii="Times New Roman" w:hAnsi="Times New Roman" w:cs="Times New Roman"/>
          <w:color w:val="000000" w:themeColor="text1"/>
        </w:rPr>
        <w:instrText xml:space="preserve"> ADDIN ZOTERO_ITEM CSL_CITATION {"citationID":"vreDeoKq","properties":{"formattedCitation":"(Kratcoski &amp; Kratcoski, 2017)","plainCitation":"(Kratcoski &amp; Kratcoski, 2017)","noteIndex":0},"citationItems":[{"id":2697,"uris":["http://zotero.org/users/local/KZl8ZL3A/items/Q7MAVZCG"],"uri":["http://zotero.org/users/local/KZl8ZL3A/items/Q7MAVZCG"],"itemData":{"id":2697,"type":"book","title":"Correctional counseling and treatment","publisher":"Springer","ISBN":"3-319-54348-2","author":[{"family":"Kratcoski","given":"Peter C."},{"family":"Kratcoski","given":"Peter C."}],"issued":{"date-parts":[["2017"]]}}}],"schema":"https://github.com/citation-style-language/schema/raw/master/csl-citation.json"} </w:instrText>
      </w:r>
      <w:r w:rsidR="00CE5308">
        <w:rPr>
          <w:rFonts w:ascii="Times New Roman" w:hAnsi="Times New Roman" w:cs="Times New Roman"/>
          <w:color w:val="000000" w:themeColor="text1"/>
        </w:rPr>
        <w:fldChar w:fldCharType="separate"/>
      </w:r>
      <w:r w:rsidR="00CE5308" w:rsidRPr="00CE5308">
        <w:rPr>
          <w:rFonts w:ascii="Times New Roman" w:hAnsi="Times New Roman" w:cs="Times New Roman"/>
        </w:rPr>
        <w:t>(Kratcoski &amp; Kratcoski, 2017)</w:t>
      </w:r>
      <w:r w:rsidR="00CE5308">
        <w:rPr>
          <w:rFonts w:ascii="Times New Roman" w:hAnsi="Times New Roman" w:cs="Times New Roman"/>
          <w:color w:val="000000" w:themeColor="text1"/>
        </w:rPr>
        <w:fldChar w:fldCharType="end"/>
      </w:r>
      <w:r w:rsidR="00154650" w:rsidRPr="00A90AD2">
        <w:rPr>
          <w:rFonts w:ascii="Times New Roman" w:hAnsi="Times New Roman" w:cs="Times New Roman"/>
          <w:color w:val="000000" w:themeColor="text1"/>
        </w:rPr>
        <w:t>.</w:t>
      </w:r>
      <w:r w:rsidRPr="00A90AD2">
        <w:rPr>
          <w:rFonts w:ascii="Times New Roman" w:hAnsi="Times New Roman" w:cs="Times New Roman"/>
          <w:color w:val="000000" w:themeColor="text1"/>
        </w:rPr>
        <w:t xml:space="preserve"> These efforts also resulted in the establishment of the juvenile courts.</w:t>
      </w:r>
    </w:p>
    <w:p w:rsidR="009421BD" w:rsidRPr="00A90AD2" w:rsidRDefault="00C42B44" w:rsidP="009421BD">
      <w:pPr>
        <w:ind w:right="720"/>
        <w:rPr>
          <w:rFonts w:ascii="Times New Roman" w:hAnsi="Times New Roman" w:cs="Times New Roman"/>
          <w:color w:val="000000" w:themeColor="text1"/>
        </w:rPr>
      </w:pPr>
      <w:r w:rsidRPr="00A90AD2">
        <w:rPr>
          <w:rFonts w:ascii="Times New Roman" w:hAnsi="Times New Roman" w:cs="Times New Roman"/>
          <w:color w:val="000000" w:themeColor="text1"/>
        </w:rPr>
        <w:t>Youthful offenders got the legal protections due to the intent of Gault, and other due process decisions.</w:t>
      </w:r>
      <w:r w:rsidR="00337CAC" w:rsidRPr="00A90AD2">
        <w:rPr>
          <w:rFonts w:ascii="Times New Roman" w:hAnsi="Times New Roman" w:cs="Times New Roman"/>
          <w:color w:val="000000" w:themeColor="text1"/>
        </w:rPr>
        <w:t xml:space="preserve"> </w:t>
      </w:r>
      <w:r w:rsidR="00882F91" w:rsidRPr="00A90AD2">
        <w:rPr>
          <w:rFonts w:ascii="Times New Roman" w:hAnsi="Times New Roman" w:cs="Times New Roman"/>
          <w:color w:val="000000" w:themeColor="text1"/>
        </w:rPr>
        <w:t>The</w:t>
      </w:r>
      <w:r w:rsidR="00337CAC" w:rsidRPr="00A90AD2">
        <w:rPr>
          <w:rFonts w:ascii="Times New Roman" w:hAnsi="Times New Roman" w:cs="Times New Roman"/>
          <w:color w:val="000000" w:themeColor="text1"/>
        </w:rPr>
        <w:t xml:space="preserve"> juvenile system was moving towards </w:t>
      </w:r>
      <w:r w:rsidR="00882F91" w:rsidRPr="00A90AD2">
        <w:rPr>
          <w:rFonts w:ascii="Times New Roman" w:hAnsi="Times New Roman" w:cs="Times New Roman"/>
          <w:color w:val="000000" w:themeColor="text1"/>
        </w:rPr>
        <w:t>retribution as a method to address the delinquency</w:t>
      </w:r>
      <w:r w:rsidR="00AF77CD" w:rsidRPr="00A90AD2">
        <w:rPr>
          <w:rFonts w:ascii="Times New Roman" w:hAnsi="Times New Roman" w:cs="Times New Roman"/>
          <w:color w:val="000000" w:themeColor="text1"/>
        </w:rPr>
        <w:t xml:space="preserve"> </w:t>
      </w:r>
      <w:r w:rsidR="00AF77CD" w:rsidRPr="00A90AD2">
        <w:rPr>
          <w:rFonts w:ascii="Times New Roman" w:hAnsi="Times New Roman" w:cs="Times New Roman"/>
          <w:color w:val="000000" w:themeColor="text1"/>
        </w:rPr>
        <w:fldChar w:fldCharType="begin"/>
      </w:r>
      <w:r w:rsidR="00AF77CD" w:rsidRPr="00A90AD2">
        <w:rPr>
          <w:rFonts w:ascii="Times New Roman" w:hAnsi="Times New Roman" w:cs="Times New Roman"/>
          <w:color w:val="000000" w:themeColor="text1"/>
        </w:rPr>
        <w:instrText xml:space="preserve"> ADDIN ZOTERO_ITEM CSL_CITATION {"citationID":"c0v2y34A","properties":{"formattedCitation":"(Cullen, 2013)","plainCitation":"(Cullen, 2013)","noteIndex":0},"citationItems":[{"id":2695,"uris":["http://zotero.org/users/local/KZl8ZL3A/items/4UM243DS"],"uri":["http://zotero.org/users/local/KZl8ZL3A/items/4UM243DS"],"itemData":{"id":2695,"type":"article-journal","title":"Rehabilitation: Beyond nothing works","container-title":"Crime and Justice","page":"299-376","volume":"42","issue":"1","author":[{"family":"Cullen","given":"Francis T."}],"issued":{"date-parts":[["2013"]]}}}],"schema":"https://github.com/citation-style-language/schema/raw/master/csl-citation.json"} </w:instrText>
      </w:r>
      <w:r w:rsidR="00AF77CD" w:rsidRPr="00A90AD2">
        <w:rPr>
          <w:rFonts w:ascii="Times New Roman" w:hAnsi="Times New Roman" w:cs="Times New Roman"/>
          <w:color w:val="000000" w:themeColor="text1"/>
        </w:rPr>
        <w:fldChar w:fldCharType="separate"/>
      </w:r>
      <w:r w:rsidR="00AF77CD" w:rsidRPr="00A90AD2">
        <w:rPr>
          <w:rFonts w:ascii="Times New Roman" w:hAnsi="Times New Roman" w:cs="Times New Roman"/>
          <w:color w:val="000000" w:themeColor="text1"/>
        </w:rPr>
        <w:t>(Cullen, 2013)</w:t>
      </w:r>
      <w:r w:rsidR="00AF77CD" w:rsidRPr="00A90AD2">
        <w:rPr>
          <w:rFonts w:ascii="Times New Roman" w:hAnsi="Times New Roman" w:cs="Times New Roman"/>
          <w:color w:val="000000" w:themeColor="text1"/>
        </w:rPr>
        <w:fldChar w:fldCharType="end"/>
      </w:r>
      <w:r w:rsidR="00882F91" w:rsidRPr="00A90AD2">
        <w:rPr>
          <w:rFonts w:ascii="Times New Roman" w:hAnsi="Times New Roman" w:cs="Times New Roman"/>
          <w:color w:val="000000" w:themeColor="text1"/>
        </w:rPr>
        <w:t>.</w:t>
      </w:r>
      <w:r w:rsidR="00926147" w:rsidRPr="00A90AD2">
        <w:rPr>
          <w:rFonts w:ascii="Times New Roman" w:hAnsi="Times New Roman" w:cs="Times New Roman"/>
          <w:color w:val="000000" w:themeColor="text1"/>
        </w:rPr>
        <w:t xml:space="preserve"> Now adolescents were being treated as </w:t>
      </w:r>
      <w:r w:rsidRPr="00A90AD2">
        <w:rPr>
          <w:rFonts w:ascii="Times New Roman" w:hAnsi="Times New Roman" w:cs="Times New Roman"/>
          <w:color w:val="000000" w:themeColor="text1"/>
        </w:rPr>
        <w:t xml:space="preserve">adults in prosecution. </w:t>
      </w:r>
      <w:r w:rsidR="0003525F" w:rsidRPr="00A90AD2">
        <w:rPr>
          <w:rFonts w:ascii="Times New Roman" w:hAnsi="Times New Roman" w:cs="Times New Roman"/>
          <w:color w:val="000000" w:themeColor="text1"/>
        </w:rPr>
        <w:t>There</w:t>
      </w:r>
      <w:r w:rsidRPr="00A90AD2">
        <w:rPr>
          <w:rFonts w:ascii="Times New Roman" w:hAnsi="Times New Roman" w:cs="Times New Roman"/>
          <w:color w:val="000000" w:themeColor="text1"/>
        </w:rPr>
        <w:t xml:space="preserve"> was a message of “nothing works” in rehabilitating youthful offenders.</w:t>
      </w:r>
    </w:p>
    <w:p w:rsidR="00701CAC" w:rsidRPr="00A90AD2" w:rsidRDefault="00C42B44" w:rsidP="00701CAC">
      <w:pPr>
        <w:rPr>
          <w:rFonts w:ascii="Times New Roman" w:hAnsi="Times New Roman" w:cs="Times New Roman"/>
          <w:color w:val="000000" w:themeColor="text1"/>
        </w:rPr>
      </w:pPr>
      <w:r w:rsidRPr="00A90AD2">
        <w:rPr>
          <w:rFonts w:ascii="Times New Roman" w:hAnsi="Times New Roman" w:cs="Times New Roman"/>
          <w:color w:val="000000" w:themeColor="text1"/>
        </w:rPr>
        <w:t>Then there came a stage when it was decided to have the same treatment for these juveniles as is given to the adults.</w:t>
      </w:r>
      <w:r w:rsidR="004B5FA6" w:rsidRPr="00A90AD2">
        <w:rPr>
          <w:rFonts w:ascii="Times New Roman" w:hAnsi="Times New Roman" w:cs="Times New Roman"/>
          <w:color w:val="000000" w:themeColor="text1"/>
        </w:rPr>
        <w:t xml:space="preserve"> </w:t>
      </w:r>
      <w:r w:rsidR="00374878" w:rsidRPr="00A90AD2">
        <w:rPr>
          <w:rFonts w:ascii="Times New Roman" w:hAnsi="Times New Roman" w:cs="Times New Roman"/>
          <w:color w:val="000000" w:themeColor="text1"/>
        </w:rPr>
        <w:t xml:space="preserve">Furthermore, there was </w:t>
      </w:r>
      <w:r w:rsidR="004B5FA6" w:rsidRPr="00A90AD2">
        <w:rPr>
          <w:rFonts w:ascii="Times New Roman" w:hAnsi="Times New Roman" w:cs="Times New Roman"/>
          <w:color w:val="000000" w:themeColor="text1"/>
        </w:rPr>
        <w:t>numerous program and innovations work stage</w:t>
      </w:r>
      <w:r w:rsidR="00374878" w:rsidRPr="00A90AD2">
        <w:rPr>
          <w:rFonts w:ascii="Times New Roman" w:hAnsi="Times New Roman" w:cs="Times New Roman"/>
          <w:color w:val="000000" w:themeColor="text1"/>
        </w:rPr>
        <w:t xml:space="preserve"> that provide different types of treatment to juvenile offenders in secure corrections.</w:t>
      </w:r>
      <w:r w:rsidR="00374878" w:rsidRPr="00A90AD2">
        <w:rPr>
          <w:rFonts w:ascii="Times New Roman" w:hAnsi="Times New Roman" w:cs="Times New Roman"/>
          <w:color w:val="000000" w:themeColor="text1"/>
          <w:shd w:val="clear" w:color="auto" w:fill="FFFFFF"/>
        </w:rPr>
        <w:t xml:space="preserve"> </w:t>
      </w:r>
      <w:r w:rsidR="00401101" w:rsidRPr="00A90AD2">
        <w:rPr>
          <w:rFonts w:ascii="Times New Roman" w:hAnsi="Times New Roman" w:cs="Times New Roman"/>
          <w:color w:val="000000" w:themeColor="text1"/>
          <w:shd w:val="clear" w:color="auto" w:fill="FFFFFF"/>
        </w:rPr>
        <w:lastRenderedPageBreak/>
        <w:t>For</w:t>
      </w:r>
      <w:r w:rsidR="00374878" w:rsidRPr="00A90AD2">
        <w:rPr>
          <w:rFonts w:ascii="Times New Roman" w:hAnsi="Times New Roman" w:cs="Times New Roman"/>
          <w:color w:val="000000" w:themeColor="text1"/>
          <w:shd w:val="clear" w:color="auto" w:fill="FFFFFF"/>
        </w:rPr>
        <w:t xml:space="preserve"> </w:t>
      </w:r>
      <w:r w:rsidR="00401101" w:rsidRPr="00A90AD2">
        <w:rPr>
          <w:rFonts w:ascii="Times New Roman" w:hAnsi="Times New Roman" w:cs="Times New Roman"/>
          <w:color w:val="000000" w:themeColor="text1"/>
          <w:shd w:val="clear" w:color="auto" w:fill="FFFFFF"/>
        </w:rPr>
        <w:t>example</w:t>
      </w:r>
      <w:r w:rsidR="00374878" w:rsidRPr="00A90AD2">
        <w:rPr>
          <w:rFonts w:ascii="Times New Roman" w:hAnsi="Times New Roman" w:cs="Times New Roman"/>
          <w:color w:val="000000" w:themeColor="text1"/>
          <w:shd w:val="clear" w:color="auto" w:fill="FFFFFF"/>
        </w:rPr>
        <w:t xml:space="preserve">, there </w:t>
      </w:r>
      <w:r w:rsidR="00401101" w:rsidRPr="00A90AD2">
        <w:rPr>
          <w:rFonts w:ascii="Times New Roman" w:hAnsi="Times New Roman" w:cs="Times New Roman"/>
          <w:color w:val="000000" w:themeColor="text1"/>
          <w:shd w:val="clear" w:color="auto" w:fill="FFFFFF"/>
        </w:rPr>
        <w:t>are</w:t>
      </w:r>
      <w:r w:rsidR="00374878" w:rsidRPr="00A90AD2">
        <w:rPr>
          <w:rFonts w:ascii="Times New Roman" w:hAnsi="Times New Roman" w:cs="Times New Roman"/>
          <w:color w:val="000000" w:themeColor="text1"/>
          <w:shd w:val="clear" w:color="auto" w:fill="FFFFFF"/>
        </w:rPr>
        <w:t xml:space="preserve"> </w:t>
      </w:r>
      <w:r w:rsidR="004B5FA6" w:rsidRPr="00A90AD2">
        <w:rPr>
          <w:rFonts w:ascii="Times New Roman" w:hAnsi="Times New Roman" w:cs="Times New Roman"/>
          <w:color w:val="000000" w:themeColor="text1"/>
          <w:shd w:val="clear" w:color="auto" w:fill="FFFFFF"/>
        </w:rPr>
        <w:t xml:space="preserve">behavioral, cognitive-behavioral, cognitive, education, and </w:t>
      </w:r>
      <w:r w:rsidR="00401101" w:rsidRPr="00A90AD2">
        <w:rPr>
          <w:rFonts w:ascii="Times New Roman" w:hAnsi="Times New Roman" w:cs="Times New Roman"/>
          <w:color w:val="000000" w:themeColor="text1"/>
          <w:shd w:val="clear" w:color="auto" w:fill="FFFFFF"/>
        </w:rPr>
        <w:t>non-behavioral treatments.</w:t>
      </w:r>
      <w:r w:rsidRPr="00A90AD2">
        <w:rPr>
          <w:rFonts w:ascii="Times New Roman" w:hAnsi="Times New Roman" w:cs="Times New Roman"/>
          <w:color w:val="000000" w:themeColor="text1"/>
        </w:rPr>
        <w:t xml:space="preserve"> For example, the juvenile can get counseling services for different issues such as substance abuse. For this purpose, counselors and prison administrators inaugurate different long term and comprehensive programs that assist youth in overcoming these issues</w:t>
      </w:r>
      <w:r w:rsidR="00CD2C7F">
        <w:rPr>
          <w:rFonts w:ascii="Times New Roman" w:hAnsi="Times New Roman" w:cs="Times New Roman"/>
          <w:color w:val="000000" w:themeColor="text1"/>
        </w:rPr>
        <w:t xml:space="preserve"> </w:t>
      </w:r>
      <w:r w:rsidR="00CD2C7F">
        <w:rPr>
          <w:rFonts w:ascii="Times New Roman" w:hAnsi="Times New Roman" w:cs="Times New Roman"/>
          <w:color w:val="000000" w:themeColor="text1"/>
        </w:rPr>
        <w:fldChar w:fldCharType="begin"/>
      </w:r>
      <w:r w:rsidR="00CD2C7F">
        <w:rPr>
          <w:rFonts w:ascii="Times New Roman" w:hAnsi="Times New Roman" w:cs="Times New Roman"/>
          <w:color w:val="000000" w:themeColor="text1"/>
        </w:rPr>
        <w:instrText xml:space="preserve"> ADDIN ZOTERO_ITEM CSL_CITATION {"citationID":"I4FV0mO1","properties":{"formattedCitation":"(Lowenkamp, Makarios, Latessa, Lemke, &amp; Smith, 2010)","plainCitation":"(Lowenkamp, Makarios, Latessa, Lemke, &amp; Smith, 2010)","noteIndex":0},"citationItems":[{"id":2696,"uris":["http://zotero.org/users/local/KZl8ZL3A/items/8FWLELQB"],"uri":["http://zotero.org/users/local/KZl8ZL3A/items/8FWLELQB"],"itemData":{"id":2696,"type":"article-journal","title":"Community corrections facilities for juvenile offenders in Ohio: An examination of treatment integrity and recidivism","container-title":"Criminal Justice and Behavior","page":"695-708","volume":"37","issue":"6","author":[{"family":"Lowenkamp","given":"Christopher T."},{"family":"Makarios","given":"Matthew D."},{"family":"Latessa","given":"Edward J."},{"family":"Lemke","given":"Richard"},{"family":"Smith","given":"Paula"}],"issued":{"date-parts":[["2010"]]}}}],"schema":"https://github.com/citation-style-language/schema/raw/master/csl-citation.json"} </w:instrText>
      </w:r>
      <w:r w:rsidR="00CD2C7F">
        <w:rPr>
          <w:rFonts w:ascii="Times New Roman" w:hAnsi="Times New Roman" w:cs="Times New Roman"/>
          <w:color w:val="000000" w:themeColor="text1"/>
        </w:rPr>
        <w:fldChar w:fldCharType="separate"/>
      </w:r>
      <w:r w:rsidR="00CD2C7F" w:rsidRPr="00CD2C7F">
        <w:rPr>
          <w:rFonts w:ascii="Times New Roman" w:hAnsi="Times New Roman" w:cs="Times New Roman"/>
        </w:rPr>
        <w:t>(Lowenkamp, Makarios, Latessa, Lemke, &amp; Smith, 2010)</w:t>
      </w:r>
      <w:r w:rsidR="00CD2C7F">
        <w:rPr>
          <w:rFonts w:ascii="Times New Roman" w:hAnsi="Times New Roman" w:cs="Times New Roman"/>
          <w:color w:val="000000" w:themeColor="text1"/>
        </w:rPr>
        <w:fldChar w:fldCharType="end"/>
      </w:r>
      <w:r w:rsidRPr="00A90AD2">
        <w:rPr>
          <w:rFonts w:ascii="Times New Roman" w:hAnsi="Times New Roman" w:cs="Times New Roman"/>
          <w:color w:val="000000" w:themeColor="text1"/>
        </w:rPr>
        <w:t>.</w:t>
      </w:r>
      <w:r w:rsidR="00CD2C7F">
        <w:rPr>
          <w:rFonts w:ascii="Times New Roman" w:hAnsi="Times New Roman" w:cs="Times New Roman"/>
          <w:color w:val="000000" w:themeColor="text1"/>
        </w:rPr>
        <w:t xml:space="preserve"> </w:t>
      </w:r>
      <w:r w:rsidRPr="00A90AD2">
        <w:rPr>
          <w:rFonts w:ascii="Times New Roman" w:hAnsi="Times New Roman" w:cs="Times New Roman"/>
          <w:color w:val="000000" w:themeColor="text1"/>
        </w:rPr>
        <w:t xml:space="preserve"> Furthermore, they are also provided e</w:t>
      </w:r>
      <w:r w:rsidRPr="00A90AD2">
        <w:rPr>
          <w:rFonts w:ascii="Times New Roman" w:eastAsia="Times New Roman" w:hAnsi="Times New Roman" w:cs="Times New Roman"/>
          <w:color w:val="000000" w:themeColor="text1"/>
          <w:kern w:val="0"/>
          <w:lang w:eastAsia="en-US"/>
        </w:rPr>
        <w:t xml:space="preserve">ducational and vocational training to make them responsible family and community members. Different skills such as basic literacy and GED </w:t>
      </w:r>
      <w:r w:rsidRPr="00A90AD2">
        <w:rPr>
          <w:rFonts w:ascii="Times New Roman" w:hAnsi="Times New Roman" w:cs="Times New Roman"/>
          <w:color w:val="000000" w:themeColor="text1"/>
        </w:rPr>
        <w:t>certification increases their chances of employment.</w:t>
      </w:r>
    </w:p>
    <w:p w:rsidR="00EC2C34" w:rsidRPr="00A90AD2" w:rsidRDefault="00EC2C34" w:rsidP="00374878">
      <w:pPr>
        <w:ind w:right="720"/>
        <w:rPr>
          <w:rFonts w:ascii="Times New Roman" w:hAnsi="Times New Roman" w:cs="Times New Roman"/>
          <w:color w:val="000000" w:themeColor="text1"/>
          <w:shd w:val="clear" w:color="auto" w:fill="FFFFFF"/>
        </w:rPr>
      </w:pPr>
    </w:p>
    <w:p w:rsidR="00401101" w:rsidRPr="00A90AD2" w:rsidRDefault="00401101" w:rsidP="00374878">
      <w:pPr>
        <w:ind w:right="720"/>
        <w:rPr>
          <w:rFonts w:ascii="Times New Roman" w:hAnsi="Times New Roman" w:cs="Times New Roman"/>
          <w:color w:val="000000" w:themeColor="text1"/>
          <w:shd w:val="clear" w:color="auto" w:fill="FFFFFF"/>
        </w:rPr>
      </w:pPr>
    </w:p>
    <w:p w:rsidR="007E0310" w:rsidRPr="00A90AD2" w:rsidRDefault="007E0310" w:rsidP="005552EC">
      <w:pPr>
        <w:rPr>
          <w:rFonts w:ascii="Times New Roman" w:hAnsi="Times New Roman" w:cs="Times New Roman"/>
          <w:color w:val="000000" w:themeColor="text1"/>
          <w:shd w:val="clear" w:color="auto" w:fill="FFFFFF"/>
        </w:rPr>
      </w:pPr>
    </w:p>
    <w:p w:rsidR="00DD1532" w:rsidRDefault="00DD153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A90AD2" w:rsidRDefault="00A90AD2" w:rsidP="00145EDD">
      <w:pPr>
        <w:rPr>
          <w:rFonts w:ascii="Times New Roman" w:hAnsi="Times New Roman" w:cs="Times New Roman"/>
          <w:color w:val="000000" w:themeColor="text1"/>
        </w:rPr>
      </w:pPr>
    </w:p>
    <w:p w:rsidR="00E0090A" w:rsidRDefault="00E0090A" w:rsidP="00E0090A">
      <w:pPr>
        <w:jc w:val="center"/>
        <w:rPr>
          <w:rFonts w:ascii="Times New Roman" w:hAnsi="Times New Roman" w:cs="Times New Roman"/>
          <w:color w:val="000000" w:themeColor="text1"/>
        </w:rPr>
      </w:pPr>
    </w:p>
    <w:p w:rsidR="00145EDD" w:rsidRPr="00A90AD2" w:rsidRDefault="00C42B44" w:rsidP="00E0090A">
      <w:pPr>
        <w:jc w:val="center"/>
        <w:rPr>
          <w:rFonts w:ascii="Times New Roman" w:hAnsi="Times New Roman" w:cs="Times New Roman"/>
          <w:color w:val="000000" w:themeColor="text1"/>
        </w:rPr>
      </w:pPr>
      <w:r>
        <w:rPr>
          <w:rFonts w:ascii="Times New Roman" w:hAnsi="Times New Roman" w:cs="Times New Roman"/>
          <w:color w:val="000000" w:themeColor="text1"/>
        </w:rPr>
        <w:t>References</w:t>
      </w:r>
    </w:p>
    <w:p w:rsidR="00172271" w:rsidRPr="00172271" w:rsidRDefault="00C42B44" w:rsidP="00172271">
      <w:pPr>
        <w:pStyle w:val="Bibliography"/>
        <w:rPr>
          <w:rFonts w:ascii="Times New Roman" w:hAnsi="Times New Roman" w:cs="Times New Roman"/>
        </w:rPr>
      </w:pPr>
      <w:r w:rsidRPr="00A90AD2">
        <w:rPr>
          <w:color w:val="000000" w:themeColor="text1"/>
          <w:highlight w:val="yellow"/>
        </w:rPr>
        <w:fldChar w:fldCharType="begin"/>
      </w:r>
      <w:r w:rsidRPr="00A90AD2">
        <w:rPr>
          <w:color w:val="000000" w:themeColor="text1"/>
          <w:highlight w:val="yellow"/>
        </w:rPr>
        <w:instrText xml:space="preserve"> ADDIN ZOTERO_BIBL {"uncited":[],"omitted":[],"custom":[]} CSL_BIBLIOGRAPHY </w:instrText>
      </w:r>
      <w:r w:rsidRPr="00A90AD2">
        <w:rPr>
          <w:color w:val="000000" w:themeColor="text1"/>
          <w:highlight w:val="yellow"/>
        </w:rPr>
        <w:fldChar w:fldCharType="separate"/>
      </w:r>
      <w:r w:rsidRPr="00172271">
        <w:rPr>
          <w:rFonts w:ascii="Times New Roman" w:hAnsi="Times New Roman" w:cs="Times New Roman"/>
        </w:rPr>
        <w:t>CrimeSolutions.gov. (n.d.). Juveniles. Retrieved from https://www.crimesolutions.gov/TopicDetails.aspx?ID=5</w:t>
      </w:r>
    </w:p>
    <w:p w:rsidR="00172271" w:rsidRPr="00172271" w:rsidRDefault="00C42B44" w:rsidP="00172271">
      <w:pPr>
        <w:pStyle w:val="Bibliography"/>
        <w:rPr>
          <w:rFonts w:ascii="Times New Roman" w:hAnsi="Times New Roman" w:cs="Times New Roman"/>
        </w:rPr>
      </w:pPr>
      <w:r w:rsidRPr="00172271">
        <w:rPr>
          <w:rFonts w:ascii="Times New Roman" w:hAnsi="Times New Roman" w:cs="Times New Roman"/>
        </w:rPr>
        <w:t xml:space="preserve">Cullen, F. T. (2013). Rehabilitation: Beyond nothing works. </w:t>
      </w:r>
      <w:r w:rsidRPr="00172271">
        <w:rPr>
          <w:rFonts w:ascii="Times New Roman" w:hAnsi="Times New Roman" w:cs="Times New Roman"/>
          <w:i/>
          <w:iCs/>
        </w:rPr>
        <w:t>Crime and Justice</w:t>
      </w:r>
      <w:r w:rsidRPr="00172271">
        <w:rPr>
          <w:rFonts w:ascii="Times New Roman" w:hAnsi="Times New Roman" w:cs="Times New Roman"/>
        </w:rPr>
        <w:t xml:space="preserve">, </w:t>
      </w:r>
      <w:r w:rsidRPr="00172271">
        <w:rPr>
          <w:rFonts w:ascii="Times New Roman" w:hAnsi="Times New Roman" w:cs="Times New Roman"/>
          <w:i/>
          <w:iCs/>
        </w:rPr>
        <w:t>42</w:t>
      </w:r>
      <w:r w:rsidRPr="00172271">
        <w:rPr>
          <w:rFonts w:ascii="Times New Roman" w:hAnsi="Times New Roman" w:cs="Times New Roman"/>
        </w:rPr>
        <w:t>(1), 299–376.</w:t>
      </w:r>
    </w:p>
    <w:p w:rsidR="00172271" w:rsidRPr="00172271" w:rsidRDefault="00C42B44" w:rsidP="00172271">
      <w:pPr>
        <w:pStyle w:val="Bibliography"/>
        <w:rPr>
          <w:rFonts w:ascii="Times New Roman" w:hAnsi="Times New Roman" w:cs="Times New Roman"/>
        </w:rPr>
      </w:pPr>
      <w:r w:rsidRPr="00172271">
        <w:rPr>
          <w:rFonts w:ascii="Times New Roman" w:hAnsi="Times New Roman" w:cs="Times New Roman"/>
        </w:rPr>
        <w:t xml:space="preserve">Kratcoski, P. C., &amp; Kratcoski, P. C. (2017). </w:t>
      </w:r>
      <w:r w:rsidRPr="00172271">
        <w:rPr>
          <w:rFonts w:ascii="Times New Roman" w:hAnsi="Times New Roman" w:cs="Times New Roman"/>
          <w:i/>
          <w:iCs/>
        </w:rPr>
        <w:t>Correctional counseling and treatment</w:t>
      </w:r>
      <w:r w:rsidRPr="00172271">
        <w:rPr>
          <w:rFonts w:ascii="Times New Roman" w:hAnsi="Times New Roman" w:cs="Times New Roman"/>
        </w:rPr>
        <w:t>. Springer.</w:t>
      </w:r>
    </w:p>
    <w:p w:rsidR="00172271" w:rsidRPr="00172271" w:rsidRDefault="00C42B44" w:rsidP="00172271">
      <w:pPr>
        <w:pStyle w:val="Bibliography"/>
        <w:rPr>
          <w:rFonts w:ascii="Times New Roman" w:hAnsi="Times New Roman" w:cs="Times New Roman"/>
        </w:rPr>
      </w:pPr>
      <w:r w:rsidRPr="00172271">
        <w:rPr>
          <w:rFonts w:ascii="Times New Roman" w:hAnsi="Times New Roman" w:cs="Times New Roman"/>
        </w:rPr>
        <w:t xml:space="preserve">Lowenkamp, C. T., Makarios, M. D., Latessa, E. J., Lemke, R., &amp; Smith, P. (2010). Community corrections facilities for juvenile offenders in Ohio: An examination of treatment integrity and recidivism. </w:t>
      </w:r>
      <w:r w:rsidRPr="00172271">
        <w:rPr>
          <w:rFonts w:ascii="Times New Roman" w:hAnsi="Times New Roman" w:cs="Times New Roman"/>
          <w:i/>
          <w:iCs/>
        </w:rPr>
        <w:t>Criminal Justice and Behavior</w:t>
      </w:r>
      <w:r w:rsidRPr="00172271">
        <w:rPr>
          <w:rFonts w:ascii="Times New Roman" w:hAnsi="Times New Roman" w:cs="Times New Roman"/>
        </w:rPr>
        <w:t xml:space="preserve">, </w:t>
      </w:r>
      <w:r w:rsidRPr="00172271">
        <w:rPr>
          <w:rFonts w:ascii="Times New Roman" w:hAnsi="Times New Roman" w:cs="Times New Roman"/>
          <w:i/>
          <w:iCs/>
        </w:rPr>
        <w:t>37</w:t>
      </w:r>
      <w:r w:rsidRPr="00172271">
        <w:rPr>
          <w:rFonts w:ascii="Times New Roman" w:hAnsi="Times New Roman" w:cs="Times New Roman"/>
        </w:rPr>
        <w:t>(6), 695–708.</w:t>
      </w:r>
    </w:p>
    <w:p w:rsidR="00172271" w:rsidRPr="00172271" w:rsidRDefault="00C42B44" w:rsidP="00172271">
      <w:pPr>
        <w:pStyle w:val="Bibliography"/>
        <w:rPr>
          <w:rFonts w:ascii="Times New Roman" w:hAnsi="Times New Roman" w:cs="Times New Roman"/>
        </w:rPr>
      </w:pPr>
      <w:r w:rsidRPr="00172271">
        <w:rPr>
          <w:rFonts w:ascii="Times New Roman" w:hAnsi="Times New Roman" w:cs="Times New Roman"/>
        </w:rPr>
        <w:t xml:space="preserve">McCarthy, P., Schiraldi, V., &amp; Shark, M. (2016). </w:t>
      </w:r>
      <w:r w:rsidRPr="00172271">
        <w:rPr>
          <w:rFonts w:ascii="Times New Roman" w:hAnsi="Times New Roman" w:cs="Times New Roman"/>
          <w:i/>
          <w:iCs/>
        </w:rPr>
        <w:t>The future of youth justice: A community-based alternative to the youth prison model</w:t>
      </w:r>
      <w:r w:rsidRPr="00172271">
        <w:rPr>
          <w:rFonts w:ascii="Times New Roman" w:hAnsi="Times New Roman" w:cs="Times New Roman"/>
        </w:rPr>
        <w:t>. US Department of Justice, Office of Justice Programs, National Institute of ….</w:t>
      </w:r>
    </w:p>
    <w:p w:rsidR="0001331B" w:rsidRPr="00A90AD2" w:rsidRDefault="00C42B44" w:rsidP="0001331B">
      <w:pPr>
        <w:rPr>
          <w:rFonts w:ascii="Times New Roman" w:hAnsi="Times New Roman" w:cs="Times New Roman"/>
          <w:b/>
          <w:color w:val="000000" w:themeColor="text1"/>
          <w:highlight w:val="yellow"/>
        </w:rPr>
      </w:pPr>
      <w:r w:rsidRPr="00A90AD2">
        <w:rPr>
          <w:rFonts w:ascii="Times New Roman" w:hAnsi="Times New Roman" w:cs="Times New Roman"/>
          <w:b/>
          <w:color w:val="000000" w:themeColor="text1"/>
          <w:highlight w:val="yellow"/>
        </w:rPr>
        <w:fldChar w:fldCharType="end"/>
      </w:r>
    </w:p>
    <w:sectPr w:rsidR="0001331B" w:rsidRPr="00A90AD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CA" w:rsidRDefault="004961CA">
      <w:pPr>
        <w:spacing w:line="240" w:lineRule="auto"/>
      </w:pPr>
      <w:r>
        <w:separator/>
      </w:r>
    </w:p>
  </w:endnote>
  <w:endnote w:type="continuationSeparator" w:id="0">
    <w:p w:rsidR="004961CA" w:rsidRDefault="00496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CA" w:rsidRDefault="004961CA">
      <w:pPr>
        <w:spacing w:line="240" w:lineRule="auto"/>
      </w:pPr>
      <w:r>
        <w:separator/>
      </w:r>
    </w:p>
  </w:footnote>
  <w:footnote w:type="continuationSeparator" w:id="0">
    <w:p w:rsidR="004961CA" w:rsidRDefault="00496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Pr="001265B0" w:rsidRDefault="00C42B44" w:rsidP="001265B0">
    <w:pPr>
      <w:pStyle w:val="Header"/>
    </w:pPr>
    <w:r w:rsidRPr="007E053E">
      <w:rPr>
        <w:lang w:eastAsia="en-US"/>
      </w:rPr>
      <w:t>ASSIGNMENT 5</w:t>
    </w:r>
    <w:r w:rsidRPr="007E053E">
      <w:tab/>
    </w:r>
    <w:r>
      <w:tab/>
    </w:r>
    <w:r>
      <w:tab/>
    </w:r>
    <w:r>
      <w:tab/>
    </w:r>
    <w:r>
      <w:tab/>
    </w:r>
    <w:r>
      <w:tab/>
    </w:r>
    <w:r>
      <w:tab/>
    </w:r>
    <w:r>
      <w:tab/>
    </w:r>
    <w:r>
      <w:tab/>
    </w:r>
    <w:r>
      <w:tab/>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9FF" w:rsidRPr="008B69FF" w:rsidRDefault="00C42B44" w:rsidP="007E053E">
    <w:pPr>
      <w:spacing w:after="300"/>
      <w:ind w:firstLine="0"/>
      <w:rPr>
        <w:rFonts w:ascii="Times New Roman" w:hAnsi="Times New Roman" w:cs="Times New Roman"/>
      </w:rPr>
    </w:pPr>
    <w:r w:rsidRPr="008B69FF">
      <w:rPr>
        <w:rFonts w:ascii="Times New Roman" w:hAnsi="Times New Roman" w:cs="Times New Roman"/>
      </w:rPr>
      <w:t xml:space="preserve">Running head: </w:t>
    </w:r>
    <w:r w:rsidR="007E053E" w:rsidRPr="007E053E">
      <w:rPr>
        <w:lang w:eastAsia="en-US"/>
      </w:rPr>
      <w:t>ASSIGNMENT 5</w:t>
    </w:r>
    <w:r w:rsidR="007E053E" w:rsidRPr="007E053E">
      <w:tab/>
    </w:r>
    <w:r w:rsidR="007E053E">
      <w:rPr>
        <w:rFonts w:ascii="Arial" w:eastAsia="Times New Roman" w:hAnsi="Arial" w:cs="Arial"/>
        <w:color w:val="393939"/>
        <w:kern w:val="0"/>
        <w:sz w:val="20"/>
        <w:szCs w:val="20"/>
        <w:lang w:eastAsia="en-US"/>
      </w:rPr>
      <w:tab/>
    </w:r>
    <w:r w:rsidR="007E053E">
      <w:rPr>
        <w:rFonts w:ascii="Arial" w:eastAsia="Times New Roman" w:hAnsi="Arial" w:cs="Arial"/>
        <w:color w:val="393939"/>
        <w:kern w:val="0"/>
        <w:sz w:val="20"/>
        <w:szCs w:val="20"/>
        <w:lang w:eastAsia="en-US"/>
      </w:rPr>
      <w:tab/>
    </w:r>
    <w:r w:rsidR="007E053E">
      <w:rPr>
        <w:rFonts w:ascii="Arial" w:eastAsia="Times New Roman" w:hAnsi="Arial" w:cs="Arial"/>
        <w:color w:val="393939"/>
        <w:kern w:val="0"/>
        <w:sz w:val="20"/>
        <w:szCs w:val="20"/>
        <w:lang w:eastAsia="en-US"/>
      </w:rPr>
      <w:tab/>
    </w:r>
    <w:r w:rsidR="007E053E">
      <w:rPr>
        <w:rFonts w:ascii="Arial" w:eastAsia="Times New Roman" w:hAnsi="Arial" w:cs="Arial"/>
        <w:color w:val="393939"/>
        <w:kern w:val="0"/>
        <w:sz w:val="20"/>
        <w:szCs w:val="20"/>
        <w:lang w:eastAsia="en-US"/>
      </w:rPr>
      <w:tab/>
    </w:r>
    <w:r w:rsidR="007E053E">
      <w:rPr>
        <w:rFonts w:ascii="Arial" w:eastAsia="Times New Roman" w:hAnsi="Arial" w:cs="Arial"/>
        <w:color w:val="393939"/>
        <w:kern w:val="0"/>
        <w:sz w:val="20"/>
        <w:szCs w:val="20"/>
        <w:lang w:eastAsia="en-US"/>
      </w:rPr>
      <w:tab/>
    </w:r>
    <w:r w:rsidR="007E053E">
      <w:rPr>
        <w:rFonts w:ascii="Arial" w:eastAsia="Times New Roman" w:hAnsi="Arial" w:cs="Arial"/>
        <w:color w:val="393939"/>
        <w:kern w:val="0"/>
        <w:sz w:val="20"/>
        <w:szCs w:val="20"/>
        <w:lang w:eastAsia="en-US"/>
      </w:rPr>
      <w:tab/>
    </w:r>
    <w:r w:rsidR="007E053E">
      <w:rPr>
        <w:rFonts w:ascii="Arial" w:eastAsia="Times New Roman" w:hAnsi="Arial" w:cs="Arial"/>
        <w:color w:val="393939"/>
        <w:kern w:val="0"/>
        <w:sz w:val="20"/>
        <w:szCs w:val="20"/>
        <w:lang w:eastAsia="en-US"/>
      </w:rPr>
      <w:tab/>
    </w:r>
    <w:r w:rsidRPr="008B69FF">
      <w:rPr>
        <w:rFonts w:ascii="Times New Roman" w:hAnsi="Times New Roman" w:cs="Times New Roman"/>
      </w:rPr>
      <w:t>1</w:t>
    </w:r>
  </w:p>
  <w:p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A40159"/>
    <w:multiLevelType w:val="multilevel"/>
    <w:tmpl w:val="BFE40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B1A41CC"/>
    <w:multiLevelType w:val="multilevel"/>
    <w:tmpl w:val="BF28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A6CE6"/>
    <w:multiLevelType w:val="multilevel"/>
    <w:tmpl w:val="E662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E634A8"/>
    <w:multiLevelType w:val="multilevel"/>
    <w:tmpl w:val="A184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8804B8"/>
    <w:multiLevelType w:val="multilevel"/>
    <w:tmpl w:val="52C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1864B72"/>
    <w:multiLevelType w:val="multilevel"/>
    <w:tmpl w:val="46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9"/>
  </w:num>
  <w:num w:numId="13">
    <w:abstractNumId w:val="17"/>
  </w:num>
  <w:num w:numId="14">
    <w:abstractNumId w:val="15"/>
  </w:num>
  <w:num w:numId="15">
    <w:abstractNumId w:val="18"/>
  </w:num>
  <w:num w:numId="16">
    <w:abstractNumId w:val="10"/>
  </w:num>
  <w:num w:numId="17">
    <w:abstractNumId w:val="16"/>
  </w:num>
  <w:num w:numId="18">
    <w:abstractNumId w:val="11"/>
  </w:num>
  <w:num w:numId="19">
    <w:abstractNumId w:val="1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wUA7JKy+SwAAAA="/>
  </w:docVars>
  <w:rsids>
    <w:rsidRoot w:val="005C39B5"/>
    <w:rsid w:val="00003727"/>
    <w:rsid w:val="0001331B"/>
    <w:rsid w:val="0003525F"/>
    <w:rsid w:val="00036E21"/>
    <w:rsid w:val="00052C83"/>
    <w:rsid w:val="00083C3E"/>
    <w:rsid w:val="0009619B"/>
    <w:rsid w:val="000A1325"/>
    <w:rsid w:val="000A40AE"/>
    <w:rsid w:val="000D3F41"/>
    <w:rsid w:val="001265B0"/>
    <w:rsid w:val="001270E5"/>
    <w:rsid w:val="0013075B"/>
    <w:rsid w:val="001354D7"/>
    <w:rsid w:val="001441FE"/>
    <w:rsid w:val="00145EDD"/>
    <w:rsid w:val="00154650"/>
    <w:rsid w:val="0017177B"/>
    <w:rsid w:val="00172271"/>
    <w:rsid w:val="001C1CED"/>
    <w:rsid w:val="001C2C98"/>
    <w:rsid w:val="001D0493"/>
    <w:rsid w:val="001E414E"/>
    <w:rsid w:val="00201CC0"/>
    <w:rsid w:val="00212677"/>
    <w:rsid w:val="0022011C"/>
    <w:rsid w:val="00231DC5"/>
    <w:rsid w:val="00232ACC"/>
    <w:rsid w:val="00234928"/>
    <w:rsid w:val="0025171A"/>
    <w:rsid w:val="002517E8"/>
    <w:rsid w:val="002B301E"/>
    <w:rsid w:val="002B587F"/>
    <w:rsid w:val="002C16C4"/>
    <w:rsid w:val="002C3CEB"/>
    <w:rsid w:val="002D27E3"/>
    <w:rsid w:val="002D53ED"/>
    <w:rsid w:val="002D562B"/>
    <w:rsid w:val="002E1E37"/>
    <w:rsid w:val="002E7A1A"/>
    <w:rsid w:val="002F170D"/>
    <w:rsid w:val="002F4AC7"/>
    <w:rsid w:val="003079E0"/>
    <w:rsid w:val="00320A93"/>
    <w:rsid w:val="00325707"/>
    <w:rsid w:val="0033251A"/>
    <w:rsid w:val="00337CAC"/>
    <w:rsid w:val="00341E2B"/>
    <w:rsid w:val="00352B07"/>
    <w:rsid w:val="00355DCA"/>
    <w:rsid w:val="00374878"/>
    <w:rsid w:val="0037691C"/>
    <w:rsid w:val="003812C7"/>
    <w:rsid w:val="00386F17"/>
    <w:rsid w:val="003B5824"/>
    <w:rsid w:val="003B6A91"/>
    <w:rsid w:val="003D05EC"/>
    <w:rsid w:val="003D0653"/>
    <w:rsid w:val="003D3885"/>
    <w:rsid w:val="00401101"/>
    <w:rsid w:val="0042442B"/>
    <w:rsid w:val="00427F66"/>
    <w:rsid w:val="00431A54"/>
    <w:rsid w:val="0043215F"/>
    <w:rsid w:val="00436C51"/>
    <w:rsid w:val="00441B6D"/>
    <w:rsid w:val="00443EE2"/>
    <w:rsid w:val="0045182C"/>
    <w:rsid w:val="004564CB"/>
    <w:rsid w:val="004671C0"/>
    <w:rsid w:val="00471492"/>
    <w:rsid w:val="004724D7"/>
    <w:rsid w:val="00473752"/>
    <w:rsid w:val="004961CA"/>
    <w:rsid w:val="004968DF"/>
    <w:rsid w:val="004A7A0B"/>
    <w:rsid w:val="004B5FA6"/>
    <w:rsid w:val="004D23B6"/>
    <w:rsid w:val="004F2740"/>
    <w:rsid w:val="005143FC"/>
    <w:rsid w:val="0051485B"/>
    <w:rsid w:val="005211E4"/>
    <w:rsid w:val="00526107"/>
    <w:rsid w:val="00530CC5"/>
    <w:rsid w:val="00533983"/>
    <w:rsid w:val="0054522F"/>
    <w:rsid w:val="00551A02"/>
    <w:rsid w:val="00551EE7"/>
    <w:rsid w:val="005534FA"/>
    <w:rsid w:val="005552EC"/>
    <w:rsid w:val="0056096C"/>
    <w:rsid w:val="00563E31"/>
    <w:rsid w:val="005B3A43"/>
    <w:rsid w:val="005B6F3D"/>
    <w:rsid w:val="005C39B5"/>
    <w:rsid w:val="005D3A03"/>
    <w:rsid w:val="005D4ACC"/>
    <w:rsid w:val="005D565B"/>
    <w:rsid w:val="005E6BC7"/>
    <w:rsid w:val="006128A3"/>
    <w:rsid w:val="006405D7"/>
    <w:rsid w:val="0066018C"/>
    <w:rsid w:val="00661418"/>
    <w:rsid w:val="0068032B"/>
    <w:rsid w:val="00692D73"/>
    <w:rsid w:val="00693239"/>
    <w:rsid w:val="006A6A17"/>
    <w:rsid w:val="006A7908"/>
    <w:rsid w:val="006C3D51"/>
    <w:rsid w:val="006D2FA6"/>
    <w:rsid w:val="006D6D63"/>
    <w:rsid w:val="006E3E3B"/>
    <w:rsid w:val="006E4508"/>
    <w:rsid w:val="00701CAC"/>
    <w:rsid w:val="0070283A"/>
    <w:rsid w:val="0071468E"/>
    <w:rsid w:val="0071784D"/>
    <w:rsid w:val="007271D9"/>
    <w:rsid w:val="00731B25"/>
    <w:rsid w:val="0073403E"/>
    <w:rsid w:val="007434EF"/>
    <w:rsid w:val="00745C7A"/>
    <w:rsid w:val="0075615E"/>
    <w:rsid w:val="00772CA2"/>
    <w:rsid w:val="00784BAF"/>
    <w:rsid w:val="007873C7"/>
    <w:rsid w:val="0079198D"/>
    <w:rsid w:val="007B30A2"/>
    <w:rsid w:val="007E0310"/>
    <w:rsid w:val="007E053E"/>
    <w:rsid w:val="007E531C"/>
    <w:rsid w:val="007F064E"/>
    <w:rsid w:val="008002C0"/>
    <w:rsid w:val="00813EA7"/>
    <w:rsid w:val="0082069E"/>
    <w:rsid w:val="00844FF0"/>
    <w:rsid w:val="00857CEF"/>
    <w:rsid w:val="00882554"/>
    <w:rsid w:val="00882F91"/>
    <w:rsid w:val="008923A7"/>
    <w:rsid w:val="00892E19"/>
    <w:rsid w:val="008A5145"/>
    <w:rsid w:val="008A7D1E"/>
    <w:rsid w:val="008B07D7"/>
    <w:rsid w:val="008B69FF"/>
    <w:rsid w:val="008C3766"/>
    <w:rsid w:val="008C5323"/>
    <w:rsid w:val="008D477A"/>
    <w:rsid w:val="008E13DC"/>
    <w:rsid w:val="008F33DA"/>
    <w:rsid w:val="00926147"/>
    <w:rsid w:val="009340EC"/>
    <w:rsid w:val="009421BD"/>
    <w:rsid w:val="00972D17"/>
    <w:rsid w:val="00974BA1"/>
    <w:rsid w:val="00994E07"/>
    <w:rsid w:val="009A15B4"/>
    <w:rsid w:val="009A6A3B"/>
    <w:rsid w:val="00A00D60"/>
    <w:rsid w:val="00A135A6"/>
    <w:rsid w:val="00A223F6"/>
    <w:rsid w:val="00A41EC8"/>
    <w:rsid w:val="00A555A1"/>
    <w:rsid w:val="00A7206D"/>
    <w:rsid w:val="00A77BDF"/>
    <w:rsid w:val="00A90AD2"/>
    <w:rsid w:val="00A937BA"/>
    <w:rsid w:val="00AC3E71"/>
    <w:rsid w:val="00AD4DD8"/>
    <w:rsid w:val="00AE611E"/>
    <w:rsid w:val="00AE7D4F"/>
    <w:rsid w:val="00AF77CD"/>
    <w:rsid w:val="00B02434"/>
    <w:rsid w:val="00B823AA"/>
    <w:rsid w:val="00B935C3"/>
    <w:rsid w:val="00BA3919"/>
    <w:rsid w:val="00BA45DB"/>
    <w:rsid w:val="00BD128E"/>
    <w:rsid w:val="00BD6A80"/>
    <w:rsid w:val="00BF1EC0"/>
    <w:rsid w:val="00BF4184"/>
    <w:rsid w:val="00BF7686"/>
    <w:rsid w:val="00C0219F"/>
    <w:rsid w:val="00C05BC9"/>
    <w:rsid w:val="00C0601E"/>
    <w:rsid w:val="00C31D30"/>
    <w:rsid w:val="00C42B44"/>
    <w:rsid w:val="00C71BDE"/>
    <w:rsid w:val="00C73D0A"/>
    <w:rsid w:val="00C95C69"/>
    <w:rsid w:val="00C97AB3"/>
    <w:rsid w:val="00CD2C7F"/>
    <w:rsid w:val="00CD4808"/>
    <w:rsid w:val="00CD6DB5"/>
    <w:rsid w:val="00CD6E39"/>
    <w:rsid w:val="00CE401C"/>
    <w:rsid w:val="00CE5308"/>
    <w:rsid w:val="00CF2086"/>
    <w:rsid w:val="00CF61FB"/>
    <w:rsid w:val="00CF6E91"/>
    <w:rsid w:val="00D00385"/>
    <w:rsid w:val="00D041F4"/>
    <w:rsid w:val="00D201B6"/>
    <w:rsid w:val="00D4030E"/>
    <w:rsid w:val="00D42952"/>
    <w:rsid w:val="00D72E82"/>
    <w:rsid w:val="00D85B68"/>
    <w:rsid w:val="00DA5E40"/>
    <w:rsid w:val="00DB3687"/>
    <w:rsid w:val="00DC0FAE"/>
    <w:rsid w:val="00DD1532"/>
    <w:rsid w:val="00DE4943"/>
    <w:rsid w:val="00E0090A"/>
    <w:rsid w:val="00E04F39"/>
    <w:rsid w:val="00E05715"/>
    <w:rsid w:val="00E44478"/>
    <w:rsid w:val="00E56282"/>
    <w:rsid w:val="00E6004D"/>
    <w:rsid w:val="00E61242"/>
    <w:rsid w:val="00E81978"/>
    <w:rsid w:val="00E86AC3"/>
    <w:rsid w:val="00E91B4E"/>
    <w:rsid w:val="00E960F9"/>
    <w:rsid w:val="00EA1909"/>
    <w:rsid w:val="00EC2C34"/>
    <w:rsid w:val="00ED1F02"/>
    <w:rsid w:val="00ED448D"/>
    <w:rsid w:val="00ED5C24"/>
    <w:rsid w:val="00EE35C0"/>
    <w:rsid w:val="00EE5314"/>
    <w:rsid w:val="00EF26EB"/>
    <w:rsid w:val="00F17A07"/>
    <w:rsid w:val="00F379B7"/>
    <w:rsid w:val="00F525FA"/>
    <w:rsid w:val="00F66846"/>
    <w:rsid w:val="00FC24B1"/>
    <w:rsid w:val="00FD7339"/>
    <w:rsid w:val="00FF2002"/>
    <w:rsid w:val="00FF7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 w:type="character" w:customStyle="1" w:styleId="txtb">
    <w:name w:val="txtb"/>
    <w:basedOn w:val="DefaultParagraphFont"/>
    <w:rsid w:val="00427F66"/>
  </w:style>
  <w:style w:type="paragraph" w:customStyle="1" w:styleId="para">
    <w:name w:val="para"/>
    <w:basedOn w:val="Normal"/>
    <w:rsid w:val="006C3D51"/>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citationref">
    <w:name w:val="citationref"/>
    <w:basedOn w:val="DefaultParagraphFont"/>
    <w:rsid w:val="006C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IM lucky</cp:lastModifiedBy>
  <cp:revision>2</cp:revision>
  <dcterms:created xsi:type="dcterms:W3CDTF">2019-08-14T11:41:00Z</dcterms:created>
  <dcterms:modified xsi:type="dcterms:W3CDTF">2019-08-14T11:41:00Z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id="PCSMqKR7"/&gt;&lt;style id="http://www.zotero.org/styles/apa" locale="en-US" hasBibliography="1" bibliographyStyleHasBeenSet="1"/&gt;&lt;prefs&gt;&lt;pref name="fieldType" value="Field"/&gt;&lt;/prefs&gt;&lt;/data&gt;</vt:lpwstr>
  </property>
</Properties>
</file>