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D3CDC" w14:textId="77777777" w:rsidR="00952682" w:rsidRDefault="00952682" w:rsidP="005976C9">
      <w:pPr>
        <w:pStyle w:val="Heading1"/>
        <w:spacing w:line="480" w:lineRule="auto"/>
        <w:jc w:val="center"/>
        <w:rPr>
          <w:rFonts w:ascii="Times New Roman" w:hAnsi="Times New Roman" w:cs="Times New Roman"/>
          <w:b/>
          <w:color w:val="auto"/>
          <w:sz w:val="24"/>
        </w:rPr>
      </w:pPr>
    </w:p>
    <w:p w14:paraId="7D74B5EC" w14:textId="77777777" w:rsidR="00952682" w:rsidRDefault="00952682" w:rsidP="005976C9">
      <w:pPr>
        <w:pStyle w:val="Heading1"/>
        <w:spacing w:line="480" w:lineRule="auto"/>
        <w:jc w:val="center"/>
        <w:rPr>
          <w:rFonts w:ascii="Times New Roman" w:hAnsi="Times New Roman" w:cs="Times New Roman"/>
          <w:b/>
          <w:color w:val="auto"/>
          <w:sz w:val="24"/>
        </w:rPr>
      </w:pPr>
    </w:p>
    <w:p w14:paraId="017419D9" w14:textId="77777777" w:rsidR="00952682" w:rsidRDefault="00952682" w:rsidP="005976C9">
      <w:pPr>
        <w:pStyle w:val="Heading1"/>
        <w:spacing w:line="480" w:lineRule="auto"/>
        <w:jc w:val="center"/>
        <w:rPr>
          <w:rFonts w:ascii="Times New Roman" w:hAnsi="Times New Roman" w:cs="Times New Roman"/>
          <w:b/>
          <w:color w:val="auto"/>
          <w:sz w:val="24"/>
        </w:rPr>
      </w:pPr>
    </w:p>
    <w:p w14:paraId="5E1037BA" w14:textId="77777777" w:rsidR="00952682" w:rsidRDefault="00952682" w:rsidP="005976C9">
      <w:pPr>
        <w:pStyle w:val="Heading1"/>
        <w:spacing w:line="480" w:lineRule="auto"/>
        <w:jc w:val="center"/>
        <w:rPr>
          <w:rFonts w:ascii="Times New Roman" w:hAnsi="Times New Roman" w:cs="Times New Roman"/>
          <w:b/>
          <w:color w:val="auto"/>
          <w:sz w:val="24"/>
        </w:rPr>
      </w:pPr>
    </w:p>
    <w:p w14:paraId="2F36C69F" w14:textId="77777777" w:rsidR="00952682" w:rsidRDefault="00952682" w:rsidP="005976C9">
      <w:pPr>
        <w:pStyle w:val="Heading1"/>
        <w:spacing w:line="480" w:lineRule="auto"/>
        <w:jc w:val="center"/>
        <w:rPr>
          <w:rFonts w:ascii="Times New Roman" w:hAnsi="Times New Roman" w:cs="Times New Roman"/>
          <w:b/>
          <w:color w:val="auto"/>
          <w:sz w:val="24"/>
        </w:rPr>
      </w:pPr>
    </w:p>
    <w:p w14:paraId="636E7DDA" w14:textId="77777777" w:rsidR="00952682" w:rsidRDefault="00952682" w:rsidP="005976C9">
      <w:pPr>
        <w:pStyle w:val="Heading1"/>
        <w:spacing w:line="480" w:lineRule="auto"/>
        <w:jc w:val="center"/>
        <w:rPr>
          <w:rFonts w:ascii="Times New Roman" w:hAnsi="Times New Roman" w:cs="Times New Roman"/>
          <w:b/>
          <w:color w:val="auto"/>
          <w:sz w:val="24"/>
        </w:rPr>
      </w:pPr>
    </w:p>
    <w:p w14:paraId="20DF07F6" w14:textId="77777777" w:rsidR="00952682" w:rsidRDefault="00952682" w:rsidP="005976C9">
      <w:pPr>
        <w:pStyle w:val="Heading1"/>
        <w:spacing w:line="480" w:lineRule="auto"/>
        <w:jc w:val="center"/>
        <w:rPr>
          <w:rFonts w:ascii="Times New Roman" w:hAnsi="Times New Roman" w:cs="Times New Roman"/>
          <w:b/>
          <w:color w:val="auto"/>
          <w:sz w:val="24"/>
        </w:rPr>
      </w:pPr>
    </w:p>
    <w:p w14:paraId="4E007FC7" w14:textId="77777777" w:rsidR="0051363B" w:rsidRPr="0051363B" w:rsidRDefault="006C7F00" w:rsidP="000F3223">
      <w:pPr>
        <w:spacing w:line="480" w:lineRule="auto"/>
        <w:jc w:val="center"/>
        <w:rPr>
          <w:rFonts w:ascii="Times New Roman" w:eastAsiaTheme="majorEastAsia" w:hAnsi="Times New Roman" w:cs="Times New Roman"/>
          <w:sz w:val="24"/>
          <w:szCs w:val="32"/>
        </w:rPr>
      </w:pPr>
      <w:r w:rsidRPr="0051363B">
        <w:rPr>
          <w:rFonts w:ascii="Times New Roman" w:eastAsiaTheme="majorEastAsia" w:hAnsi="Times New Roman" w:cs="Times New Roman"/>
          <w:sz w:val="24"/>
          <w:szCs w:val="32"/>
        </w:rPr>
        <w:t xml:space="preserve">Critical Thinking </w:t>
      </w:r>
    </w:p>
    <w:p w14:paraId="370E4FEF" w14:textId="0432C1A6" w:rsidR="000F3223" w:rsidRPr="000F3223" w:rsidRDefault="006C7F00" w:rsidP="000F3223">
      <w:pPr>
        <w:spacing w:line="480" w:lineRule="auto"/>
        <w:jc w:val="center"/>
        <w:rPr>
          <w:rFonts w:ascii="Times New Roman" w:hAnsi="Times New Roman" w:cs="Times New Roman"/>
          <w:sz w:val="24"/>
          <w:szCs w:val="24"/>
        </w:rPr>
      </w:pPr>
      <w:r w:rsidRPr="000F3223">
        <w:rPr>
          <w:rFonts w:ascii="Times New Roman" w:hAnsi="Times New Roman" w:cs="Times New Roman"/>
          <w:sz w:val="24"/>
          <w:szCs w:val="24"/>
        </w:rPr>
        <w:t>[Enter your name here]</w:t>
      </w:r>
    </w:p>
    <w:p w14:paraId="3B1D58B8" w14:textId="77777777" w:rsidR="000F3223" w:rsidRPr="000F3223" w:rsidRDefault="006C7F00" w:rsidP="000F3223">
      <w:pPr>
        <w:spacing w:line="480" w:lineRule="auto"/>
        <w:jc w:val="center"/>
        <w:rPr>
          <w:rFonts w:ascii="Times New Roman" w:hAnsi="Times New Roman" w:cs="Times New Roman"/>
          <w:sz w:val="24"/>
          <w:szCs w:val="24"/>
        </w:rPr>
      </w:pPr>
      <w:r w:rsidRPr="000F3223">
        <w:rPr>
          <w:rFonts w:ascii="Times New Roman" w:hAnsi="Times New Roman" w:cs="Times New Roman"/>
          <w:sz w:val="24"/>
          <w:szCs w:val="24"/>
        </w:rPr>
        <w:t>[Enter the name of the institution here]</w:t>
      </w:r>
    </w:p>
    <w:p w14:paraId="6FE15CF6" w14:textId="77777777" w:rsidR="000F3223" w:rsidRDefault="000F3223" w:rsidP="000F3223">
      <w:pPr>
        <w:jc w:val="center"/>
      </w:pPr>
    </w:p>
    <w:p w14:paraId="33B84C91" w14:textId="77777777" w:rsidR="00952682" w:rsidRDefault="00952682" w:rsidP="005976C9">
      <w:pPr>
        <w:pStyle w:val="Heading1"/>
        <w:spacing w:line="480" w:lineRule="auto"/>
        <w:jc w:val="center"/>
        <w:rPr>
          <w:rFonts w:ascii="Times New Roman" w:hAnsi="Times New Roman" w:cs="Times New Roman"/>
          <w:b/>
          <w:color w:val="auto"/>
          <w:sz w:val="24"/>
        </w:rPr>
      </w:pPr>
    </w:p>
    <w:p w14:paraId="405E329D" w14:textId="77777777" w:rsidR="00952682" w:rsidRDefault="00952682" w:rsidP="005976C9">
      <w:pPr>
        <w:pStyle w:val="Heading1"/>
        <w:spacing w:line="480" w:lineRule="auto"/>
        <w:jc w:val="center"/>
        <w:rPr>
          <w:rFonts w:ascii="Times New Roman" w:hAnsi="Times New Roman" w:cs="Times New Roman"/>
          <w:b/>
          <w:color w:val="auto"/>
          <w:sz w:val="24"/>
        </w:rPr>
      </w:pPr>
    </w:p>
    <w:p w14:paraId="78C88600" w14:textId="77777777" w:rsidR="00952682" w:rsidRDefault="00952682" w:rsidP="005976C9">
      <w:pPr>
        <w:pStyle w:val="Heading1"/>
        <w:spacing w:line="480" w:lineRule="auto"/>
        <w:jc w:val="center"/>
        <w:rPr>
          <w:rFonts w:ascii="Times New Roman" w:hAnsi="Times New Roman" w:cs="Times New Roman"/>
          <w:b/>
          <w:color w:val="auto"/>
          <w:sz w:val="24"/>
        </w:rPr>
      </w:pPr>
    </w:p>
    <w:p w14:paraId="3FC9AD74" w14:textId="77777777" w:rsidR="009D1151" w:rsidRDefault="009D1151" w:rsidP="005976C9">
      <w:pPr>
        <w:pStyle w:val="Heading1"/>
        <w:spacing w:line="480" w:lineRule="auto"/>
        <w:jc w:val="center"/>
        <w:rPr>
          <w:rFonts w:ascii="Times New Roman" w:hAnsi="Times New Roman" w:cs="Times New Roman"/>
          <w:b/>
          <w:color w:val="auto"/>
          <w:sz w:val="24"/>
        </w:rPr>
      </w:pPr>
    </w:p>
    <w:p w14:paraId="371013EE" w14:textId="77777777" w:rsidR="009D1151" w:rsidRDefault="009D1151" w:rsidP="009D1151"/>
    <w:p w14:paraId="7ED974AA" w14:textId="77777777" w:rsidR="009D1151" w:rsidRDefault="009D1151" w:rsidP="009D1151"/>
    <w:p w14:paraId="123AA460" w14:textId="77777777" w:rsidR="00ED7308" w:rsidRPr="00B41404" w:rsidRDefault="00ED7308" w:rsidP="005976C9">
      <w:pPr>
        <w:pStyle w:val="ListParagraph"/>
        <w:spacing w:line="480" w:lineRule="auto"/>
        <w:rPr>
          <w:rFonts w:ascii="Times New Roman" w:hAnsi="Times New Roman" w:cs="Times New Roman"/>
          <w:sz w:val="24"/>
          <w:szCs w:val="24"/>
        </w:rPr>
      </w:pPr>
    </w:p>
    <w:p w14:paraId="53343A99" w14:textId="77777777" w:rsidR="0051363B" w:rsidRDefault="006C7F00" w:rsidP="0051363B">
      <w:pPr>
        <w:spacing w:line="480" w:lineRule="auto"/>
        <w:jc w:val="center"/>
        <w:rPr>
          <w:rFonts w:ascii="Times New Roman" w:hAnsi="Times New Roman" w:cs="Times New Roman"/>
          <w:b/>
          <w:sz w:val="24"/>
          <w:szCs w:val="24"/>
        </w:rPr>
      </w:pPr>
      <w:r w:rsidRPr="0051363B">
        <w:rPr>
          <w:rFonts w:ascii="Times New Roman" w:hAnsi="Times New Roman" w:cs="Times New Roman"/>
          <w:b/>
          <w:sz w:val="24"/>
          <w:szCs w:val="24"/>
        </w:rPr>
        <w:lastRenderedPageBreak/>
        <w:t>EXECUTIVE SUMMARY &amp; INTRODUCTION</w:t>
      </w:r>
    </w:p>
    <w:p w14:paraId="4F3A6C7A" w14:textId="7D206A05" w:rsidR="003F0AF9" w:rsidRPr="0051363B" w:rsidRDefault="003F0AF9" w:rsidP="003F0AF9">
      <w:pPr>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14:paraId="59E32B03" w14:textId="71157F55" w:rsidR="0051363B" w:rsidRDefault="006C7F00" w:rsidP="0051363B">
      <w:pPr>
        <w:spacing w:line="480" w:lineRule="auto"/>
        <w:ind w:firstLine="720"/>
        <w:jc w:val="both"/>
        <w:rPr>
          <w:rFonts w:ascii="Times New Roman" w:hAnsi="Times New Roman" w:cs="Times New Roman"/>
          <w:sz w:val="24"/>
          <w:szCs w:val="24"/>
        </w:rPr>
      </w:pPr>
      <w:r w:rsidRPr="00B41404">
        <w:rPr>
          <w:rFonts w:ascii="Times New Roman" w:hAnsi="Times New Roman" w:cs="Times New Roman"/>
          <w:sz w:val="24"/>
          <w:szCs w:val="24"/>
        </w:rPr>
        <w:t>The</w:t>
      </w:r>
      <w:r>
        <w:rPr>
          <w:rFonts w:ascii="Times New Roman" w:hAnsi="Times New Roman" w:cs="Times New Roman"/>
          <w:sz w:val="24"/>
          <w:szCs w:val="24"/>
        </w:rPr>
        <w:t xml:space="preserve"> </w:t>
      </w:r>
      <w:r w:rsidRPr="00B41404">
        <w:rPr>
          <w:rFonts w:ascii="Times New Roman" w:hAnsi="Times New Roman" w:cs="Times New Roman"/>
          <w:sz w:val="24"/>
          <w:szCs w:val="24"/>
        </w:rPr>
        <w:t xml:space="preserve">Ferguson Company </w:t>
      </w:r>
      <w:r>
        <w:rPr>
          <w:rFonts w:ascii="Times New Roman" w:hAnsi="Times New Roman" w:cs="Times New Roman"/>
          <w:sz w:val="24"/>
          <w:szCs w:val="24"/>
        </w:rPr>
        <w:t>is</w:t>
      </w:r>
      <w:r w:rsidRPr="00B41404">
        <w:rPr>
          <w:rFonts w:ascii="Times New Roman" w:hAnsi="Times New Roman" w:cs="Times New Roman"/>
          <w:sz w:val="24"/>
          <w:szCs w:val="24"/>
        </w:rPr>
        <w:t xml:space="preserve"> one of the biggest providers of construction accessories in the world</w:t>
      </w:r>
      <w:r>
        <w:rPr>
          <w:rFonts w:ascii="Times New Roman" w:hAnsi="Times New Roman" w:cs="Times New Roman"/>
          <w:sz w:val="24"/>
          <w:szCs w:val="24"/>
        </w:rPr>
        <w:t xml:space="preserve">. </w:t>
      </w:r>
      <w:r w:rsidRPr="00B41404">
        <w:rPr>
          <w:rFonts w:ascii="Times New Roman" w:hAnsi="Times New Roman" w:cs="Times New Roman"/>
          <w:sz w:val="24"/>
          <w:szCs w:val="24"/>
        </w:rPr>
        <w:t>The Ferguson Company has $ 16.7 billion of sales as of 2018. This provides a consistent and long-term source of cash to the company</w:t>
      </w:r>
      <w:sdt>
        <w:sdtPr>
          <w:rPr>
            <w:rFonts w:ascii="Times New Roman" w:hAnsi="Times New Roman" w:cs="Times New Roman"/>
            <w:sz w:val="24"/>
            <w:szCs w:val="24"/>
          </w:rPr>
          <w:id w:val="-1223831279"/>
          <w:citation/>
        </w:sdtPr>
        <w:sdtEndPr/>
        <w:sdtContent>
          <w:r w:rsidRPr="00B41404">
            <w:rPr>
              <w:rFonts w:ascii="Times New Roman" w:hAnsi="Times New Roman" w:cs="Times New Roman"/>
              <w:sz w:val="24"/>
              <w:szCs w:val="24"/>
            </w:rPr>
            <w:fldChar w:fldCharType="begin"/>
          </w:r>
          <w:r w:rsidRPr="00B41404">
            <w:rPr>
              <w:rFonts w:ascii="Times New Roman" w:hAnsi="Times New Roman" w:cs="Times New Roman"/>
              <w:sz w:val="24"/>
              <w:szCs w:val="24"/>
            </w:rPr>
            <w:instrText xml:space="preserve"> CITATION Fer191 \l 1033 </w:instrText>
          </w:r>
          <w:r w:rsidRPr="00B41404">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1363B">
            <w:rPr>
              <w:rFonts w:ascii="Times New Roman" w:hAnsi="Times New Roman" w:cs="Times New Roman"/>
              <w:noProof/>
              <w:sz w:val="24"/>
              <w:szCs w:val="24"/>
            </w:rPr>
            <w:t>(Ferguson, 2019)</w:t>
          </w:r>
          <w:r w:rsidRPr="00B41404">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B41404">
        <w:rPr>
          <w:rFonts w:ascii="Times New Roman" w:hAnsi="Times New Roman" w:cs="Times New Roman"/>
          <w:sz w:val="24"/>
          <w:szCs w:val="24"/>
        </w:rPr>
        <w:t>The company has shown consistent growth in the revenues and has a very clear vision and mission. This is coupled with the excellent human resource developed by extensive training and development. All these factors have made the company one of the leading n</w:t>
      </w:r>
      <w:r>
        <w:rPr>
          <w:rFonts w:ascii="Times New Roman" w:hAnsi="Times New Roman" w:cs="Times New Roman"/>
          <w:sz w:val="24"/>
          <w:szCs w:val="24"/>
        </w:rPr>
        <w:t>ames in the business currently.</w:t>
      </w:r>
      <w:r w:rsidRPr="00B41404">
        <w:rPr>
          <w:rFonts w:ascii="Times New Roman" w:hAnsi="Times New Roman" w:cs="Times New Roman"/>
          <w:sz w:val="24"/>
          <w:szCs w:val="24"/>
        </w:rPr>
        <w:t xml:space="preserve"> The brand extensio</w:t>
      </w:r>
      <w:r>
        <w:rPr>
          <w:rFonts w:ascii="Times New Roman" w:hAnsi="Times New Roman" w:cs="Times New Roman"/>
          <w:sz w:val="24"/>
          <w:szCs w:val="24"/>
        </w:rPr>
        <w:t>n is</w:t>
      </w:r>
      <w:r w:rsidRPr="00B41404">
        <w:rPr>
          <w:rFonts w:ascii="Times New Roman" w:hAnsi="Times New Roman" w:cs="Times New Roman"/>
          <w:sz w:val="24"/>
          <w:szCs w:val="24"/>
        </w:rPr>
        <w:t xml:space="preserve"> a key factor in the company's success because customers want to see changes and improvements in the existing products</w:t>
      </w:r>
      <w:sdt>
        <w:sdtPr>
          <w:rPr>
            <w:rFonts w:ascii="Times New Roman" w:hAnsi="Times New Roman" w:cs="Times New Roman"/>
            <w:sz w:val="24"/>
            <w:szCs w:val="24"/>
          </w:rPr>
          <w:id w:val="-649980637"/>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Jam07 \l 1033 </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51363B">
            <w:rPr>
              <w:rFonts w:ascii="Times New Roman" w:hAnsi="Times New Roman" w:cs="Times New Roman"/>
              <w:noProof/>
              <w:sz w:val="24"/>
              <w:szCs w:val="24"/>
            </w:rPr>
            <w:t>(Higgins, 2007)</w:t>
          </w:r>
          <w:r>
            <w:rPr>
              <w:rFonts w:ascii="Times New Roman" w:hAnsi="Times New Roman" w:cs="Times New Roman"/>
              <w:sz w:val="24"/>
              <w:szCs w:val="24"/>
            </w:rPr>
            <w:fldChar w:fldCharType="end"/>
          </w:r>
        </w:sdtContent>
      </w:sdt>
      <w:r w:rsidRPr="00B41404">
        <w:rPr>
          <w:rFonts w:ascii="Times New Roman" w:hAnsi="Times New Roman" w:cs="Times New Roman"/>
          <w:sz w:val="24"/>
          <w:szCs w:val="24"/>
        </w:rPr>
        <w:t xml:space="preserve">. </w:t>
      </w:r>
    </w:p>
    <w:p w14:paraId="5F90477D" w14:textId="6C1D7233" w:rsidR="003F0AF9" w:rsidRPr="003F0AF9" w:rsidRDefault="003F0AF9" w:rsidP="003F0AF9">
      <w:pPr>
        <w:spacing w:line="480" w:lineRule="auto"/>
        <w:jc w:val="both"/>
        <w:rPr>
          <w:b/>
        </w:rPr>
      </w:pPr>
      <w:r w:rsidRPr="003F0AF9">
        <w:rPr>
          <w:rFonts w:ascii="Times New Roman" w:hAnsi="Times New Roman" w:cs="Times New Roman"/>
          <w:b/>
          <w:sz w:val="24"/>
          <w:szCs w:val="24"/>
        </w:rPr>
        <w:t>Summary</w:t>
      </w:r>
    </w:p>
    <w:p w14:paraId="241E3DD7" w14:textId="2EAE1C4B" w:rsidR="00B41092" w:rsidRPr="00DC2F7B" w:rsidRDefault="003F0AF9" w:rsidP="003F0AF9">
      <w:pPr>
        <w:spacing w:line="480" w:lineRule="auto"/>
        <w:ind w:firstLine="720"/>
        <w:jc w:val="both"/>
        <w:rPr>
          <w:rFonts w:ascii="Times New Roman" w:hAnsi="Times New Roman" w:cs="Times New Roman"/>
          <w:sz w:val="24"/>
          <w:szCs w:val="24"/>
        </w:rPr>
      </w:pPr>
      <w:r w:rsidRPr="00B41404">
        <w:rPr>
          <w:rFonts w:ascii="Times New Roman" w:hAnsi="Times New Roman" w:cs="Times New Roman"/>
          <w:sz w:val="24"/>
          <w:szCs w:val="24"/>
        </w:rPr>
        <w:t xml:space="preserve">The company pursues growth opportunities that are consistent with its basic operations. </w:t>
      </w:r>
      <w:r w:rsidR="006C7F00">
        <w:rPr>
          <w:rFonts w:ascii="Times New Roman" w:hAnsi="Times New Roman" w:cs="Times New Roman"/>
          <w:sz w:val="24"/>
          <w:szCs w:val="24"/>
        </w:rPr>
        <w:t>T</w:t>
      </w:r>
      <w:r w:rsidR="006C7F00" w:rsidRPr="00DC2F7B">
        <w:rPr>
          <w:rFonts w:ascii="Times New Roman" w:hAnsi="Times New Roman" w:cs="Times New Roman"/>
          <w:sz w:val="24"/>
          <w:szCs w:val="24"/>
        </w:rPr>
        <w:t>here are two options for the company to pursue a strategy, namely market penetration and market development. The first strategy is about giving the same product to the same markets. This strategy is intended to increase the market share held by Ferguson in the USA. The second strategy is about introducing the existing products in the new markets e.g., Ferguson may offer its services in the UK</w:t>
      </w:r>
      <w:sdt>
        <w:sdtPr>
          <w:rPr>
            <w:rFonts w:ascii="Times New Roman" w:hAnsi="Times New Roman" w:cs="Times New Roman"/>
            <w:sz w:val="24"/>
            <w:szCs w:val="24"/>
          </w:rPr>
          <w:id w:val="-1340380502"/>
          <w:citation/>
        </w:sdtPr>
        <w:sdtEndPr/>
        <w:sdtContent>
          <w:r w:rsidR="006C7F00" w:rsidRPr="00DC2F7B">
            <w:rPr>
              <w:rFonts w:ascii="Times New Roman" w:hAnsi="Times New Roman" w:cs="Times New Roman"/>
              <w:sz w:val="24"/>
              <w:szCs w:val="24"/>
            </w:rPr>
            <w:fldChar w:fldCharType="begin"/>
          </w:r>
          <w:r w:rsidR="006C7F00" w:rsidRPr="00DC2F7B">
            <w:rPr>
              <w:rFonts w:ascii="Times New Roman" w:hAnsi="Times New Roman" w:cs="Times New Roman"/>
              <w:sz w:val="24"/>
              <w:szCs w:val="24"/>
            </w:rPr>
            <w:instrText xml:space="preserve"> CITATION Fer19 \l 1033 </w:instrText>
          </w:r>
          <w:r w:rsidR="006C7F00" w:rsidRPr="00DC2F7B">
            <w:rPr>
              <w:rFonts w:ascii="Times New Roman" w:hAnsi="Times New Roman" w:cs="Times New Roman"/>
              <w:sz w:val="24"/>
              <w:szCs w:val="24"/>
            </w:rPr>
            <w:fldChar w:fldCharType="separate"/>
          </w:r>
          <w:r w:rsidR="0051363B">
            <w:rPr>
              <w:rFonts w:ascii="Times New Roman" w:hAnsi="Times New Roman" w:cs="Times New Roman"/>
              <w:noProof/>
              <w:sz w:val="24"/>
              <w:szCs w:val="24"/>
            </w:rPr>
            <w:t xml:space="preserve"> </w:t>
          </w:r>
          <w:r w:rsidR="0051363B" w:rsidRPr="0051363B">
            <w:rPr>
              <w:rFonts w:ascii="Times New Roman" w:hAnsi="Times New Roman" w:cs="Times New Roman"/>
              <w:noProof/>
              <w:sz w:val="24"/>
              <w:szCs w:val="24"/>
            </w:rPr>
            <w:t>(Ferguson, 2019)</w:t>
          </w:r>
          <w:r w:rsidR="006C7F00" w:rsidRPr="00DC2F7B">
            <w:rPr>
              <w:rFonts w:ascii="Times New Roman" w:hAnsi="Times New Roman" w:cs="Times New Roman"/>
              <w:sz w:val="24"/>
              <w:szCs w:val="24"/>
            </w:rPr>
            <w:fldChar w:fldCharType="end"/>
          </w:r>
        </w:sdtContent>
      </w:sdt>
      <w:r w:rsidR="006C7F00" w:rsidRPr="00DC2F7B">
        <w:rPr>
          <w:rFonts w:ascii="Times New Roman" w:hAnsi="Times New Roman" w:cs="Times New Roman"/>
          <w:sz w:val="24"/>
          <w:szCs w:val="24"/>
        </w:rPr>
        <w:t>.</w:t>
      </w:r>
    </w:p>
    <w:p w14:paraId="503F2A0A" w14:textId="1EC1D146" w:rsidR="007333F7" w:rsidRDefault="006C7F00" w:rsidP="0051363B">
      <w:pPr>
        <w:spacing w:line="480" w:lineRule="auto"/>
        <w:ind w:firstLine="720"/>
        <w:jc w:val="both"/>
        <w:rPr>
          <w:rFonts w:ascii="Times New Roman" w:hAnsi="Times New Roman" w:cs="Times New Roman"/>
          <w:sz w:val="24"/>
          <w:szCs w:val="24"/>
        </w:rPr>
      </w:pPr>
      <w:r w:rsidRPr="00AC1479">
        <w:rPr>
          <w:rFonts w:ascii="Times New Roman" w:hAnsi="Times New Roman" w:cs="Times New Roman"/>
          <w:sz w:val="24"/>
          <w:szCs w:val="24"/>
        </w:rPr>
        <w:t>The major challenges to the company are posed when it starts working in a country other than the home country</w:t>
      </w:r>
      <w:r>
        <w:rPr>
          <w:rFonts w:ascii="Times New Roman" w:hAnsi="Times New Roman" w:cs="Times New Roman"/>
          <w:sz w:val="24"/>
          <w:szCs w:val="24"/>
        </w:rPr>
        <w:t>.</w:t>
      </w:r>
      <w:r w:rsidRPr="00B41092">
        <w:rPr>
          <w:rFonts w:ascii="Times New Roman" w:hAnsi="Times New Roman" w:cs="Times New Roman"/>
          <w:sz w:val="24"/>
          <w:szCs w:val="24"/>
        </w:rPr>
        <w:t xml:space="preserve"> </w:t>
      </w:r>
      <w:r w:rsidRPr="00AC1479">
        <w:rPr>
          <w:rFonts w:ascii="Times New Roman" w:hAnsi="Times New Roman" w:cs="Times New Roman"/>
          <w:sz w:val="24"/>
          <w:szCs w:val="24"/>
        </w:rPr>
        <w:t>It can change its structure and culture accordingly</w:t>
      </w:r>
      <w:r>
        <w:rPr>
          <w:rFonts w:ascii="Times New Roman" w:hAnsi="Times New Roman" w:cs="Times New Roman"/>
          <w:sz w:val="24"/>
          <w:szCs w:val="24"/>
        </w:rPr>
        <w:t xml:space="preserve">. </w:t>
      </w:r>
      <w:r w:rsidR="0016770E" w:rsidRPr="00B41404">
        <w:rPr>
          <w:rFonts w:ascii="Times New Roman" w:hAnsi="Times New Roman" w:cs="Times New Roman"/>
          <w:sz w:val="24"/>
          <w:szCs w:val="24"/>
        </w:rPr>
        <w:t>The company should continuously try and find people who have the characteristics that match company requirements. This will help the company retain and enhance its competiti</w:t>
      </w:r>
      <w:r>
        <w:rPr>
          <w:rFonts w:ascii="Times New Roman" w:hAnsi="Times New Roman" w:cs="Times New Roman"/>
          <w:sz w:val="24"/>
          <w:szCs w:val="24"/>
        </w:rPr>
        <w:t>ve advantage in human resource</w:t>
      </w:r>
      <w:r w:rsidR="0051363B">
        <w:rPr>
          <w:rFonts w:ascii="Times New Roman" w:hAnsi="Times New Roman" w:cs="Times New Roman"/>
          <w:sz w:val="24"/>
          <w:szCs w:val="24"/>
        </w:rPr>
        <w:t xml:space="preserve"> </w:t>
      </w:r>
      <w:r w:rsidR="0051363B" w:rsidRPr="0051363B">
        <w:rPr>
          <w:rFonts w:ascii="Times New Roman" w:hAnsi="Times New Roman" w:cs="Times New Roman"/>
          <w:noProof/>
          <w:sz w:val="24"/>
          <w:szCs w:val="24"/>
        </w:rPr>
        <w:t>(Ferguson, 2019)</w:t>
      </w:r>
      <w:r>
        <w:rPr>
          <w:rFonts w:ascii="Times New Roman" w:hAnsi="Times New Roman" w:cs="Times New Roman"/>
          <w:sz w:val="24"/>
          <w:szCs w:val="24"/>
        </w:rPr>
        <w:t xml:space="preserve">. </w:t>
      </w:r>
      <w:r w:rsidR="00503D2E" w:rsidRPr="00B41404">
        <w:rPr>
          <w:rFonts w:ascii="Times New Roman" w:hAnsi="Times New Roman" w:cs="Times New Roman"/>
          <w:sz w:val="24"/>
          <w:szCs w:val="24"/>
        </w:rPr>
        <w:t xml:space="preserve">There is a danger of failure when a company is </w:t>
      </w:r>
      <w:r w:rsidR="00ED4262" w:rsidRPr="00B41404">
        <w:rPr>
          <w:rFonts w:ascii="Times New Roman" w:hAnsi="Times New Roman" w:cs="Times New Roman"/>
          <w:sz w:val="24"/>
          <w:szCs w:val="24"/>
        </w:rPr>
        <w:t xml:space="preserve">establishing operations in new </w:t>
      </w:r>
      <w:r w:rsidR="00ED4262" w:rsidRPr="00B41404">
        <w:rPr>
          <w:rFonts w:ascii="Times New Roman" w:hAnsi="Times New Roman" w:cs="Times New Roman"/>
          <w:sz w:val="24"/>
          <w:szCs w:val="24"/>
        </w:rPr>
        <w:lastRenderedPageBreak/>
        <w:t>markets</w:t>
      </w:r>
      <w:r w:rsidR="0016770E" w:rsidRPr="00B41404">
        <w:rPr>
          <w:rFonts w:ascii="Times New Roman" w:hAnsi="Times New Roman" w:cs="Times New Roman"/>
          <w:sz w:val="24"/>
          <w:szCs w:val="24"/>
        </w:rPr>
        <w:t xml:space="preserve">. There are differences </w:t>
      </w:r>
      <w:r w:rsidR="00B2387E" w:rsidRPr="00B41404">
        <w:rPr>
          <w:rFonts w:ascii="Times New Roman" w:hAnsi="Times New Roman" w:cs="Times New Roman"/>
          <w:sz w:val="24"/>
          <w:szCs w:val="24"/>
        </w:rPr>
        <w:t>in cultures and business practices in different countries. Adapting to the</w:t>
      </w:r>
      <w:r w:rsidR="00BD7C66" w:rsidRPr="00B41404">
        <w:rPr>
          <w:rFonts w:ascii="Times New Roman" w:hAnsi="Times New Roman" w:cs="Times New Roman"/>
          <w:sz w:val="24"/>
          <w:szCs w:val="24"/>
        </w:rPr>
        <w:t>se different scenarios will affect the company performance some way or the other.</w:t>
      </w:r>
      <w:r w:rsidR="0016770E" w:rsidRPr="00B41404">
        <w:rPr>
          <w:rFonts w:ascii="Times New Roman" w:hAnsi="Times New Roman" w:cs="Times New Roman"/>
          <w:sz w:val="24"/>
          <w:szCs w:val="24"/>
        </w:rPr>
        <w:t xml:space="preserve"> The company should use </w:t>
      </w:r>
      <w:r w:rsidR="0034693E" w:rsidRPr="00B41404">
        <w:rPr>
          <w:rFonts w:ascii="Times New Roman" w:hAnsi="Times New Roman" w:cs="Times New Roman"/>
          <w:sz w:val="24"/>
          <w:szCs w:val="24"/>
        </w:rPr>
        <w:t xml:space="preserve">cooperative strategies to manage its operations in the </w:t>
      </w:r>
      <w:r w:rsidR="008614E4" w:rsidRPr="00B41404">
        <w:rPr>
          <w:rFonts w:ascii="Times New Roman" w:hAnsi="Times New Roman" w:cs="Times New Roman"/>
          <w:sz w:val="24"/>
          <w:szCs w:val="24"/>
        </w:rPr>
        <w:t xml:space="preserve">new markets. This will help it to learn important aspects of the environment and adapt to them accordingly. </w:t>
      </w:r>
    </w:p>
    <w:p w14:paraId="0C7FC48F" w14:textId="77777777" w:rsidR="0051363B" w:rsidRDefault="006C7F00">
      <w:pPr>
        <w:rPr>
          <w:rFonts w:ascii="Times New Roman" w:hAnsi="Times New Roman" w:cs="Times New Roman"/>
          <w:b/>
          <w:sz w:val="24"/>
          <w:szCs w:val="24"/>
        </w:rPr>
      </w:pPr>
      <w:r>
        <w:rPr>
          <w:rFonts w:ascii="Times New Roman" w:hAnsi="Times New Roman" w:cs="Times New Roman"/>
          <w:b/>
          <w:sz w:val="24"/>
          <w:szCs w:val="24"/>
        </w:rPr>
        <w:br w:type="page"/>
      </w:r>
    </w:p>
    <w:p w14:paraId="60E0344A" w14:textId="5106C9FD" w:rsidR="0051363B" w:rsidRPr="0051363B" w:rsidRDefault="006C7F00" w:rsidP="0051363B">
      <w:pPr>
        <w:spacing w:line="480" w:lineRule="auto"/>
        <w:ind w:firstLine="720"/>
        <w:jc w:val="center"/>
        <w:rPr>
          <w:rFonts w:ascii="Times New Roman" w:hAnsi="Times New Roman" w:cs="Times New Roman"/>
          <w:b/>
          <w:sz w:val="24"/>
          <w:szCs w:val="24"/>
        </w:rPr>
      </w:pPr>
      <w:r w:rsidRPr="0051363B">
        <w:rPr>
          <w:rFonts w:ascii="Times New Roman" w:hAnsi="Times New Roman" w:cs="Times New Roman"/>
          <w:b/>
          <w:sz w:val="24"/>
          <w:szCs w:val="24"/>
        </w:rPr>
        <w:lastRenderedPageBreak/>
        <w:t>References</w:t>
      </w:r>
    </w:p>
    <w:sdt>
      <w:sdtPr>
        <w:id w:val="404114826"/>
        <w:docPartObj>
          <w:docPartGallery w:val="Bibliographies"/>
          <w:docPartUnique/>
        </w:docPartObj>
      </w:sdtPr>
      <w:sdtEndPr>
        <w:rPr>
          <w:rFonts w:ascii="Times New Roman" w:hAnsi="Times New Roman" w:cs="Times New Roman"/>
          <w:sz w:val="24"/>
          <w:szCs w:val="24"/>
        </w:rPr>
      </w:sdtEndPr>
      <w:sdtContent>
        <w:p w14:paraId="2ADEFE4A" w14:textId="58ED4944" w:rsidR="0051363B" w:rsidRDefault="00573893" w:rsidP="0051363B">
          <w:pPr>
            <w:pStyle w:val="Bibliography"/>
            <w:ind w:left="720" w:hanging="720"/>
            <w:rPr>
              <w:noProof/>
            </w:rPr>
          </w:pPr>
          <w:sdt>
            <w:sdtPr>
              <w:rPr>
                <w:rFonts w:ascii="Times New Roman" w:hAnsi="Times New Roman" w:cs="Times New Roman"/>
                <w:sz w:val="24"/>
                <w:szCs w:val="24"/>
              </w:rPr>
              <w:id w:val="-573587230"/>
              <w:showingPlcHdr/>
              <w:bibliography/>
            </w:sdtPr>
            <w:sdtEndPr/>
            <w:sdtContent>
              <w:r w:rsidR="006C7F00">
                <w:rPr>
                  <w:rFonts w:ascii="Times New Roman" w:hAnsi="Times New Roman" w:cs="Times New Roman"/>
                  <w:sz w:val="24"/>
                  <w:szCs w:val="24"/>
                </w:rPr>
                <w:t xml:space="preserve">     </w:t>
              </w:r>
            </w:sdtContent>
          </w:sdt>
          <w:r w:rsidR="006C7F00" w:rsidRPr="0051363B">
            <w:rPr>
              <w:noProof/>
            </w:rPr>
            <w:t xml:space="preserve"> </w:t>
          </w:r>
          <w:r w:rsidR="006C7F00">
            <w:rPr>
              <w:noProof/>
            </w:rPr>
            <w:t xml:space="preserve">Ferguson. (2019). </w:t>
          </w:r>
          <w:r w:rsidR="006C7F00">
            <w:rPr>
              <w:i/>
              <w:iCs/>
              <w:noProof/>
            </w:rPr>
            <w:t>https://www.ferguson.com/content/about-ferguson-enterprises.</w:t>
          </w:r>
          <w:r w:rsidR="006C7F00">
            <w:rPr>
              <w:noProof/>
            </w:rPr>
            <w:t xml:space="preserve"> Retrieved from </w:t>
          </w:r>
          <w:bookmarkStart w:id="0" w:name="_GoBack"/>
          <w:bookmarkEnd w:id="0"/>
          <w:r w:rsidR="006C7F00">
            <w:rPr>
              <w:noProof/>
            </w:rPr>
            <w:t>https://www.ferguson.com/content/about-ferguson-enterprises</w:t>
          </w:r>
        </w:p>
        <w:p w14:paraId="47CE257D" w14:textId="77777777" w:rsidR="0051363B" w:rsidRDefault="006C7F00" w:rsidP="0051363B">
          <w:pPr>
            <w:pStyle w:val="Bibliography"/>
            <w:ind w:left="720" w:hanging="720"/>
            <w:rPr>
              <w:noProof/>
            </w:rPr>
          </w:pPr>
          <w:r>
            <w:rPr>
              <w:noProof/>
            </w:rPr>
            <w:t xml:space="preserve">Ferguson. (2019). </w:t>
          </w:r>
          <w:r>
            <w:rPr>
              <w:i/>
              <w:iCs/>
              <w:noProof/>
            </w:rPr>
            <w:t>https://www.ferguson.com/content/about-ferguson-enterprises/executive-team.</w:t>
          </w:r>
          <w:r>
            <w:rPr>
              <w:noProof/>
            </w:rPr>
            <w:t xml:space="preserve"> Retrieved from https://www.ferguson.com: https://www.ferguson.com/content/about-ferguson-enterprises/executive-team</w:t>
          </w:r>
        </w:p>
        <w:p w14:paraId="4A8106A0" w14:textId="77777777" w:rsidR="0051363B" w:rsidRDefault="006C7F00" w:rsidP="0051363B">
          <w:pPr>
            <w:pStyle w:val="Bibliography"/>
            <w:ind w:left="720" w:hanging="720"/>
            <w:rPr>
              <w:noProof/>
            </w:rPr>
          </w:pPr>
          <w:r>
            <w:rPr>
              <w:noProof/>
            </w:rPr>
            <w:t xml:space="preserve">Ferguson. (2019). </w:t>
          </w:r>
          <w:r>
            <w:rPr>
              <w:i/>
              <w:iCs/>
              <w:noProof/>
            </w:rPr>
            <w:t>https://www.fergusonplc.com/en/who-we-are/corporate-governance.html.</w:t>
          </w:r>
          <w:r>
            <w:rPr>
              <w:noProof/>
            </w:rPr>
            <w:t xml:space="preserve"> Retrieved from https://www.fergusonplc.com: https://www.fergusonplc.com/en/who-we-are/corporate-governance.html</w:t>
          </w:r>
        </w:p>
        <w:p w14:paraId="52E7F646" w14:textId="77777777" w:rsidR="0051363B" w:rsidRDefault="006C7F00" w:rsidP="0051363B">
          <w:pPr>
            <w:pStyle w:val="Bibliography"/>
            <w:ind w:left="720" w:hanging="720"/>
            <w:rPr>
              <w:noProof/>
            </w:rPr>
          </w:pPr>
          <w:r>
            <w:rPr>
              <w:noProof/>
            </w:rPr>
            <w:t xml:space="preserve">Ferguson. (2019). </w:t>
          </w:r>
          <w:r>
            <w:rPr>
              <w:i/>
              <w:iCs/>
              <w:noProof/>
            </w:rPr>
            <w:t>https://www.fergusonplc.com/en/who-we-are/our-leadership/executive-committee.html.</w:t>
          </w:r>
          <w:r>
            <w:rPr>
              <w:noProof/>
            </w:rPr>
            <w:t xml:space="preserve"> Retrieved from https://www.fergusonplc.com: https://www.fergusonplc.com/en/who-we-are/our-leadership/executive-committee.html</w:t>
          </w:r>
        </w:p>
        <w:p w14:paraId="4ED1EBDD" w14:textId="77777777" w:rsidR="0051363B" w:rsidRDefault="006C7F00" w:rsidP="0051363B">
          <w:pPr>
            <w:pStyle w:val="Bibliography"/>
            <w:ind w:left="720" w:hanging="720"/>
            <w:rPr>
              <w:noProof/>
            </w:rPr>
          </w:pPr>
          <w:r>
            <w:rPr>
              <w:noProof/>
            </w:rPr>
            <w:t xml:space="preserve">Higgins, J. M. (2007). The Eight ‘S’s of successful strategy execution. </w:t>
          </w:r>
          <w:r>
            <w:rPr>
              <w:i/>
              <w:iCs/>
              <w:noProof/>
            </w:rPr>
            <w:t>Journal of Change management</w:t>
          </w:r>
          <w:r>
            <w:rPr>
              <w:noProof/>
            </w:rPr>
            <w:t>.</w:t>
          </w:r>
        </w:p>
        <w:p w14:paraId="358E2499" w14:textId="50AB6481" w:rsidR="00DA20CB" w:rsidRPr="0051363B" w:rsidRDefault="00573893" w:rsidP="0051363B">
          <w:pPr>
            <w:spacing w:line="480" w:lineRule="auto"/>
            <w:rPr>
              <w:rFonts w:ascii="Times New Roman" w:hAnsi="Times New Roman" w:cs="Times New Roman"/>
              <w:sz w:val="24"/>
              <w:szCs w:val="24"/>
            </w:rPr>
          </w:pPr>
        </w:p>
      </w:sdtContent>
    </w:sdt>
    <w:sectPr w:rsidR="00DA20CB" w:rsidRPr="0051363B" w:rsidSect="002337F9">
      <w:headerReference w:type="default" r:id="rId9"/>
      <w:head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77AA24" w15:done="0"/>
  <w15:commentEx w15:paraId="75BC43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77AA24" w16cid:durableId="20EAC81F"/>
  <w16cid:commentId w16cid:paraId="75BC439A" w16cid:durableId="20EAC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4CA47" w14:textId="77777777" w:rsidR="00573893" w:rsidRDefault="00573893">
      <w:pPr>
        <w:spacing w:after="0" w:line="240" w:lineRule="auto"/>
      </w:pPr>
      <w:r>
        <w:separator/>
      </w:r>
    </w:p>
  </w:endnote>
  <w:endnote w:type="continuationSeparator" w:id="0">
    <w:p w14:paraId="033CA8A6" w14:textId="77777777" w:rsidR="00573893" w:rsidRDefault="0057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239FC" w14:textId="77777777" w:rsidR="00573893" w:rsidRDefault="00573893">
      <w:pPr>
        <w:spacing w:after="0" w:line="240" w:lineRule="auto"/>
      </w:pPr>
      <w:r>
        <w:separator/>
      </w:r>
    </w:p>
  </w:footnote>
  <w:footnote w:type="continuationSeparator" w:id="0">
    <w:p w14:paraId="49A8CAC8" w14:textId="77777777" w:rsidR="00573893" w:rsidRDefault="0057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384856"/>
      <w:docPartObj>
        <w:docPartGallery w:val="Page Numbers (Top of Page)"/>
        <w:docPartUnique/>
      </w:docPartObj>
    </w:sdtPr>
    <w:sdtEndPr>
      <w:rPr>
        <w:noProof/>
      </w:rPr>
    </w:sdtEndPr>
    <w:sdtContent>
      <w:p w14:paraId="49A6E394" w14:textId="77777777" w:rsidR="00A7140A" w:rsidRDefault="006C7F00">
        <w:pPr>
          <w:pStyle w:val="Header"/>
          <w:jc w:val="right"/>
        </w:pPr>
        <w:r>
          <w:fldChar w:fldCharType="begin"/>
        </w:r>
        <w:r>
          <w:instrText xml:space="preserve"> PAGE   \* MERGEFORMAT </w:instrText>
        </w:r>
        <w:r>
          <w:fldChar w:fldCharType="separate"/>
        </w:r>
        <w:r w:rsidR="00A20A15">
          <w:rPr>
            <w:noProof/>
          </w:rPr>
          <w:t>4</w:t>
        </w:r>
        <w:r>
          <w:rPr>
            <w:noProof/>
          </w:rPr>
          <w:fldChar w:fldCharType="end"/>
        </w:r>
      </w:p>
    </w:sdtContent>
  </w:sdt>
  <w:p w14:paraId="59B93F41" w14:textId="77777777" w:rsidR="0051363B" w:rsidRPr="0051363B" w:rsidRDefault="006C7F00" w:rsidP="0051363B">
    <w:pPr>
      <w:pStyle w:val="Header"/>
      <w:rPr>
        <w:rFonts w:ascii="Times New Roman" w:hAnsi="Times New Roman" w:cs="Times New Roman"/>
        <w:sz w:val="24"/>
        <w:szCs w:val="24"/>
      </w:rPr>
    </w:pPr>
    <w:r w:rsidRPr="00A7140A">
      <w:rPr>
        <w:rFonts w:ascii="Times New Roman" w:hAnsi="Times New Roman" w:cs="Times New Roman"/>
        <w:sz w:val="24"/>
      </w:rPr>
      <w:t xml:space="preserve"> </w:t>
    </w:r>
    <w:r w:rsidRPr="0051363B">
      <w:rPr>
        <w:rFonts w:ascii="Times New Roman" w:hAnsi="Times New Roman" w:cs="Times New Roman"/>
        <w:color w:val="393939"/>
        <w:sz w:val="24"/>
        <w:szCs w:val="24"/>
        <w:shd w:val="clear" w:color="auto" w:fill="F5F5F5"/>
      </w:rPr>
      <w:t>Business and Management</w:t>
    </w:r>
  </w:p>
  <w:p w14:paraId="22756E92" w14:textId="7464CA7E" w:rsidR="00A7140A" w:rsidRPr="00A7140A" w:rsidRDefault="00A7140A">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7D4FB" w14:textId="460ACCF0" w:rsidR="0051363B" w:rsidRPr="0051363B" w:rsidRDefault="006C7F00">
    <w:pPr>
      <w:pStyle w:val="Header"/>
      <w:rPr>
        <w:rFonts w:ascii="Times New Roman" w:hAnsi="Times New Roman" w:cs="Times New Roman"/>
        <w:sz w:val="24"/>
        <w:szCs w:val="24"/>
      </w:rPr>
    </w:pPr>
    <w:r w:rsidRPr="0051363B">
      <w:rPr>
        <w:rFonts w:ascii="Times New Roman" w:hAnsi="Times New Roman" w:cs="Times New Roman"/>
        <w:color w:val="393939"/>
        <w:sz w:val="24"/>
        <w:szCs w:val="24"/>
        <w:shd w:val="clear" w:color="auto" w:fill="F5F5F5"/>
      </w:rPr>
      <w:t>Business and Management</w:t>
    </w:r>
  </w:p>
  <w:p w14:paraId="2957C13D" w14:textId="79B686A1" w:rsidR="002337F9" w:rsidRPr="002337F9" w:rsidRDefault="002337F9">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6B7"/>
    <w:multiLevelType w:val="hybridMultilevel"/>
    <w:tmpl w:val="26527DAC"/>
    <w:lvl w:ilvl="0" w:tplc="8C1EF322">
      <w:start w:val="1"/>
      <w:numFmt w:val="bullet"/>
      <w:lvlText w:val=""/>
      <w:lvlJc w:val="left"/>
      <w:pPr>
        <w:ind w:left="1440" w:hanging="360"/>
      </w:pPr>
      <w:rPr>
        <w:rFonts w:ascii="Symbol" w:hAnsi="Symbol" w:hint="default"/>
      </w:rPr>
    </w:lvl>
    <w:lvl w:ilvl="1" w:tplc="06AC4492" w:tentative="1">
      <w:start w:val="1"/>
      <w:numFmt w:val="bullet"/>
      <w:lvlText w:val="o"/>
      <w:lvlJc w:val="left"/>
      <w:pPr>
        <w:ind w:left="2160" w:hanging="360"/>
      </w:pPr>
      <w:rPr>
        <w:rFonts w:ascii="Courier New" w:hAnsi="Courier New" w:cs="Courier New" w:hint="default"/>
      </w:rPr>
    </w:lvl>
    <w:lvl w:ilvl="2" w:tplc="1A241AA0" w:tentative="1">
      <w:start w:val="1"/>
      <w:numFmt w:val="bullet"/>
      <w:lvlText w:val=""/>
      <w:lvlJc w:val="left"/>
      <w:pPr>
        <w:ind w:left="2880" w:hanging="360"/>
      </w:pPr>
      <w:rPr>
        <w:rFonts w:ascii="Wingdings" w:hAnsi="Wingdings" w:hint="default"/>
      </w:rPr>
    </w:lvl>
    <w:lvl w:ilvl="3" w:tplc="D5ACE52E" w:tentative="1">
      <w:start w:val="1"/>
      <w:numFmt w:val="bullet"/>
      <w:lvlText w:val=""/>
      <w:lvlJc w:val="left"/>
      <w:pPr>
        <w:ind w:left="3600" w:hanging="360"/>
      </w:pPr>
      <w:rPr>
        <w:rFonts w:ascii="Symbol" w:hAnsi="Symbol" w:hint="default"/>
      </w:rPr>
    </w:lvl>
    <w:lvl w:ilvl="4" w:tplc="AC585A46" w:tentative="1">
      <w:start w:val="1"/>
      <w:numFmt w:val="bullet"/>
      <w:lvlText w:val="o"/>
      <w:lvlJc w:val="left"/>
      <w:pPr>
        <w:ind w:left="4320" w:hanging="360"/>
      </w:pPr>
      <w:rPr>
        <w:rFonts w:ascii="Courier New" w:hAnsi="Courier New" w:cs="Courier New" w:hint="default"/>
      </w:rPr>
    </w:lvl>
    <w:lvl w:ilvl="5" w:tplc="8CBA438A" w:tentative="1">
      <w:start w:val="1"/>
      <w:numFmt w:val="bullet"/>
      <w:lvlText w:val=""/>
      <w:lvlJc w:val="left"/>
      <w:pPr>
        <w:ind w:left="5040" w:hanging="360"/>
      </w:pPr>
      <w:rPr>
        <w:rFonts w:ascii="Wingdings" w:hAnsi="Wingdings" w:hint="default"/>
      </w:rPr>
    </w:lvl>
    <w:lvl w:ilvl="6" w:tplc="678CF506" w:tentative="1">
      <w:start w:val="1"/>
      <w:numFmt w:val="bullet"/>
      <w:lvlText w:val=""/>
      <w:lvlJc w:val="left"/>
      <w:pPr>
        <w:ind w:left="5760" w:hanging="360"/>
      </w:pPr>
      <w:rPr>
        <w:rFonts w:ascii="Symbol" w:hAnsi="Symbol" w:hint="default"/>
      </w:rPr>
    </w:lvl>
    <w:lvl w:ilvl="7" w:tplc="9B00F36C" w:tentative="1">
      <w:start w:val="1"/>
      <w:numFmt w:val="bullet"/>
      <w:lvlText w:val="o"/>
      <w:lvlJc w:val="left"/>
      <w:pPr>
        <w:ind w:left="6480" w:hanging="360"/>
      </w:pPr>
      <w:rPr>
        <w:rFonts w:ascii="Courier New" w:hAnsi="Courier New" w:cs="Courier New" w:hint="default"/>
      </w:rPr>
    </w:lvl>
    <w:lvl w:ilvl="8" w:tplc="FC1EB700" w:tentative="1">
      <w:start w:val="1"/>
      <w:numFmt w:val="bullet"/>
      <w:lvlText w:val=""/>
      <w:lvlJc w:val="left"/>
      <w:pPr>
        <w:ind w:left="7200" w:hanging="360"/>
      </w:pPr>
      <w:rPr>
        <w:rFonts w:ascii="Wingdings" w:hAnsi="Wingdings" w:hint="default"/>
      </w:rPr>
    </w:lvl>
  </w:abstractNum>
  <w:abstractNum w:abstractNumId="1">
    <w:nsid w:val="522C1C5B"/>
    <w:multiLevelType w:val="hybridMultilevel"/>
    <w:tmpl w:val="2BEECB10"/>
    <w:lvl w:ilvl="0" w:tplc="01183454">
      <w:start w:val="1"/>
      <w:numFmt w:val="bullet"/>
      <w:lvlText w:val=""/>
      <w:lvlJc w:val="left"/>
      <w:pPr>
        <w:ind w:left="720" w:hanging="360"/>
      </w:pPr>
      <w:rPr>
        <w:rFonts w:ascii="Symbol" w:hAnsi="Symbol" w:hint="default"/>
      </w:rPr>
    </w:lvl>
    <w:lvl w:ilvl="1" w:tplc="D398F818" w:tentative="1">
      <w:start w:val="1"/>
      <w:numFmt w:val="bullet"/>
      <w:lvlText w:val="o"/>
      <w:lvlJc w:val="left"/>
      <w:pPr>
        <w:ind w:left="1440" w:hanging="360"/>
      </w:pPr>
      <w:rPr>
        <w:rFonts w:ascii="Courier New" w:hAnsi="Courier New" w:cs="Courier New" w:hint="default"/>
      </w:rPr>
    </w:lvl>
    <w:lvl w:ilvl="2" w:tplc="594AF876" w:tentative="1">
      <w:start w:val="1"/>
      <w:numFmt w:val="bullet"/>
      <w:lvlText w:val=""/>
      <w:lvlJc w:val="left"/>
      <w:pPr>
        <w:ind w:left="2160" w:hanging="360"/>
      </w:pPr>
      <w:rPr>
        <w:rFonts w:ascii="Wingdings" w:hAnsi="Wingdings" w:hint="default"/>
      </w:rPr>
    </w:lvl>
    <w:lvl w:ilvl="3" w:tplc="83EA2D82" w:tentative="1">
      <w:start w:val="1"/>
      <w:numFmt w:val="bullet"/>
      <w:lvlText w:val=""/>
      <w:lvlJc w:val="left"/>
      <w:pPr>
        <w:ind w:left="2880" w:hanging="360"/>
      </w:pPr>
      <w:rPr>
        <w:rFonts w:ascii="Symbol" w:hAnsi="Symbol" w:hint="default"/>
      </w:rPr>
    </w:lvl>
    <w:lvl w:ilvl="4" w:tplc="4A66A4C0" w:tentative="1">
      <w:start w:val="1"/>
      <w:numFmt w:val="bullet"/>
      <w:lvlText w:val="o"/>
      <w:lvlJc w:val="left"/>
      <w:pPr>
        <w:ind w:left="3600" w:hanging="360"/>
      </w:pPr>
      <w:rPr>
        <w:rFonts w:ascii="Courier New" w:hAnsi="Courier New" w:cs="Courier New" w:hint="default"/>
      </w:rPr>
    </w:lvl>
    <w:lvl w:ilvl="5" w:tplc="CF7EC720" w:tentative="1">
      <w:start w:val="1"/>
      <w:numFmt w:val="bullet"/>
      <w:lvlText w:val=""/>
      <w:lvlJc w:val="left"/>
      <w:pPr>
        <w:ind w:left="4320" w:hanging="360"/>
      </w:pPr>
      <w:rPr>
        <w:rFonts w:ascii="Wingdings" w:hAnsi="Wingdings" w:hint="default"/>
      </w:rPr>
    </w:lvl>
    <w:lvl w:ilvl="6" w:tplc="AB763DAC" w:tentative="1">
      <w:start w:val="1"/>
      <w:numFmt w:val="bullet"/>
      <w:lvlText w:val=""/>
      <w:lvlJc w:val="left"/>
      <w:pPr>
        <w:ind w:left="5040" w:hanging="360"/>
      </w:pPr>
      <w:rPr>
        <w:rFonts w:ascii="Symbol" w:hAnsi="Symbol" w:hint="default"/>
      </w:rPr>
    </w:lvl>
    <w:lvl w:ilvl="7" w:tplc="73E0D388" w:tentative="1">
      <w:start w:val="1"/>
      <w:numFmt w:val="bullet"/>
      <w:lvlText w:val="o"/>
      <w:lvlJc w:val="left"/>
      <w:pPr>
        <w:ind w:left="5760" w:hanging="360"/>
      </w:pPr>
      <w:rPr>
        <w:rFonts w:ascii="Courier New" w:hAnsi="Courier New" w:cs="Courier New" w:hint="default"/>
      </w:rPr>
    </w:lvl>
    <w:lvl w:ilvl="8" w:tplc="C3A07DCC" w:tentative="1">
      <w:start w:val="1"/>
      <w:numFmt w:val="bullet"/>
      <w:lvlText w:val=""/>
      <w:lvlJc w:val="left"/>
      <w:pPr>
        <w:ind w:left="6480" w:hanging="360"/>
      </w:pPr>
      <w:rPr>
        <w:rFonts w:ascii="Wingdings" w:hAnsi="Wingdings" w:hint="default"/>
      </w:rPr>
    </w:lvl>
  </w:abstractNum>
  <w:abstractNum w:abstractNumId="2">
    <w:nsid w:val="6C7063DC"/>
    <w:multiLevelType w:val="hybridMultilevel"/>
    <w:tmpl w:val="8E8E7B18"/>
    <w:lvl w:ilvl="0" w:tplc="07CC6178">
      <w:start w:val="1"/>
      <w:numFmt w:val="bullet"/>
      <w:lvlText w:val=""/>
      <w:lvlJc w:val="left"/>
      <w:pPr>
        <w:ind w:left="720" w:hanging="360"/>
      </w:pPr>
      <w:rPr>
        <w:rFonts w:ascii="Symbol" w:hAnsi="Symbol" w:hint="default"/>
      </w:rPr>
    </w:lvl>
    <w:lvl w:ilvl="1" w:tplc="9B72E0AE" w:tentative="1">
      <w:start w:val="1"/>
      <w:numFmt w:val="bullet"/>
      <w:lvlText w:val="o"/>
      <w:lvlJc w:val="left"/>
      <w:pPr>
        <w:ind w:left="1440" w:hanging="360"/>
      </w:pPr>
      <w:rPr>
        <w:rFonts w:ascii="Courier New" w:hAnsi="Courier New" w:cs="Courier New" w:hint="default"/>
      </w:rPr>
    </w:lvl>
    <w:lvl w:ilvl="2" w:tplc="15585538" w:tentative="1">
      <w:start w:val="1"/>
      <w:numFmt w:val="bullet"/>
      <w:lvlText w:val=""/>
      <w:lvlJc w:val="left"/>
      <w:pPr>
        <w:ind w:left="2160" w:hanging="360"/>
      </w:pPr>
      <w:rPr>
        <w:rFonts w:ascii="Wingdings" w:hAnsi="Wingdings" w:hint="default"/>
      </w:rPr>
    </w:lvl>
    <w:lvl w:ilvl="3" w:tplc="9B72FB4E" w:tentative="1">
      <w:start w:val="1"/>
      <w:numFmt w:val="bullet"/>
      <w:lvlText w:val=""/>
      <w:lvlJc w:val="left"/>
      <w:pPr>
        <w:ind w:left="2880" w:hanging="360"/>
      </w:pPr>
      <w:rPr>
        <w:rFonts w:ascii="Symbol" w:hAnsi="Symbol" w:hint="default"/>
      </w:rPr>
    </w:lvl>
    <w:lvl w:ilvl="4" w:tplc="A5F07EA8" w:tentative="1">
      <w:start w:val="1"/>
      <w:numFmt w:val="bullet"/>
      <w:lvlText w:val="o"/>
      <w:lvlJc w:val="left"/>
      <w:pPr>
        <w:ind w:left="3600" w:hanging="360"/>
      </w:pPr>
      <w:rPr>
        <w:rFonts w:ascii="Courier New" w:hAnsi="Courier New" w:cs="Courier New" w:hint="default"/>
      </w:rPr>
    </w:lvl>
    <w:lvl w:ilvl="5" w:tplc="8DAC918E" w:tentative="1">
      <w:start w:val="1"/>
      <w:numFmt w:val="bullet"/>
      <w:lvlText w:val=""/>
      <w:lvlJc w:val="left"/>
      <w:pPr>
        <w:ind w:left="4320" w:hanging="360"/>
      </w:pPr>
      <w:rPr>
        <w:rFonts w:ascii="Wingdings" w:hAnsi="Wingdings" w:hint="default"/>
      </w:rPr>
    </w:lvl>
    <w:lvl w:ilvl="6" w:tplc="911E933A" w:tentative="1">
      <w:start w:val="1"/>
      <w:numFmt w:val="bullet"/>
      <w:lvlText w:val=""/>
      <w:lvlJc w:val="left"/>
      <w:pPr>
        <w:ind w:left="5040" w:hanging="360"/>
      </w:pPr>
      <w:rPr>
        <w:rFonts w:ascii="Symbol" w:hAnsi="Symbol" w:hint="default"/>
      </w:rPr>
    </w:lvl>
    <w:lvl w:ilvl="7" w:tplc="B62E9ABE" w:tentative="1">
      <w:start w:val="1"/>
      <w:numFmt w:val="bullet"/>
      <w:lvlText w:val="o"/>
      <w:lvlJc w:val="left"/>
      <w:pPr>
        <w:ind w:left="5760" w:hanging="360"/>
      </w:pPr>
      <w:rPr>
        <w:rFonts w:ascii="Courier New" w:hAnsi="Courier New" w:cs="Courier New" w:hint="default"/>
      </w:rPr>
    </w:lvl>
    <w:lvl w:ilvl="8" w:tplc="0966D0E0"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64"/>
    <w:rsid w:val="00034ABD"/>
    <w:rsid w:val="00035064"/>
    <w:rsid w:val="00036762"/>
    <w:rsid w:val="00041C45"/>
    <w:rsid w:val="00050750"/>
    <w:rsid w:val="00052224"/>
    <w:rsid w:val="00055681"/>
    <w:rsid w:val="00061A5A"/>
    <w:rsid w:val="00063D81"/>
    <w:rsid w:val="00077BD6"/>
    <w:rsid w:val="00091571"/>
    <w:rsid w:val="00093A4F"/>
    <w:rsid w:val="00096C55"/>
    <w:rsid w:val="000A3741"/>
    <w:rsid w:val="000A47FA"/>
    <w:rsid w:val="000B58B0"/>
    <w:rsid w:val="000C1D74"/>
    <w:rsid w:val="000D4CE3"/>
    <w:rsid w:val="000D64CE"/>
    <w:rsid w:val="000E27BB"/>
    <w:rsid w:val="000E3900"/>
    <w:rsid w:val="000E5488"/>
    <w:rsid w:val="000F3223"/>
    <w:rsid w:val="000F5195"/>
    <w:rsid w:val="00111C90"/>
    <w:rsid w:val="00131084"/>
    <w:rsid w:val="00134394"/>
    <w:rsid w:val="00135F7C"/>
    <w:rsid w:val="00147635"/>
    <w:rsid w:val="00151A92"/>
    <w:rsid w:val="00152673"/>
    <w:rsid w:val="00165E8F"/>
    <w:rsid w:val="0016770E"/>
    <w:rsid w:val="00176B3D"/>
    <w:rsid w:val="0018210A"/>
    <w:rsid w:val="001916EC"/>
    <w:rsid w:val="00192053"/>
    <w:rsid w:val="001A55C2"/>
    <w:rsid w:val="001A6633"/>
    <w:rsid w:val="001A7838"/>
    <w:rsid w:val="001B2A28"/>
    <w:rsid w:val="001C6526"/>
    <w:rsid w:val="001D017D"/>
    <w:rsid w:val="001D2BD5"/>
    <w:rsid w:val="001D5161"/>
    <w:rsid w:val="001F7D0B"/>
    <w:rsid w:val="002072B9"/>
    <w:rsid w:val="00225CAA"/>
    <w:rsid w:val="00227AA8"/>
    <w:rsid w:val="002318F8"/>
    <w:rsid w:val="0023303B"/>
    <w:rsid w:val="002337F9"/>
    <w:rsid w:val="00237A3E"/>
    <w:rsid w:val="0024402F"/>
    <w:rsid w:val="00253598"/>
    <w:rsid w:val="00260D99"/>
    <w:rsid w:val="002640EF"/>
    <w:rsid w:val="002A1D8E"/>
    <w:rsid w:val="002A35C4"/>
    <w:rsid w:val="002A67EE"/>
    <w:rsid w:val="002B2234"/>
    <w:rsid w:val="002B3754"/>
    <w:rsid w:val="002C4921"/>
    <w:rsid w:val="002D4072"/>
    <w:rsid w:val="002E056C"/>
    <w:rsid w:val="00301B8F"/>
    <w:rsid w:val="00304051"/>
    <w:rsid w:val="0030711F"/>
    <w:rsid w:val="00327129"/>
    <w:rsid w:val="00331173"/>
    <w:rsid w:val="00342466"/>
    <w:rsid w:val="0034386D"/>
    <w:rsid w:val="0034693E"/>
    <w:rsid w:val="00346A7F"/>
    <w:rsid w:val="003507DC"/>
    <w:rsid w:val="00356BDB"/>
    <w:rsid w:val="003647D1"/>
    <w:rsid w:val="0037206A"/>
    <w:rsid w:val="00390AA0"/>
    <w:rsid w:val="00392D76"/>
    <w:rsid w:val="003A6A6A"/>
    <w:rsid w:val="003B4F81"/>
    <w:rsid w:val="003C0F2E"/>
    <w:rsid w:val="003D5F42"/>
    <w:rsid w:val="003E7E86"/>
    <w:rsid w:val="003F0AF9"/>
    <w:rsid w:val="0040164C"/>
    <w:rsid w:val="004028A4"/>
    <w:rsid w:val="00415907"/>
    <w:rsid w:val="00436747"/>
    <w:rsid w:val="0044682C"/>
    <w:rsid w:val="004508F3"/>
    <w:rsid w:val="0045602B"/>
    <w:rsid w:val="0046105E"/>
    <w:rsid w:val="0047421D"/>
    <w:rsid w:val="0048136D"/>
    <w:rsid w:val="0049135C"/>
    <w:rsid w:val="004A0413"/>
    <w:rsid w:val="004A19AA"/>
    <w:rsid w:val="004A4790"/>
    <w:rsid w:val="005023D1"/>
    <w:rsid w:val="00503D2E"/>
    <w:rsid w:val="0051363B"/>
    <w:rsid w:val="00514E3C"/>
    <w:rsid w:val="00515DDA"/>
    <w:rsid w:val="005255C9"/>
    <w:rsid w:val="00530D07"/>
    <w:rsid w:val="005476ED"/>
    <w:rsid w:val="00550079"/>
    <w:rsid w:val="00562BAD"/>
    <w:rsid w:val="00572401"/>
    <w:rsid w:val="00573893"/>
    <w:rsid w:val="0057389F"/>
    <w:rsid w:val="00574BC6"/>
    <w:rsid w:val="00592FF6"/>
    <w:rsid w:val="005976C9"/>
    <w:rsid w:val="00597DA1"/>
    <w:rsid w:val="005A4BED"/>
    <w:rsid w:val="005B22B2"/>
    <w:rsid w:val="005B56B0"/>
    <w:rsid w:val="005C3446"/>
    <w:rsid w:val="005C6499"/>
    <w:rsid w:val="005D2462"/>
    <w:rsid w:val="005D2D13"/>
    <w:rsid w:val="005D34B4"/>
    <w:rsid w:val="005D52D6"/>
    <w:rsid w:val="005E0303"/>
    <w:rsid w:val="005E2680"/>
    <w:rsid w:val="005F7BC3"/>
    <w:rsid w:val="00615CB0"/>
    <w:rsid w:val="006223DC"/>
    <w:rsid w:val="00624438"/>
    <w:rsid w:val="00656932"/>
    <w:rsid w:val="006600E8"/>
    <w:rsid w:val="006604E4"/>
    <w:rsid w:val="00663B6B"/>
    <w:rsid w:val="00666EFC"/>
    <w:rsid w:val="00667CA7"/>
    <w:rsid w:val="00670BBC"/>
    <w:rsid w:val="00677EB9"/>
    <w:rsid w:val="006A22B9"/>
    <w:rsid w:val="006B0066"/>
    <w:rsid w:val="006C1110"/>
    <w:rsid w:val="006C7E8A"/>
    <w:rsid w:val="006C7F00"/>
    <w:rsid w:val="006E744F"/>
    <w:rsid w:val="006F2EB6"/>
    <w:rsid w:val="006F57E6"/>
    <w:rsid w:val="00700513"/>
    <w:rsid w:val="00721836"/>
    <w:rsid w:val="00724D06"/>
    <w:rsid w:val="00725877"/>
    <w:rsid w:val="00732810"/>
    <w:rsid w:val="007333F7"/>
    <w:rsid w:val="00740A59"/>
    <w:rsid w:val="007412A7"/>
    <w:rsid w:val="00747598"/>
    <w:rsid w:val="00751A62"/>
    <w:rsid w:val="007559C3"/>
    <w:rsid w:val="00771BFB"/>
    <w:rsid w:val="00774016"/>
    <w:rsid w:val="007817CC"/>
    <w:rsid w:val="007819B6"/>
    <w:rsid w:val="007874A8"/>
    <w:rsid w:val="00790215"/>
    <w:rsid w:val="00794424"/>
    <w:rsid w:val="007A4137"/>
    <w:rsid w:val="007A4A56"/>
    <w:rsid w:val="007A5B43"/>
    <w:rsid w:val="007B0440"/>
    <w:rsid w:val="007B09BC"/>
    <w:rsid w:val="007B7E05"/>
    <w:rsid w:val="007C2D7F"/>
    <w:rsid w:val="007C6370"/>
    <w:rsid w:val="007D412E"/>
    <w:rsid w:val="007E43E8"/>
    <w:rsid w:val="00814305"/>
    <w:rsid w:val="008152AC"/>
    <w:rsid w:val="00822616"/>
    <w:rsid w:val="0082734F"/>
    <w:rsid w:val="00830255"/>
    <w:rsid w:val="008614E4"/>
    <w:rsid w:val="008621B9"/>
    <w:rsid w:val="00873E70"/>
    <w:rsid w:val="00880BC6"/>
    <w:rsid w:val="0088447F"/>
    <w:rsid w:val="0088576B"/>
    <w:rsid w:val="00886C82"/>
    <w:rsid w:val="008A588E"/>
    <w:rsid w:val="008B319C"/>
    <w:rsid w:val="008B7959"/>
    <w:rsid w:val="008E21CF"/>
    <w:rsid w:val="008E5044"/>
    <w:rsid w:val="008E6E46"/>
    <w:rsid w:val="008E7415"/>
    <w:rsid w:val="008F100B"/>
    <w:rsid w:val="008F6A8C"/>
    <w:rsid w:val="008F6E20"/>
    <w:rsid w:val="00924568"/>
    <w:rsid w:val="009316A9"/>
    <w:rsid w:val="00937CAB"/>
    <w:rsid w:val="00941431"/>
    <w:rsid w:val="009452AE"/>
    <w:rsid w:val="00952682"/>
    <w:rsid w:val="009556A6"/>
    <w:rsid w:val="0096482F"/>
    <w:rsid w:val="009868A8"/>
    <w:rsid w:val="009878DA"/>
    <w:rsid w:val="00993138"/>
    <w:rsid w:val="009A22AC"/>
    <w:rsid w:val="009A7F84"/>
    <w:rsid w:val="009B7F74"/>
    <w:rsid w:val="009D1151"/>
    <w:rsid w:val="009D741B"/>
    <w:rsid w:val="009D7E12"/>
    <w:rsid w:val="009E1CAC"/>
    <w:rsid w:val="00A03E5C"/>
    <w:rsid w:val="00A151E6"/>
    <w:rsid w:val="00A20A15"/>
    <w:rsid w:val="00A22DF5"/>
    <w:rsid w:val="00A3491F"/>
    <w:rsid w:val="00A366AF"/>
    <w:rsid w:val="00A40647"/>
    <w:rsid w:val="00A41E03"/>
    <w:rsid w:val="00A63524"/>
    <w:rsid w:val="00A7140A"/>
    <w:rsid w:val="00A73585"/>
    <w:rsid w:val="00A73752"/>
    <w:rsid w:val="00A7416C"/>
    <w:rsid w:val="00A873C7"/>
    <w:rsid w:val="00A92BD3"/>
    <w:rsid w:val="00A95F9A"/>
    <w:rsid w:val="00A97ACE"/>
    <w:rsid w:val="00AA2166"/>
    <w:rsid w:val="00AB2580"/>
    <w:rsid w:val="00AC0E3A"/>
    <w:rsid w:val="00AC1479"/>
    <w:rsid w:val="00AC65F3"/>
    <w:rsid w:val="00AD30C3"/>
    <w:rsid w:val="00B06C2A"/>
    <w:rsid w:val="00B12C7D"/>
    <w:rsid w:val="00B1775B"/>
    <w:rsid w:val="00B22ECA"/>
    <w:rsid w:val="00B2387E"/>
    <w:rsid w:val="00B26655"/>
    <w:rsid w:val="00B305FC"/>
    <w:rsid w:val="00B40E45"/>
    <w:rsid w:val="00B41092"/>
    <w:rsid w:val="00B41404"/>
    <w:rsid w:val="00B51FE4"/>
    <w:rsid w:val="00B533B5"/>
    <w:rsid w:val="00B61894"/>
    <w:rsid w:val="00B63029"/>
    <w:rsid w:val="00B73303"/>
    <w:rsid w:val="00B777C2"/>
    <w:rsid w:val="00B80357"/>
    <w:rsid w:val="00B81F5F"/>
    <w:rsid w:val="00B849F5"/>
    <w:rsid w:val="00B9258C"/>
    <w:rsid w:val="00BA228D"/>
    <w:rsid w:val="00BA4F26"/>
    <w:rsid w:val="00BB464F"/>
    <w:rsid w:val="00BB63B8"/>
    <w:rsid w:val="00BD4549"/>
    <w:rsid w:val="00BD7C66"/>
    <w:rsid w:val="00BE09B4"/>
    <w:rsid w:val="00BE32C2"/>
    <w:rsid w:val="00BE45DF"/>
    <w:rsid w:val="00C01835"/>
    <w:rsid w:val="00C11F5C"/>
    <w:rsid w:val="00C13EFE"/>
    <w:rsid w:val="00C15C79"/>
    <w:rsid w:val="00C22BDA"/>
    <w:rsid w:val="00C3571D"/>
    <w:rsid w:val="00C36A3F"/>
    <w:rsid w:val="00C37153"/>
    <w:rsid w:val="00C51472"/>
    <w:rsid w:val="00C66A42"/>
    <w:rsid w:val="00C80650"/>
    <w:rsid w:val="00C91D14"/>
    <w:rsid w:val="00C9334B"/>
    <w:rsid w:val="00C95674"/>
    <w:rsid w:val="00C96A35"/>
    <w:rsid w:val="00CA44FE"/>
    <w:rsid w:val="00CA466C"/>
    <w:rsid w:val="00CA6BE8"/>
    <w:rsid w:val="00CC03A7"/>
    <w:rsid w:val="00CD0ED8"/>
    <w:rsid w:val="00CD365F"/>
    <w:rsid w:val="00CD6022"/>
    <w:rsid w:val="00CE4231"/>
    <w:rsid w:val="00CF1DF0"/>
    <w:rsid w:val="00CF418B"/>
    <w:rsid w:val="00CF76C0"/>
    <w:rsid w:val="00D046DD"/>
    <w:rsid w:val="00D0653A"/>
    <w:rsid w:val="00D30873"/>
    <w:rsid w:val="00D3286C"/>
    <w:rsid w:val="00D344B5"/>
    <w:rsid w:val="00D52188"/>
    <w:rsid w:val="00D61467"/>
    <w:rsid w:val="00D64A43"/>
    <w:rsid w:val="00D65688"/>
    <w:rsid w:val="00D9491F"/>
    <w:rsid w:val="00D95CCB"/>
    <w:rsid w:val="00D97DAD"/>
    <w:rsid w:val="00DA20CB"/>
    <w:rsid w:val="00DA4EF3"/>
    <w:rsid w:val="00DA7FD0"/>
    <w:rsid w:val="00DC0F1E"/>
    <w:rsid w:val="00DC2AAA"/>
    <w:rsid w:val="00DC2F7B"/>
    <w:rsid w:val="00DC3216"/>
    <w:rsid w:val="00DC6EDA"/>
    <w:rsid w:val="00E01E06"/>
    <w:rsid w:val="00E02E52"/>
    <w:rsid w:val="00E06435"/>
    <w:rsid w:val="00E164AA"/>
    <w:rsid w:val="00E245F5"/>
    <w:rsid w:val="00E25A94"/>
    <w:rsid w:val="00E33448"/>
    <w:rsid w:val="00E37302"/>
    <w:rsid w:val="00E5156D"/>
    <w:rsid w:val="00E5589C"/>
    <w:rsid w:val="00E606F9"/>
    <w:rsid w:val="00E66520"/>
    <w:rsid w:val="00E7264D"/>
    <w:rsid w:val="00E73356"/>
    <w:rsid w:val="00E82099"/>
    <w:rsid w:val="00E84AB0"/>
    <w:rsid w:val="00E96B01"/>
    <w:rsid w:val="00EA41BB"/>
    <w:rsid w:val="00EA5ECB"/>
    <w:rsid w:val="00ED4262"/>
    <w:rsid w:val="00ED7308"/>
    <w:rsid w:val="00EE4025"/>
    <w:rsid w:val="00EE76B8"/>
    <w:rsid w:val="00EF5B07"/>
    <w:rsid w:val="00EF6E00"/>
    <w:rsid w:val="00EF714C"/>
    <w:rsid w:val="00F04427"/>
    <w:rsid w:val="00F07CA0"/>
    <w:rsid w:val="00F11CCD"/>
    <w:rsid w:val="00F154DF"/>
    <w:rsid w:val="00F16523"/>
    <w:rsid w:val="00F314F1"/>
    <w:rsid w:val="00F552EC"/>
    <w:rsid w:val="00F5574F"/>
    <w:rsid w:val="00F631A6"/>
    <w:rsid w:val="00F6544A"/>
    <w:rsid w:val="00F66A59"/>
    <w:rsid w:val="00F72FE4"/>
    <w:rsid w:val="00F80A03"/>
    <w:rsid w:val="00F94057"/>
    <w:rsid w:val="00F97AD0"/>
    <w:rsid w:val="00FA7609"/>
    <w:rsid w:val="00FB65C2"/>
    <w:rsid w:val="00FD3AC3"/>
    <w:rsid w:val="00FE1130"/>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7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00"/>
    <w:pPr>
      <w:ind w:left="720"/>
      <w:contextualSpacing/>
    </w:pPr>
  </w:style>
  <w:style w:type="character" w:styleId="Hyperlink">
    <w:name w:val="Hyperlink"/>
    <w:basedOn w:val="DefaultParagraphFont"/>
    <w:uiPriority w:val="99"/>
    <w:unhideWhenUsed/>
    <w:rsid w:val="00E245F5"/>
    <w:rPr>
      <w:color w:val="0000FF"/>
      <w:u w:val="single"/>
    </w:rPr>
  </w:style>
  <w:style w:type="character" w:styleId="FollowedHyperlink">
    <w:name w:val="FollowedHyperlink"/>
    <w:basedOn w:val="DefaultParagraphFont"/>
    <w:uiPriority w:val="99"/>
    <w:semiHidden/>
    <w:unhideWhenUsed/>
    <w:rsid w:val="00055681"/>
    <w:rPr>
      <w:color w:val="954F72" w:themeColor="followedHyperlink"/>
      <w:u w:val="single"/>
    </w:rPr>
  </w:style>
  <w:style w:type="character" w:customStyle="1" w:styleId="Heading1Char">
    <w:name w:val="Heading 1 Char"/>
    <w:basedOn w:val="DefaultParagraphFont"/>
    <w:link w:val="Heading1"/>
    <w:uiPriority w:val="9"/>
    <w:rsid w:val="006F57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08F3"/>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7333F7"/>
  </w:style>
  <w:style w:type="paragraph" w:styleId="Header">
    <w:name w:val="header"/>
    <w:basedOn w:val="Normal"/>
    <w:link w:val="HeaderChar"/>
    <w:uiPriority w:val="99"/>
    <w:unhideWhenUsed/>
    <w:rsid w:val="00A7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0A"/>
  </w:style>
  <w:style w:type="paragraph" w:styleId="Footer">
    <w:name w:val="footer"/>
    <w:basedOn w:val="Normal"/>
    <w:link w:val="FooterChar"/>
    <w:uiPriority w:val="99"/>
    <w:unhideWhenUsed/>
    <w:rsid w:val="00A7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0A"/>
  </w:style>
  <w:style w:type="character" w:styleId="CommentReference">
    <w:name w:val="annotation reference"/>
    <w:basedOn w:val="DefaultParagraphFont"/>
    <w:uiPriority w:val="99"/>
    <w:semiHidden/>
    <w:unhideWhenUsed/>
    <w:rsid w:val="00924568"/>
    <w:rPr>
      <w:sz w:val="16"/>
      <w:szCs w:val="16"/>
    </w:rPr>
  </w:style>
  <w:style w:type="paragraph" w:styleId="CommentText">
    <w:name w:val="annotation text"/>
    <w:basedOn w:val="Normal"/>
    <w:link w:val="CommentTextChar"/>
    <w:uiPriority w:val="99"/>
    <w:semiHidden/>
    <w:unhideWhenUsed/>
    <w:rsid w:val="00924568"/>
    <w:pPr>
      <w:spacing w:line="240" w:lineRule="auto"/>
    </w:pPr>
    <w:rPr>
      <w:sz w:val="20"/>
      <w:szCs w:val="20"/>
    </w:rPr>
  </w:style>
  <w:style w:type="character" w:customStyle="1" w:styleId="CommentTextChar">
    <w:name w:val="Comment Text Char"/>
    <w:basedOn w:val="DefaultParagraphFont"/>
    <w:link w:val="CommentText"/>
    <w:uiPriority w:val="99"/>
    <w:semiHidden/>
    <w:rsid w:val="00924568"/>
    <w:rPr>
      <w:sz w:val="20"/>
      <w:szCs w:val="20"/>
    </w:rPr>
  </w:style>
  <w:style w:type="paragraph" w:styleId="CommentSubject">
    <w:name w:val="annotation subject"/>
    <w:basedOn w:val="CommentText"/>
    <w:next w:val="CommentText"/>
    <w:link w:val="CommentSubjectChar"/>
    <w:uiPriority w:val="99"/>
    <w:semiHidden/>
    <w:unhideWhenUsed/>
    <w:rsid w:val="00924568"/>
    <w:rPr>
      <w:b/>
      <w:bCs/>
    </w:rPr>
  </w:style>
  <w:style w:type="character" w:customStyle="1" w:styleId="CommentSubjectChar">
    <w:name w:val="Comment Subject Char"/>
    <w:basedOn w:val="CommentTextChar"/>
    <w:link w:val="CommentSubject"/>
    <w:uiPriority w:val="99"/>
    <w:semiHidden/>
    <w:rsid w:val="00924568"/>
    <w:rPr>
      <w:b/>
      <w:bCs/>
      <w:sz w:val="20"/>
      <w:szCs w:val="20"/>
    </w:rPr>
  </w:style>
  <w:style w:type="paragraph" w:styleId="BalloonText">
    <w:name w:val="Balloon Text"/>
    <w:basedOn w:val="Normal"/>
    <w:link w:val="BalloonTextChar"/>
    <w:uiPriority w:val="99"/>
    <w:semiHidden/>
    <w:unhideWhenUsed/>
    <w:rsid w:val="0092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568"/>
    <w:rPr>
      <w:rFonts w:ascii="Segoe UI" w:hAnsi="Segoe UI" w:cs="Segoe UI"/>
      <w:sz w:val="18"/>
      <w:szCs w:val="18"/>
    </w:rPr>
  </w:style>
  <w:style w:type="paragraph" w:styleId="Revision">
    <w:name w:val="Revision"/>
    <w:hidden/>
    <w:uiPriority w:val="99"/>
    <w:semiHidden/>
    <w:rsid w:val="000C1D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5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8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E00"/>
    <w:pPr>
      <w:ind w:left="720"/>
      <w:contextualSpacing/>
    </w:pPr>
  </w:style>
  <w:style w:type="character" w:styleId="Hyperlink">
    <w:name w:val="Hyperlink"/>
    <w:basedOn w:val="DefaultParagraphFont"/>
    <w:uiPriority w:val="99"/>
    <w:unhideWhenUsed/>
    <w:rsid w:val="00E245F5"/>
    <w:rPr>
      <w:color w:val="0000FF"/>
      <w:u w:val="single"/>
    </w:rPr>
  </w:style>
  <w:style w:type="character" w:styleId="FollowedHyperlink">
    <w:name w:val="FollowedHyperlink"/>
    <w:basedOn w:val="DefaultParagraphFont"/>
    <w:uiPriority w:val="99"/>
    <w:semiHidden/>
    <w:unhideWhenUsed/>
    <w:rsid w:val="00055681"/>
    <w:rPr>
      <w:color w:val="954F72" w:themeColor="followedHyperlink"/>
      <w:u w:val="single"/>
    </w:rPr>
  </w:style>
  <w:style w:type="character" w:customStyle="1" w:styleId="Heading1Char">
    <w:name w:val="Heading 1 Char"/>
    <w:basedOn w:val="DefaultParagraphFont"/>
    <w:link w:val="Heading1"/>
    <w:uiPriority w:val="9"/>
    <w:rsid w:val="006F57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508F3"/>
    <w:rPr>
      <w:rFonts w:asciiTheme="majorHAnsi" w:eastAsiaTheme="majorEastAsia" w:hAnsiTheme="majorHAnsi" w:cstheme="majorBidi"/>
      <w:color w:val="2E74B5" w:themeColor="accent1" w:themeShade="BF"/>
      <w:sz w:val="26"/>
      <w:szCs w:val="26"/>
    </w:rPr>
  </w:style>
  <w:style w:type="paragraph" w:styleId="Bibliography">
    <w:name w:val="Bibliography"/>
    <w:basedOn w:val="Normal"/>
    <w:next w:val="Normal"/>
    <w:uiPriority w:val="37"/>
    <w:unhideWhenUsed/>
    <w:rsid w:val="007333F7"/>
  </w:style>
  <w:style w:type="paragraph" w:styleId="Header">
    <w:name w:val="header"/>
    <w:basedOn w:val="Normal"/>
    <w:link w:val="HeaderChar"/>
    <w:uiPriority w:val="99"/>
    <w:unhideWhenUsed/>
    <w:rsid w:val="00A7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0A"/>
  </w:style>
  <w:style w:type="paragraph" w:styleId="Footer">
    <w:name w:val="footer"/>
    <w:basedOn w:val="Normal"/>
    <w:link w:val="FooterChar"/>
    <w:uiPriority w:val="99"/>
    <w:unhideWhenUsed/>
    <w:rsid w:val="00A7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0A"/>
  </w:style>
  <w:style w:type="character" w:styleId="CommentReference">
    <w:name w:val="annotation reference"/>
    <w:basedOn w:val="DefaultParagraphFont"/>
    <w:uiPriority w:val="99"/>
    <w:semiHidden/>
    <w:unhideWhenUsed/>
    <w:rsid w:val="00924568"/>
    <w:rPr>
      <w:sz w:val="16"/>
      <w:szCs w:val="16"/>
    </w:rPr>
  </w:style>
  <w:style w:type="paragraph" w:styleId="CommentText">
    <w:name w:val="annotation text"/>
    <w:basedOn w:val="Normal"/>
    <w:link w:val="CommentTextChar"/>
    <w:uiPriority w:val="99"/>
    <w:semiHidden/>
    <w:unhideWhenUsed/>
    <w:rsid w:val="00924568"/>
    <w:pPr>
      <w:spacing w:line="240" w:lineRule="auto"/>
    </w:pPr>
    <w:rPr>
      <w:sz w:val="20"/>
      <w:szCs w:val="20"/>
    </w:rPr>
  </w:style>
  <w:style w:type="character" w:customStyle="1" w:styleId="CommentTextChar">
    <w:name w:val="Comment Text Char"/>
    <w:basedOn w:val="DefaultParagraphFont"/>
    <w:link w:val="CommentText"/>
    <w:uiPriority w:val="99"/>
    <w:semiHidden/>
    <w:rsid w:val="00924568"/>
    <w:rPr>
      <w:sz w:val="20"/>
      <w:szCs w:val="20"/>
    </w:rPr>
  </w:style>
  <w:style w:type="paragraph" w:styleId="CommentSubject">
    <w:name w:val="annotation subject"/>
    <w:basedOn w:val="CommentText"/>
    <w:next w:val="CommentText"/>
    <w:link w:val="CommentSubjectChar"/>
    <w:uiPriority w:val="99"/>
    <w:semiHidden/>
    <w:unhideWhenUsed/>
    <w:rsid w:val="00924568"/>
    <w:rPr>
      <w:b/>
      <w:bCs/>
    </w:rPr>
  </w:style>
  <w:style w:type="character" w:customStyle="1" w:styleId="CommentSubjectChar">
    <w:name w:val="Comment Subject Char"/>
    <w:basedOn w:val="CommentTextChar"/>
    <w:link w:val="CommentSubject"/>
    <w:uiPriority w:val="99"/>
    <w:semiHidden/>
    <w:rsid w:val="00924568"/>
    <w:rPr>
      <w:b/>
      <w:bCs/>
      <w:sz w:val="20"/>
      <w:szCs w:val="20"/>
    </w:rPr>
  </w:style>
  <w:style w:type="paragraph" w:styleId="BalloonText">
    <w:name w:val="Balloon Text"/>
    <w:basedOn w:val="Normal"/>
    <w:link w:val="BalloonTextChar"/>
    <w:uiPriority w:val="99"/>
    <w:semiHidden/>
    <w:unhideWhenUsed/>
    <w:rsid w:val="00924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568"/>
    <w:rPr>
      <w:rFonts w:ascii="Segoe UI" w:hAnsi="Segoe UI" w:cs="Segoe UI"/>
      <w:sz w:val="18"/>
      <w:szCs w:val="18"/>
    </w:rPr>
  </w:style>
  <w:style w:type="paragraph" w:styleId="Revision">
    <w:name w:val="Revision"/>
    <w:hidden/>
    <w:uiPriority w:val="99"/>
    <w:semiHidden/>
    <w:rsid w:val="000C1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Fer19</b:Tag>
    <b:SourceType>DocumentFromInternetSite</b:SourceType>
    <b:Guid>{7EC4BDC8-6C69-4800-BDFD-FC2535AA2A1F}</b:Guid>
    <b:Title>https://www.fergusonplc.com/en/who-we-are/our-strategy.html</b:Title>
    <b:Year>2019</b:Year>
    <b:Author>
      <b:Author>
        <b:Corporate>Ferguson</b:Corporate>
      </b:Author>
    </b:Author>
    <b:InternetSiteTitle>https://www.fergusonplc.com</b:InternetSiteTitle>
    <b:Month>December</b:Month>
    <b:Day>31</b:Day>
    <b:URL>https://www.fergusonplc.com/en/who-we-are/our-strategy.html</b:URL>
    <b:RefOrder>3</b:RefOrder>
  </b:Source>
  <b:Source>
    <b:Tag>htt18</b:Tag>
    <b:SourceType>DocumentFromInternetSite</b:SourceType>
    <b:Guid>{BBBB45C1-3E86-4113-9CA6-4F4D866B34DE}</b:Guid>
    <b:Title>https://www.fergusonplc.com/en/investors-and-media/financial-performance/key-performance-indicators.html</b:Title>
    <b:InternetSiteTitle>https://www.fergusonplc.com</b:InternetSiteTitle>
    <b:Year>2018</b:Year>
    <b:Month>December</b:Month>
    <b:Day>31</b:Day>
    <b:URL>https://www.fergusonplc.com/en/investors-and-media/financial-performance/key-performance-indicators.html</b:URL>
    <b:Author>
      <b:Author>
        <b:Corporate>Ferguson</b:Corporate>
      </b:Author>
    </b:Author>
    <b:RefOrder>4</b:RefOrder>
  </b:Source>
  <b:Source>
    <b:Tag>Fer18</b:Tag>
    <b:SourceType>DocumentFromInternetSite</b:SourceType>
    <b:Guid>{1F4AB43D-87EF-4A23-AE43-8C009272B4A1}</b:Guid>
    <b:Author>
      <b:Author>
        <b:Corporate>Ferguson</b:Corporate>
      </b:Author>
    </b:Author>
    <b:Title>https://www.fergusonplc.com/content/dam/ferguson/corporate/investors_and_media/anual-report/Ferguson%20Annual%20Report%20and%20Accounts%202018%20(double%20pages).pdf.downloadasset.pdf</b:Title>
    <b:InternetSiteTitle>https://www.fergusonplc.com</b:InternetSiteTitle>
    <b:Year>2018</b:Year>
    <b:Month>December</b:Month>
    <b:Day>31</b:Day>
    <b:URL>https://www.fergusonplc.com/content/dam/ferguson/corporate/investors_and_media/anual-report/Ferguson%20Annual%20Report%20and%20Accounts%202018%20(double%20pages).pdf.downloadasset.pdf</b:URL>
    <b:RefOrder>5</b:RefOrder>
  </b:Source>
  <b:Source>
    <b:Tag>Mik14</b:Tag>
    <b:SourceType>DocumentFromInternetSite</b:SourceType>
    <b:Guid>{E9BB3F5A-9223-4C9C-A654-4471673C50D4}</b:Guid>
    <b:Author>
      <b:Author>
        <b:NameList>
          <b:Person>
            <b:Last>Miazga</b:Last>
            <b:First>Mike</b:First>
          </b:Person>
        </b:NameList>
      </b:Author>
    </b:Author>
    <b:Title>https://www.supplyht.com/articles/98121-supply-house-of-the-year-ferguson-enterprises</b:Title>
    <b:InternetSiteTitle>https://www.supplyht.com</b:InternetSiteTitle>
    <b:Year>2014</b:Year>
    <b:Month>November</b:Month>
    <b:Day>2</b:Day>
    <b:URL>https://www.supplyht.com/articles/98121-supply-house-of-the-year-ferguson-enterprises</b:URL>
    <b:RefOrder>6</b:RefOrder>
  </b:Source>
  <b:Source>
    <b:Tag>htt</b:Tag>
    <b:SourceType>DocumentFromInternetSite</b:SourceType>
    <b:Guid>{3FFB0F55-AC5C-43EF-93DE-6E8A4C2F2265}</b:Guid>
    <b:Author>
      <b:Author>
        <b:Corporate>http://elibrary.vssdcollege.ac.in</b:Corporate>
      </b:Author>
    </b:Author>
    <b:Title>http://elibrary.vssdcollege.ac.in/web/data/books-com-sc/mcom-final/Concept%20of%20Corporate%20Strategy.pdf</b:Title>
    <b:InternetSiteTitle>http://elibrary.vssdcollege.ac.in</b:InternetSiteTitle>
    <b:URL>http://elibrary.vssdcollege.ac.in/web/data/books-com-sc/mcom-final/Concept%20of%20Corporate%20Strategy.pdf</b:URL>
    <b:RefOrder>7</b:RefOrder>
  </b:Source>
  <b:Source>
    <b:Tag>Fre</b:Tag>
    <b:SourceType>Book</b:SourceType>
    <b:Guid>{231BCBDC-6CE3-4890-A159-3933466411D4}</b:Guid>
    <b:Title>Strategic Management, Concepts and Cases</b:Title>
    <b:Author>
      <b:Author>
        <b:NameList>
          <b:Person>
            <b:Last>R.David</b:Last>
            <b:First>Fred</b:First>
          </b:Person>
          <b:Person>
            <b:Last>David</b:Last>
            <b:First>Forest</b:First>
            <b:Middle>R.</b:Middle>
          </b:Person>
        </b:NameList>
      </b:Author>
    </b:Author>
    <b:Publisher>Pearson</b:Publisher>
    <b:RefOrder>8</b:RefOrder>
  </b:Source>
  <b:Source>
    <b:Tag>The19</b:Tag>
    <b:SourceType>DocumentFromInternetSite</b:SourceType>
    <b:Guid>{69E9CFE0-C41B-4E18-AE10-2AEBF1C39D37}</b:Guid>
    <b:Title>https://www.theofficialboard.com/org-chart/ferguson-enterprises</b:Title>
    <b:Year>2019</b:Year>
    <b:Author>
      <b:Author>
        <b:Corporate>The official board</b:Corporate>
      </b:Author>
    </b:Author>
    <b:InternetSiteTitle>https://www.theofficialboard.com</b:InternetSiteTitle>
    <b:Month>May</b:Month>
    <b:Day>14</b:Day>
    <b:URL>https://www.theofficialboard.com/org-chart/ferguson-enterprises</b:URL>
    <b:RefOrder>9</b:RefOrder>
  </b:Source>
  <b:Source>
    <b:Tag>Fer191</b:Tag>
    <b:SourceType>DocumentFromInternetSite</b:SourceType>
    <b:Guid>{027E02DF-8016-439C-AF56-F56DF3E16B61}</b:Guid>
    <b:Author>
      <b:Author>
        <b:Corporate>Ferguson</b:Corporate>
      </b:Author>
    </b:Author>
    <b:Title>https://www.ferguson.com/content/about-ferguson-enterprises</b:Title>
    <b:InternetSiteTitle>https://www.ferguson.com</b:InternetSiteTitle>
    <b:Year>2019</b:Year>
    <b:URL>https://www.ferguson.com/content/about-ferguson-enterprises</b:URL>
    <b:RefOrder>1</b:RefOrder>
  </b:Source>
  <b:Source>
    <b:Tag>Fer192</b:Tag>
    <b:SourceType>DocumentFromInternetSite</b:SourceType>
    <b:Guid>{3A41239C-E2FC-4716-A0EE-1E7A1740AF3A}</b:Guid>
    <b:Author>
      <b:Author>
        <b:Corporate>Ferguson</b:Corporate>
      </b:Author>
    </b:Author>
    <b:Title>https://www.ferguson.com/content/about-ferguson-enterprises/executive-team</b:Title>
    <b:InternetSiteTitle>https://www.ferguson.com</b:InternetSiteTitle>
    <b:Year>2019</b:Year>
    <b:URL>https://www.ferguson.com/content/about-ferguson-enterprises/executive-team</b:URL>
    <b:RefOrder>10</b:RefOrder>
  </b:Source>
  <b:Source>
    <b:Tag>Ald12</b:Tag>
    <b:SourceType>JournalArticle</b:SourceType>
    <b:Guid>{2A15C984-4D16-4E81-A88D-FE8C4EF556CA}</b:Guid>
    <b:Title>Resource Based view and resource dependence theory in decision makinhg process of public organization- research findings</b:Title>
    <b:Year>2012</b:Year>
    <b:Author>
      <b:Author>
        <b:NameList>
          <b:Person>
            <b:Last>Fraczkiewicz-Wronka</b:Last>
            <b:First>Aldona</b:First>
          </b:Person>
          <b:Person>
            <b:Last>Szymaniec</b:Last>
            <b:First>Karolina</b:First>
          </b:Person>
        </b:NameList>
      </b:Author>
    </b:Author>
    <b:JournalName>Management</b:JournalName>
    <b:Pages>16-29</b:Pages>
    <b:RefOrder>11</b:RefOrder>
  </b:Source>
  <b:Source>
    <b:Tag>But14</b:Tag>
    <b:SourceType>Book</b:SourceType>
    <b:Guid>{4E15E739-76A2-4C39-94F6-55D066A4D9D9}</b:Guid>
    <b:Title>Contemporary Strategic Management</b:Title>
    <b:Year>2014</b:Year>
    <b:Author>
      <b:Author>
        <b:NameList>
          <b:Person>
            <b:Last>Buttler</b:Last>
          </b:Person>
          <b:Person>
            <b:Last>B.Oss</b:Last>
          </b:Person>
          <b:Person>
            <b:Last>P.Murray</b:Last>
          </b:Person>
        </b:NameList>
      </b:Author>
    </b:Author>
    <b:Publisher>Wiley</b:Publisher>
    <b:RefOrder>12</b:RefOrder>
  </b:Source>
  <b:Source>
    <b:Tag>Jay91</b:Tag>
    <b:SourceType>JournalArticle</b:SourceType>
    <b:Guid>{BCCBFECE-C9FA-417D-85FC-641BC8F822CA}</b:Guid>
    <b:Author>
      <b:Author>
        <b:NameList>
          <b:Person>
            <b:Last>Barney</b:Last>
            <b:First>Jay</b:First>
          </b:Person>
        </b:NameList>
      </b:Author>
    </b:Author>
    <b:Title>Firm resources and Sustained Competitive Advantage</b:Title>
    <b:JournalName>Journal of Management</b:JournalName>
    <b:Year>1991</b:Year>
    <b:RefOrder>13</b:RefOrder>
  </b:Source>
  <b:Source>
    <b:Tag>Fer193</b:Tag>
    <b:SourceType>DocumentFromInternetSite</b:SourceType>
    <b:Guid>{1F0F3BC7-2018-42E4-BFA6-754F5F586F62}</b:Guid>
    <b:Title>https://www.fergusonplc.com/en/who-we-are/corporate-governance.html</b:Title>
    <b:Year>2019</b:Year>
    <b:Author>
      <b:Author>
        <b:Corporate>Ferguson</b:Corporate>
      </b:Author>
    </b:Author>
    <b:InternetSiteTitle>https://www.fergusonplc.com</b:InternetSiteTitle>
    <b:URL>https://www.fergusonplc.com/en/who-we-are/corporate-governance.html</b:URL>
    <b:RefOrder>14</b:RefOrder>
  </b:Source>
  <b:Source>
    <b:Tag>Fer194</b:Tag>
    <b:SourceType>DocumentFromInternetSite</b:SourceType>
    <b:Guid>{97300477-7B81-4BD9-948B-BA4C4EFC3357}</b:Guid>
    <b:Author>
      <b:Author>
        <b:Corporate>Ferguson</b:Corporate>
      </b:Author>
    </b:Author>
    <b:Title>https://www.fergusonplc.com/en/who-we-are/our-leadership/executive-committee.html</b:Title>
    <b:InternetSiteTitle>https://www.fergusonplc.com</b:InternetSiteTitle>
    <b:Year>2019</b:Year>
    <b:URL>https://www.fergusonplc.com/en/who-we-are/our-leadership/executive-committee.html</b:URL>
    <b:RefOrder>15</b:RefOrder>
  </b:Source>
  <b:Source>
    <b:Tag>Fer181</b:Tag>
    <b:SourceType>DocumentFromInternetSite</b:SourceType>
    <b:Guid>{D889E2BC-D8E7-437E-9368-6729B35E2031}</b:Guid>
    <b:Author>
      <b:Author>
        <b:Corporate>Ferguson</b:Corporate>
      </b:Author>
    </b:Author>
    <b:Title>https://www.fergusonplc.com/content/dam/ferguson/corporate/investors_and_media/anual-report/Ferguson%20Annual%20Report%20and%20Accounts%202018%20(double%20pages).pdf.downloadasset.pdf</b:Title>
    <b:InternetSiteTitle>https://www.fergusonplc.com</b:InternetSiteTitle>
    <b:Year>2018</b:Year>
    <b:URL>https://www.fergusonplc.com/content/dam/ferguson/corporate/investors_and_media/anual-report/Ferguson%20Annual%20Report%20and%20Accounts%202018%20(double%20pages).pdf.downloadasset.pdf</b:URL>
    <b:RefOrder>16</b:RefOrder>
  </b:Source>
  <b:Source>
    <b:Tag>Fer15</b:Tag>
    <b:SourceType>DocumentFromInternetSite</b:SourceType>
    <b:Guid>{944B850E-0CA6-48F2-B8B4-BE37FDC7CB37}</b:Guid>
    <b:Author>
      <b:Author>
        <b:Corporate>Ferguson Plc</b:Corporate>
      </b:Author>
    </b:Author>
    <b:Title>https://www.fergusonplc.com/content/dam/ferguson/corporate/investors_and_media/Shareholder-centre/US-investor-and-analyst-day/2015/Business_Model_Improvement.pdf</b:Title>
    <b:InternetSiteTitle>https://www.fergusonplc.com</b:InternetSiteTitle>
    <b:Year>2015</b:Year>
    <b:URL>https://www.fergusonplc.com/content/dam/ferguson/corporate/investors_and_media/Shareholder-centre/US-investor-and-analyst-day/2015/Business_Model_Improvement.pdf</b:URL>
    <b:RefOrder>17</b:RefOrder>
  </b:Source>
  <b:Source>
    <b:Tag>Res19</b:Tag>
    <b:SourceType>DocumentFromInternetSite</b:SourceType>
    <b:Guid>{FCA9DEB5-C135-484B-B2B3-0FFCCA2140C7}</b:Guid>
    <b:Author>
      <b:Author>
        <b:Corporate>Researchandmarkets</b:Corporate>
      </b:Author>
    </b:Author>
    <b:Title>https://www.researchandmarkets.com/reports/1314668/ferguson_enterprises_inc_strategic_swot</b:Title>
    <b:InternetSiteTitle>https://www.researchandmarkets.com/reports/1314668/ferguson_enterprises_inc_strategic_swot</b:InternetSiteTitle>
    <b:Year>2019</b:Year>
    <b:Month>February</b:Month>
    <b:URL>https://www.researchandmarkets.com/reports/1314668/ferguson_enterprises_inc_strategic_swot</b:URL>
    <b:RefOrder>18</b:RefOrder>
  </b:Source>
  <b:Source>
    <b:Tag>swo18</b:Tag>
    <b:SourceType>DocumentFromInternetSite</b:SourceType>
    <b:Guid>{807E8EB9-A870-4AF8-BD6E-DB963BCC2217}</b:Guid>
    <b:Author>
      <b:Author>
        <b:Corporate>swotanalysis</b:Corporate>
      </b:Author>
    </b:Author>
    <b:Title>https://www.swotanalysis.info/marketline/ferguson-plc-mergers-acquisitions-ma-partnerships-alliances-and-investment-report</b:Title>
    <b:InternetSiteTitle>https://www.swotanalysis.info/marketline/ferguson-plc-mergers-acquisitions-ma-partnerships-alliances-and-investment-report</b:InternetSiteTitle>
    <b:Year>2018</b:Year>
    <b:Month>July</b:Month>
    <b:URL>https://www.swotanalysis.info/marketline/ferguson-plc-mergers-acquisitions-ma-partnerships-alliances-and-investment-report</b:URL>
    <b:RefOrder>19</b:RefOrder>
  </b:Source>
  <b:Source>
    <b:Tag>Rob00</b:Tag>
    <b:SourceType>JournalArticle</b:SourceType>
    <b:Guid>{1C653EC1-86C2-4439-9AB2-5E4A72179C22}</b:Guid>
    <b:Title>The Effects of Democratic Leadership on Group Member Satisfaction: An integration</b:Title>
    <b:Year>2000</b:Year>
    <b:Author>
      <b:Author>
        <b:NameList>
          <b:Person>
            <b:Last>Foels</b:Last>
            <b:First>Rob</b:First>
          </b:Person>
          <b:Person>
            <b:Last>Driskell</b:Last>
            <b:First>James</b:First>
            <b:Middle>E</b:Middle>
          </b:Person>
          <b:Person>
            <b:Last>Mullen</b:Last>
            <b:First>Brian</b:First>
          </b:Person>
        </b:NameList>
      </b:Author>
    </b:Author>
    <b:JournalName>Small group Research</b:JournalName>
    <b:RefOrder>20</b:RefOrder>
  </b:Source>
  <b:Source>
    <b:Tag>Jam08</b:Tag>
    <b:SourceType>JournalArticle</b:SourceType>
    <b:Guid>{1909C5A9-F77B-470F-B316-47816FF05A7C}</b:Guid>
    <b:Author>
      <b:Author>
        <b:NameList>
          <b:Person>
            <b:Last>Richardson</b:Last>
            <b:First>James</b:First>
          </b:Person>
        </b:NameList>
      </b:Author>
    </b:Author>
    <b:Title>The business model: an integrative framework for strategy execution</b:Title>
    <b:JournalName>Strategic change</b:JournalName>
    <b:Year>2008</b:Year>
    <b:Pages>133-144</b:Pages>
    <b:RefOrder>21</b:RefOrder>
  </b:Source>
  <b:Source>
    <b:Tag>Alb09</b:Tag>
    <b:SourceType>JournalArticle</b:SourceType>
    <b:Guid>{1F197CB1-4A5F-4D68-8511-6EF8B5CEDD2A}</b:Guid>
    <b:Author>
      <b:Author>
        <b:NameList>
          <b:Person>
            <b:Last>Enders</b:Last>
            <b:First>Albrecht</b:First>
          </b:Person>
          <b:Person>
            <b:Last>Konig</b:Last>
            <b:First>Andreas</b:First>
          </b:Person>
          <b:Person>
            <b:Last>Hugenberg</b:Last>
            <b:First>Harald</b:First>
          </b:Person>
          <b:Person>
            <b:Last>Engelbertz</b:Last>
            <b:First>Thomas</b:First>
          </b:Person>
        </b:NameList>
      </b:Author>
    </b:Author>
    <b:Title>Towards an integrated perspective of strategy</b:Title>
    <b:JournalName>Journal of Strategy and Management</b:JournalName>
    <b:Year>2009</b:Year>
    <b:Pages>76-96</b:Pages>
    <b:RefOrder>22</b:RefOrder>
  </b:Source>
  <b:Source>
    <b:Tag>Pet94</b:Tag>
    <b:SourceType>JournalArticle</b:SourceType>
    <b:Guid>{1A0391BA-7272-4114-90C7-DC34F36C23F9}</b:Guid>
    <b:Author>
      <b:Author>
        <b:NameList>
          <b:Person>
            <b:Last>Doyle</b:Last>
            <b:First>Peter</b:First>
          </b:Person>
        </b:NameList>
      </b:Author>
    </b:Author>
    <b:Title>Setting business objectives and measuring performance</b:Title>
    <b:JournalName>European Management Journal</b:JournalName>
    <b:Year>1994</b:Year>
    <b:Pages>123-132</b:Pages>
    <b:RefOrder>23</b:RefOrder>
  </b:Source>
  <b:Source>
    <b:Tag>Umi97</b:Tag>
    <b:SourceType>JournalArticle</b:SourceType>
    <b:Guid>{4D3D7705-3963-4E54-9F11-BBD01D5E62BD}</b:Guid>
    <b:Author>
      <b:Author>
        <b:NameList>
          <b:Person>
            <b:Last>Umit</b:Last>
          </b:Person>
          <b:Person>
            <b:Last>Bititci</b:Last>
          </b:Person>
          <b:Person>
            <b:Last>Carrie</b:Last>
            <b:First>Allan</b:First>
          </b:Person>
          <b:Person>
            <b:Last>McDevitt</b:Last>
            <b:First>Liam</b:First>
          </b:Person>
        </b:NameList>
      </b:Author>
    </b:Author>
    <b:Title>Integrated performance measurement systems: a development guide</b:Title>
    <b:JournalName>International Journal of Operations and production management</b:JournalName>
    <b:Year>1997</b:Year>
    <b:Pages>522-534</b:Pages>
    <b:RefOrder>24</b:RefOrder>
  </b:Source>
  <b:Source>
    <b:Tag>Jam07</b:Tag>
    <b:SourceType>JournalArticle</b:SourceType>
    <b:Guid>{0D2D811A-6B48-445D-92EE-32BA615FC772}</b:Guid>
    <b:Author>
      <b:Author>
        <b:NameList>
          <b:Person>
            <b:Last>Higgins</b:Last>
            <b:First>James</b:First>
            <b:Middle>M.</b:Middle>
          </b:Person>
        </b:NameList>
      </b:Author>
    </b:Author>
    <b:Title>The Eight ‘S’s of successful strategy execution</b:Title>
    <b:JournalName>Journal of Change management</b:JournalName>
    <b:Year>2007</b:Year>
    <b:RefOrder>2</b:RefOrder>
  </b:Source>
  <b:Source>
    <b:Tag>Suz06</b:Tag>
    <b:SourceType>JournalArticle</b:SourceType>
    <b:Guid>{F9BB4C6A-1E83-41B6-8C39-FB29715E5F83}</b:Guid>
    <b:Author>
      <b:Author>
        <b:NameList>
          <b:Person>
            <b:Last>Rivard</b:Last>
            <b:First>Suzanne</b:First>
          </b:Person>
          <b:Person>
            <b:Last>Raymond</b:Last>
            <b:First>Louis</b:First>
          </b:Person>
          <b:Person>
            <b:Last>Verreault</b:Last>
            <b:First>David</b:First>
          </b:Person>
        </b:NameList>
      </b:Author>
    </b:Author>
    <b:Title>Resource-based view and competitive strategy: An integrated model of the contribution of information technology to firm performance</b:Title>
    <b:JournalName>The journal of Strategic Information systems</b:JournalName>
    <b:Year>2006</b:Year>
    <b:Pages>29-50</b:Pages>
    <b:RefOrder>25</b:RefOrder>
  </b:Source>
  <b:Source>
    <b:Tag>Sum87</b:Tag>
    <b:SourceType>JournalArticle</b:SourceType>
    <b:Guid>{5C018728-F286-43BA-8460-6F3A907C3920}</b:Guid>
    <b:Author>
      <b:Author>
        <b:NameList>
          <b:Person>
            <b:Last>Ghoshal</b:Last>
            <b:First>Sumantra</b:First>
          </b:Person>
        </b:NameList>
      </b:Author>
    </b:Author>
    <b:Title>Global strategy: An organizing framework</b:Title>
    <b:JournalName>Strategic Management Journal</b:JournalName>
    <b:Year>1987</b:Year>
    <b:Pages>425-440</b:Pages>
    <b:RefOrder>26</b:RefOrder>
  </b:Source>
  <b:Source>
    <b:Tag>Ken91</b:Tag>
    <b:SourceType>JournalArticle</b:SourceType>
    <b:Guid>{2964025D-EB7F-459C-936C-511534D4D675}</b:Guid>
    <b:Author>
      <b:Author>
        <b:NameList>
          <b:Person>
            <b:Last>Roth</b:Last>
            <b:First>Kendall</b:First>
          </b:Person>
          <b:Person>
            <b:Last>Schweigner</b:Last>
            <b:First>David</b:First>
            <b:Middle>M.</b:Middle>
          </b:Person>
          <b:Person>
            <b:Last>Morrison</b:Last>
            <b:First>Allen</b:First>
            <b:Middle>J.</b:Middle>
          </b:Person>
        </b:NameList>
      </b:Author>
    </b:Author>
    <b:Title>Global Strategy Implementation at the Business Unit Level: Operational Capabilities and Administrative Mechanisms</b:Title>
    <b:JournalName>Journal of International business Studies</b:JournalName>
    <b:Year>1991</b:Year>
    <b:Pages>369-402</b:Pages>
    <b:RefOrder>27</b:RefOrder>
  </b:Source>
  <b:Source>
    <b:Tag>Ken92</b:Tag>
    <b:SourceType>JournalArticle</b:SourceType>
    <b:Guid>{00B1C493-FACA-4911-9A3B-E4294FE3AE2C}</b:Guid>
    <b:Author>
      <b:Author>
        <b:NameList>
          <b:Person>
            <b:Last>Roth</b:Last>
            <b:First>Kendall</b:First>
          </b:Person>
        </b:NameList>
      </b:Author>
    </b:Author>
    <b:Title>Implementing International Strategy at the Business Unit Level: The Role of Managerial Decision-Making Characteristics</b:Title>
    <b:JournalName>Journal of management</b:JournalName>
    <b:Year>1992</b:Year>
    <b:RefOrder>28</b:RefOrder>
  </b:Source>
  <b:Source>
    <b:Tag>Rap86</b:Tag>
    <b:SourceType>JournalArticle</b:SourceType>
    <b:Guid>{8A708E92-CD3D-4CDD-9FE0-D6359B1D99C9}</b:Guid>
    <b:Author>
      <b:Author>
        <b:NameList>
          <b:Person>
            <b:Last>Amit</b:Last>
            <b:First>Raphael</b:First>
          </b:Person>
        </b:NameList>
      </b:Author>
    </b:Author>
    <b:Title>Cost leadership strategy and experience curves</b:Title>
    <b:JournalName>Strategic Management Journal</b:JournalName>
    <b:Year>1986</b:Year>
    <b:Pages>281-292</b:Pages>
    <b:RefOrder>29</b:RefOrder>
  </b:Source>
  <b:Source>
    <b:Tag>Pet87</b:Tag>
    <b:SourceType>JournalArticle</b:SourceType>
    <b:Guid>{40803F41-C0F9-4436-A97F-48DA131B000C}</b:Guid>
    <b:Author>
      <b:Author>
        <b:NameList>
          <b:Person>
            <b:Last>Wright</b:Last>
            <b:First>Peter</b:First>
          </b:Person>
        </b:NameList>
      </b:Author>
    </b:Author>
    <b:Title>A refinement of Porter's strategies</b:Title>
    <b:JournalName>Strategic Management Journal</b:JournalName>
    <b:Year>1987</b:Year>
    <b:Pages>93-101</b:Pages>
    <b:RefOrder>30</b:RefOrder>
  </b:Source>
</b:Sources>
</file>

<file path=customXml/itemProps1.xml><?xml version="1.0" encoding="utf-8"?>
<ds:datastoreItem xmlns:ds="http://schemas.openxmlformats.org/officeDocument/2006/customXml" ds:itemID="{4F7D44DD-14B3-4D44-AB43-ED47021F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Gilly</dc:creator>
  <cp:lastModifiedBy>Morning</cp:lastModifiedBy>
  <cp:revision>3</cp:revision>
  <dcterms:created xsi:type="dcterms:W3CDTF">2019-07-30T08:58:00Z</dcterms:created>
  <dcterms:modified xsi:type="dcterms:W3CDTF">2019-07-30T09:02:00Z</dcterms:modified>
</cp:coreProperties>
</file>