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BB17A500BC794A45BABDE323133923E5"/>
        </w:placeholder>
        <w:temporary/>
        <w:showingPlcHdr/>
        <w15:appearance w15:val="hidden"/>
      </w:sdtPr>
      <w:sdtEndPr/>
      <w:sdtContent>
        <w:p w:rsidR="00F9444C" w:rsidRDefault="00F9444C">
          <w:pPr>
            <w:pStyle w:val="NoSpacing"/>
          </w:pPr>
          <w:r>
            <w:t>Your Name</w:t>
          </w:r>
        </w:p>
      </w:sdtContent>
    </w:sdt>
    <w:p w:rsidR="00E614DD" w:rsidRDefault="009207E2">
      <w:pPr>
        <w:pStyle w:val="NoSpacing"/>
      </w:pPr>
      <w:sdt>
        <w:sdtPr>
          <w:alias w:val="Instructor Name:"/>
          <w:tag w:val="Instructor Name:"/>
          <w:id w:val="1392545257"/>
          <w:placeholder>
            <w:docPart w:val="6D8B4F92AC0444F8AB30D6677A7FEE02"/>
          </w:placeholder>
          <w:temporary/>
          <w:showingPlcHdr/>
          <w15:appearance w15:val="hidden"/>
        </w:sdtPr>
        <w:sdtEndPr/>
        <w:sdtContent>
          <w:r w:rsidR="00B13D1B">
            <w:t>Instructor Name</w:t>
          </w:r>
        </w:sdtContent>
      </w:sdt>
    </w:p>
    <w:p w:rsidR="00E614DD" w:rsidRDefault="009207E2">
      <w:pPr>
        <w:pStyle w:val="NoSpacing"/>
      </w:pPr>
      <w:sdt>
        <w:sdtPr>
          <w:alias w:val="Course Number:"/>
          <w:tag w:val="Course Number:"/>
          <w:id w:val="1249771000"/>
          <w:placeholder>
            <w:docPart w:val="BB2DACC9F5EB417593466184E0C59E75"/>
          </w:placeholder>
          <w:temporary/>
          <w:showingPlcHdr/>
          <w15:appearance w15:val="hidden"/>
        </w:sdtPr>
        <w:sdtEndPr/>
        <w:sdtContent>
          <w:r w:rsidR="00B13D1B">
            <w:t>Course Number</w:t>
          </w:r>
        </w:sdtContent>
      </w:sdt>
    </w:p>
    <w:p w:rsidR="00E614DD" w:rsidRDefault="009207E2">
      <w:pPr>
        <w:pStyle w:val="NoSpacing"/>
      </w:pPr>
      <w:sdt>
        <w:sdtPr>
          <w:alias w:val="Date:"/>
          <w:tag w:val="Date:"/>
          <w:id w:val="518209038"/>
          <w:placeholder>
            <w:docPart w:val="3074CFA8AF154EA99DF2DD66C54968B5"/>
          </w:placeholder>
          <w:temporary/>
          <w:showingPlcHdr/>
          <w15:appearance w15:val="hidden"/>
        </w:sdtPr>
        <w:sdtEndPr/>
        <w:sdtContent>
          <w:r w:rsidR="00B13D1B">
            <w:t>Date</w:t>
          </w:r>
        </w:sdtContent>
      </w:sdt>
    </w:p>
    <w:p w:rsidR="00B32381" w:rsidRDefault="00B32381" w:rsidP="00B32381">
      <w:pPr>
        <w:jc w:val="center"/>
        <w:rPr>
          <w:rFonts w:asciiTheme="majorHAnsi" w:eastAsiaTheme="majorEastAsia" w:hAnsiTheme="majorHAnsi" w:cstheme="majorBidi"/>
          <w:kern w:val="28"/>
        </w:rPr>
      </w:pPr>
      <w:r w:rsidRPr="00B32381">
        <w:rPr>
          <w:rFonts w:asciiTheme="majorHAnsi" w:eastAsiaTheme="majorEastAsia" w:hAnsiTheme="majorHAnsi" w:cstheme="majorBidi"/>
          <w:kern w:val="28"/>
        </w:rPr>
        <w:t>Postmodernism, Photojournalism and Personal Choice</w:t>
      </w:r>
    </w:p>
    <w:p w:rsidR="00E614DD" w:rsidRDefault="00B32381" w:rsidP="00B32381">
      <w:r w:rsidRPr="00B32381">
        <w:t>Today, the camera, or, as the professionals say, the camera, has become a cult thing. Most likely, every family has</w:t>
      </w:r>
      <w:r>
        <w:t xml:space="preserve"> a</w:t>
      </w:r>
      <w:r w:rsidRPr="00B32381">
        <w:t xml:space="preserve"> digital camera, perhaps even a few, not to mention the cameras built into mobile phones. In simple terms, if a writing reporter tells stories and the photographer makes pictures of objects (people, places, things), then the photojournalist takes the best of both and makes instant pictures of what is happening. It can be said that the photojournalist takes action.</w:t>
      </w:r>
    </w:p>
    <w:p w:rsidR="00891353" w:rsidRDefault="00B32381" w:rsidP="00891353">
      <w:r w:rsidRPr="00B32381">
        <w:t xml:space="preserve">It can be argued that photography is the most worldwide method of mass communications. </w:t>
      </w:r>
      <w:r>
        <w:t>O</w:t>
      </w:r>
      <w:r w:rsidRPr="00B32381">
        <w:t xml:space="preserve">ral </w:t>
      </w:r>
      <w:r>
        <w:t>and w</w:t>
      </w:r>
      <w:r w:rsidRPr="00B32381">
        <w:t>ritten</w:t>
      </w:r>
      <w:r w:rsidRPr="00B32381">
        <w:t xml:space="preserve"> </w:t>
      </w:r>
      <w:r>
        <w:t xml:space="preserve">speech </w:t>
      </w:r>
      <w:r w:rsidRPr="00B32381">
        <w:t xml:space="preserve">require information of a precise language, and the image in most cases can be unspoken by all. </w:t>
      </w:r>
      <w:r>
        <w:t>E</w:t>
      </w:r>
      <w:r w:rsidRPr="00B32381">
        <w:t xml:space="preserve">motions, Facial expressions, movement and body position, in addition to conformation, light and shadow can express a story in addition to any words. </w:t>
      </w:r>
      <w:r>
        <w:t xml:space="preserve">This profession </w:t>
      </w:r>
      <w:r w:rsidRPr="00B32381">
        <w:t>will help</w:t>
      </w:r>
      <w:r>
        <w:t xml:space="preserve"> to</w:t>
      </w:r>
      <w:r w:rsidRPr="00B32381">
        <w:t xml:space="preserve"> understand the professionals practicing in this direction, know what it costs to create the pictures </w:t>
      </w:r>
      <w:r>
        <w:t xml:space="preserve">one </w:t>
      </w:r>
      <w:r w:rsidRPr="00B32381">
        <w:t>see in the news, or make an informed decision about introducing photojournalism into photographic life.</w:t>
      </w:r>
      <w:r w:rsidR="00891353" w:rsidRPr="00891353">
        <w:t xml:space="preserve"> </w:t>
      </w:r>
      <w:r w:rsidR="00891353">
        <w:t>Photo report begins with planning. When discussing the topics of materials at the planning meetings, it is necessary to discuss what topic the photo story will be taken on. It is important to set tasks before the photo</w:t>
      </w:r>
      <w:r w:rsidR="00891353">
        <w:t xml:space="preserve"> </w:t>
      </w:r>
      <w:r w:rsidR="00891353">
        <w:t>before filming.</w:t>
      </w:r>
    </w:p>
    <w:p w:rsidR="00891353" w:rsidRDefault="00891353" w:rsidP="00891353"/>
    <w:p w:rsidR="00891353" w:rsidRDefault="00891353" w:rsidP="00891353"/>
    <w:p w:rsidR="00B32381" w:rsidRDefault="00891353" w:rsidP="00891353">
      <w:r>
        <w:lastRenderedPageBreak/>
        <w:t xml:space="preserve">When shooting portraits of people, try to remove them on the background of the interior. It will say more about a person than just a large face. Large faces are removed only if according to the idea of photo essay it is necessary. Photos in the photo essay </w:t>
      </w:r>
      <w:r>
        <w:t>cannot</w:t>
      </w:r>
      <w:r>
        <w:t xml:space="preserve"> be staged. The photo correspondent and the operator have different tasks. A portrait can be staged if necessary</w:t>
      </w:r>
      <w:r w:rsidRPr="00891353">
        <w:t xml:space="preserve"> </w:t>
      </w:r>
      <w:r>
        <w:t>(</w:t>
      </w:r>
      <w:r w:rsidRPr="00891353">
        <w:t>Lester,</w:t>
      </w:r>
      <w:r>
        <w:t xml:space="preserve"> 23)</w:t>
      </w:r>
      <w:r w:rsidRPr="00891353">
        <w:t>.</w:t>
      </w:r>
      <w:r>
        <w:t xml:space="preserve"> </w:t>
      </w:r>
    </w:p>
    <w:p w:rsidR="00B32381" w:rsidRDefault="00B32381" w:rsidP="00891353">
      <w:r>
        <w:t>A photojournalist is a person who “fixes” the history of his time by taking photographs to accompany news reports, notes and articles. Photojournalists tell the whole world about the events that they themselves have witnessed, performing complex and sometimes dangerous work designed to inform people and cause genuine emotions in them.</w:t>
      </w:r>
      <w:r w:rsidR="00891353" w:rsidRPr="00891353">
        <w:t xml:space="preserve"> New technologies, the development of social networks have turned the photo story, perhaps, into the main genre of modern media. Photo captions are a very important element. If meaningful signatures are made to the photo report on the topic, then there is no need for a large text </w:t>
      </w:r>
      <w:r w:rsidR="00891353">
        <w:t>(</w:t>
      </w:r>
      <w:r w:rsidR="00891353" w:rsidRPr="00891353">
        <w:t>Lucaites,</w:t>
      </w:r>
      <w:r w:rsidR="00891353">
        <w:t xml:space="preserve"> 35-43)</w:t>
      </w:r>
      <w:r w:rsidR="00891353" w:rsidRPr="00891353">
        <w:t>.</w:t>
      </w:r>
    </w:p>
    <w:p w:rsidR="00940906" w:rsidRDefault="00B32381" w:rsidP="00B32381">
      <w:r>
        <w:t>Being the most creative branch of journalism, photojournalism traditionally attracts creative and active people. Those who are bored with the routine work of the photographer in the studio. Those who want to always be in the center of events and contribute to history.</w:t>
      </w:r>
      <w:r>
        <w:t xml:space="preserve"> In the article entitled, “</w:t>
      </w:r>
      <w:r w:rsidRPr="00B32381">
        <w:t>When the Camera was a Weapon of Imperialism</w:t>
      </w:r>
      <w:r>
        <w:t xml:space="preserve">” by </w:t>
      </w:r>
      <w:r w:rsidRPr="00B32381">
        <w:t>Teju Cole</w:t>
      </w:r>
      <w:r>
        <w:t xml:space="preserve"> explains the history with the help of photography. </w:t>
      </w:r>
      <w:r w:rsidRPr="00B32381">
        <w:t xml:space="preserve">Many individuals have a camera of </w:t>
      </w:r>
      <w:r>
        <w:t>few</w:t>
      </w:r>
      <w:r w:rsidRPr="00B32381">
        <w:t xml:space="preserve"> </w:t>
      </w:r>
      <w:r>
        <w:t>kinds</w:t>
      </w:r>
      <w:r w:rsidRPr="00B32381">
        <w:t xml:space="preserve"> on them always and companies and administrations have suffered as an outcome of this liberty and I consider that this development needs to last with the purpose of increase photograph</w:t>
      </w:r>
      <w:r w:rsidR="00891353" w:rsidRPr="00891353">
        <w:t xml:space="preserve"> </w:t>
      </w:r>
      <w:r w:rsidR="00891353">
        <w:t>(</w:t>
      </w:r>
      <w:r w:rsidR="00891353" w:rsidRPr="00891353">
        <w:t xml:space="preserve">Cole, </w:t>
      </w:r>
      <w:r w:rsidR="00891353">
        <w:t>1).</w:t>
      </w:r>
      <w:r w:rsidRPr="00B32381">
        <w:t xml:space="preserve"> </w:t>
      </w:r>
    </w:p>
    <w:p w:rsidR="00B32381" w:rsidRPr="00B32381" w:rsidRDefault="00940906" w:rsidP="00B32381">
      <w:r>
        <w:t>My choice is to do photojournalism because i</w:t>
      </w:r>
      <w:bookmarkStart w:id="0" w:name="_GoBack"/>
      <w:bookmarkEnd w:id="0"/>
      <w:r w:rsidR="00B32381" w:rsidRPr="00B32381">
        <w:t xml:space="preserve">t is a much more edible argument to </w:t>
      </w:r>
      <w:r w:rsidR="00B32381">
        <w:t>claim</w:t>
      </w:r>
      <w:r w:rsidR="00B32381" w:rsidRPr="00B32381">
        <w:t xml:space="preserve"> that "propaganda" is integrally linked to fierceness, however in </w:t>
      </w:r>
      <w:r w:rsidR="00891353" w:rsidRPr="00B32381">
        <w:t>crux</w:t>
      </w:r>
      <w:r w:rsidR="00B32381" w:rsidRPr="00B32381">
        <w:t xml:space="preserve"> all art, </w:t>
      </w:r>
      <w:r w:rsidR="00891353" w:rsidRPr="00B32381">
        <w:t>taking photographs</w:t>
      </w:r>
      <w:r w:rsidR="00B32381" w:rsidRPr="00B32381">
        <w:t xml:space="preserve"> </w:t>
      </w:r>
      <w:r w:rsidR="00891353" w:rsidRPr="00B32381">
        <w:t>involved</w:t>
      </w:r>
      <w:r w:rsidR="00B32381" w:rsidRPr="00B32381">
        <w:t xml:space="preserve">, has this </w:t>
      </w:r>
      <w:r w:rsidR="00891353" w:rsidRPr="00B32381">
        <w:t>possible</w:t>
      </w:r>
      <w:r w:rsidR="00B32381" w:rsidRPr="00B32381">
        <w:t xml:space="preserve">. It just so </w:t>
      </w:r>
      <w:r w:rsidR="00891353" w:rsidRPr="00B32381">
        <w:t>occurs</w:t>
      </w:r>
      <w:r w:rsidR="00B32381" w:rsidRPr="00B32381">
        <w:t xml:space="preserve"> that </w:t>
      </w:r>
      <w:r w:rsidR="00891353" w:rsidRPr="00B32381">
        <w:t>beforehand</w:t>
      </w:r>
      <w:r w:rsidR="00B32381" w:rsidRPr="00B32381">
        <w:t xml:space="preserve"> photography was </w:t>
      </w:r>
      <w:r w:rsidR="00891353" w:rsidRPr="00B32381">
        <w:t>watched</w:t>
      </w:r>
      <w:r w:rsidR="00B32381" w:rsidRPr="00B32381">
        <w:t xml:space="preserve"> </w:t>
      </w:r>
      <w:r w:rsidR="00891353" w:rsidRPr="00B32381">
        <w:t>by way of</w:t>
      </w:r>
      <w:r w:rsidR="00B32381" w:rsidRPr="00B32381">
        <w:t xml:space="preserve"> an art it was </w:t>
      </w:r>
      <w:r w:rsidR="00891353">
        <w:t>applied</w:t>
      </w:r>
      <w:r w:rsidR="00B32381" w:rsidRPr="00B32381">
        <w:t xml:space="preserve"> as </w:t>
      </w:r>
      <w:r w:rsidR="00891353" w:rsidRPr="00B32381">
        <w:t>an</w:t>
      </w:r>
      <w:r w:rsidR="00B32381" w:rsidRPr="00B32381">
        <w:t xml:space="preserve"> </w:t>
      </w:r>
      <w:r w:rsidR="00891353" w:rsidRPr="00B32381">
        <w:t>apparatus</w:t>
      </w:r>
      <w:r w:rsidR="00B32381" w:rsidRPr="00B32381">
        <w:t xml:space="preserve"> of state </w:t>
      </w:r>
      <w:r w:rsidR="00891353" w:rsidRPr="00B32381">
        <w:t>papers</w:t>
      </w:r>
      <w:r w:rsidR="00B32381" w:rsidRPr="00B32381">
        <w:t xml:space="preserve"> and control o</w:t>
      </w:r>
      <w:r w:rsidR="00891353">
        <w:t>n</w:t>
      </w:r>
      <w:r w:rsidR="00B32381" w:rsidRPr="00B32381">
        <w:t xml:space="preserve"> historical </w:t>
      </w:r>
      <w:r w:rsidR="00891353" w:rsidRPr="00B32381">
        <w:t>stories</w:t>
      </w:r>
      <w:r w:rsidR="00B32381" w:rsidRPr="00B32381">
        <w:t xml:space="preserve"> - </w:t>
      </w:r>
      <w:r w:rsidR="00891353" w:rsidRPr="00B32381">
        <w:t>therefore</w:t>
      </w:r>
      <w:r w:rsidR="00B32381" w:rsidRPr="00B32381">
        <w:t xml:space="preserve"> the </w:t>
      </w:r>
      <w:r w:rsidR="00891353" w:rsidRPr="00B32381">
        <w:t>relation</w:t>
      </w:r>
      <w:r w:rsidR="00B32381" w:rsidRPr="00B32381">
        <w:t xml:space="preserve"> is </w:t>
      </w:r>
      <w:r w:rsidR="00891353" w:rsidRPr="00B32381">
        <w:t>considerable</w:t>
      </w:r>
      <w:r w:rsidR="00B32381" w:rsidRPr="00B32381">
        <w:t xml:space="preserve"> more </w:t>
      </w:r>
      <w:r w:rsidR="00891353" w:rsidRPr="00B32381">
        <w:t>strong</w:t>
      </w:r>
      <w:r w:rsidR="00891353">
        <w:t xml:space="preserve"> than that of watercolors.</w:t>
      </w:r>
    </w:p>
    <w:p w:rsidR="00B32381" w:rsidRDefault="00B32381" w:rsidP="00B32381"/>
    <w:p w:rsidR="00B32381" w:rsidRDefault="00B32381" w:rsidP="00891353">
      <w:r>
        <w:t>All over the world, young photojournalists have wide opportunities for work and professional development. The working conditions of a photojournalist depend on the direction he has chosen in photojournalism. Needless to say, photojournalists engaged in portraits of famous personalities or filming activities in their city work in more comfortable and safer conditions than photojournalists in hot spots and disadvantaged regions.</w:t>
      </w:r>
    </w:p>
    <w:p w:rsidR="00891353" w:rsidRDefault="00891353" w:rsidP="00891353"/>
    <w:p w:rsidR="00891353" w:rsidRDefault="00891353" w:rsidP="00891353"/>
    <w:p w:rsidR="00891353" w:rsidRDefault="00891353" w:rsidP="00891353"/>
    <w:p w:rsidR="00891353" w:rsidRDefault="00891353" w:rsidP="00891353"/>
    <w:p w:rsidR="00891353" w:rsidRDefault="00891353" w:rsidP="00891353"/>
    <w:p w:rsidR="00891353" w:rsidRDefault="00891353" w:rsidP="00891353"/>
    <w:p w:rsidR="00891353" w:rsidRDefault="00891353" w:rsidP="00891353"/>
    <w:p w:rsidR="00891353" w:rsidRDefault="00891353" w:rsidP="00891353"/>
    <w:p w:rsidR="00891353" w:rsidRDefault="00891353" w:rsidP="00891353"/>
    <w:p w:rsidR="00891353" w:rsidRDefault="00891353" w:rsidP="00891353"/>
    <w:p w:rsidR="00891353" w:rsidRDefault="00891353" w:rsidP="00891353"/>
    <w:p w:rsidR="00891353" w:rsidRDefault="00891353" w:rsidP="00891353"/>
    <w:p w:rsidR="00891353" w:rsidRDefault="00891353" w:rsidP="00891353"/>
    <w:p w:rsidR="00891353" w:rsidRDefault="00891353" w:rsidP="00891353"/>
    <w:p w:rsidR="00891353" w:rsidRDefault="00891353" w:rsidP="00891353"/>
    <w:p w:rsidR="00891353" w:rsidRDefault="00891353" w:rsidP="00891353"/>
    <w:p w:rsidR="00891353" w:rsidRDefault="00891353" w:rsidP="00891353"/>
    <w:p w:rsidR="00891353" w:rsidRDefault="00891353" w:rsidP="00891353">
      <w:pPr>
        <w:jc w:val="center"/>
      </w:pPr>
      <w:r>
        <w:t>Works Cited</w:t>
      </w:r>
    </w:p>
    <w:p w:rsidR="00891353" w:rsidRDefault="00891353" w:rsidP="00891353">
      <w:pPr>
        <w:ind w:left="720" w:hanging="720"/>
      </w:pPr>
      <w:r w:rsidRPr="00891353">
        <w:t xml:space="preserve">Cole, Teju. "When The Camera Was A Weapon Of Imperialism. (And When It Still Is.)". Nytimes.Com, 2019, </w:t>
      </w:r>
      <w:hyperlink r:id="rId8" w:history="1">
        <w:r w:rsidRPr="007D2F30">
          <w:rPr>
            <w:rStyle w:val="Hyperlink"/>
          </w:rPr>
          <w:t>https://www.nytimes.com/2019/02/06/magazine/when-the-camera-was-a-weapon-of-imperialism-and-when-it-still-is.html. Accessed 7 May 2019</w:t>
        </w:r>
      </w:hyperlink>
      <w:r w:rsidRPr="00891353">
        <w:t>.</w:t>
      </w:r>
    </w:p>
    <w:p w:rsidR="00891353" w:rsidRDefault="00891353" w:rsidP="00891353">
      <w:pPr>
        <w:ind w:left="720" w:hanging="720"/>
      </w:pPr>
    </w:p>
    <w:p w:rsidR="00891353" w:rsidRDefault="00891353" w:rsidP="00891353">
      <w:pPr>
        <w:ind w:left="720" w:hanging="720"/>
      </w:pPr>
      <w:r w:rsidRPr="00891353">
        <w:t xml:space="preserve">Lester, Paul Martin. Photojournalism: An ethical approach. Routledge, </w:t>
      </w:r>
      <w:r>
        <w:t>(</w:t>
      </w:r>
      <w:r w:rsidRPr="00891353">
        <w:t>2015</w:t>
      </w:r>
      <w:r>
        <w:t>)</w:t>
      </w:r>
      <w:r w:rsidRPr="00891353">
        <w:t>.</w:t>
      </w:r>
    </w:p>
    <w:p w:rsidR="00891353" w:rsidRDefault="00891353" w:rsidP="00891353">
      <w:pPr>
        <w:ind w:left="720" w:hanging="720"/>
      </w:pPr>
      <w:r w:rsidRPr="00891353">
        <w:t>Lucaites, John Louis, and Robert Hariman. "Visual rhetoric, photojournalism, and democratic public culture." Rhetoric Review 20.1/2 (2001): 37-42.</w:t>
      </w:r>
    </w:p>
    <w:p w:rsidR="00891353" w:rsidRDefault="00891353" w:rsidP="00891353"/>
    <w:sectPr w:rsidR="0089135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7E2" w:rsidRDefault="009207E2">
      <w:pPr>
        <w:spacing w:line="240" w:lineRule="auto"/>
      </w:pPr>
      <w:r>
        <w:separator/>
      </w:r>
    </w:p>
  </w:endnote>
  <w:endnote w:type="continuationSeparator" w:id="0">
    <w:p w:rsidR="009207E2" w:rsidRDefault="00920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7E2" w:rsidRDefault="009207E2">
      <w:pPr>
        <w:spacing w:line="240" w:lineRule="auto"/>
      </w:pPr>
      <w:r>
        <w:separator/>
      </w:r>
    </w:p>
  </w:footnote>
  <w:footnote w:type="continuationSeparator" w:id="0">
    <w:p w:rsidR="009207E2" w:rsidRDefault="009207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9207E2">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40906">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9207E2">
    <w:pPr>
      <w:pStyle w:val="Header"/>
    </w:pPr>
    <w:sdt>
      <w:sdtPr>
        <w:alias w:val="Last Name:"/>
        <w:tag w:val="Last Name:"/>
        <w:id w:val="81423100"/>
        <w:placeholder>
          <w:docPart w:val="64C95FC343484AD1BCDE08ED88367E2A"/>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81"/>
    <w:rsid w:val="00040CBB"/>
    <w:rsid w:val="000B78C8"/>
    <w:rsid w:val="001463B2"/>
    <w:rsid w:val="001F62C0"/>
    <w:rsid w:val="00245E02"/>
    <w:rsid w:val="00353B66"/>
    <w:rsid w:val="004A2675"/>
    <w:rsid w:val="004F7139"/>
    <w:rsid w:val="00691EC1"/>
    <w:rsid w:val="007C53FB"/>
    <w:rsid w:val="00891353"/>
    <w:rsid w:val="008B7D18"/>
    <w:rsid w:val="008F1F97"/>
    <w:rsid w:val="008F4052"/>
    <w:rsid w:val="009207E2"/>
    <w:rsid w:val="00940906"/>
    <w:rsid w:val="009D4EB3"/>
    <w:rsid w:val="00B13D1B"/>
    <w:rsid w:val="00B32381"/>
    <w:rsid w:val="00B818DF"/>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1CAAF"/>
  <w15:chartTrackingRefBased/>
  <w15:docId w15:val="{2A1A4FE5-BD60-4B35-852D-356C8A60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89135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2/06/magazine/when-the-camera-was-a-weapon-of-imperialism-and-when-it-still-is.html.%20Accessed%207%20May%20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17A500BC794A45BABDE323133923E5"/>
        <w:category>
          <w:name w:val="General"/>
          <w:gallery w:val="placeholder"/>
        </w:category>
        <w:types>
          <w:type w:val="bbPlcHdr"/>
        </w:types>
        <w:behaviors>
          <w:behavior w:val="content"/>
        </w:behaviors>
        <w:guid w:val="{4C2FAB00-0B77-44ED-B393-50C4A2596CEF}"/>
      </w:docPartPr>
      <w:docPartBody>
        <w:p w:rsidR="00000000" w:rsidRDefault="00BE00F7">
          <w:pPr>
            <w:pStyle w:val="BB17A500BC794A45BABDE323133923E5"/>
          </w:pPr>
          <w:r>
            <w:t>Your Name</w:t>
          </w:r>
        </w:p>
      </w:docPartBody>
    </w:docPart>
    <w:docPart>
      <w:docPartPr>
        <w:name w:val="6D8B4F92AC0444F8AB30D6677A7FEE02"/>
        <w:category>
          <w:name w:val="General"/>
          <w:gallery w:val="placeholder"/>
        </w:category>
        <w:types>
          <w:type w:val="bbPlcHdr"/>
        </w:types>
        <w:behaviors>
          <w:behavior w:val="content"/>
        </w:behaviors>
        <w:guid w:val="{E8EB0B43-4EEE-4D31-9B96-BBB70CA97493}"/>
      </w:docPartPr>
      <w:docPartBody>
        <w:p w:rsidR="00000000" w:rsidRDefault="00BE00F7">
          <w:pPr>
            <w:pStyle w:val="6D8B4F92AC0444F8AB30D6677A7FEE02"/>
          </w:pPr>
          <w:r>
            <w:t>Instructor Name</w:t>
          </w:r>
        </w:p>
      </w:docPartBody>
    </w:docPart>
    <w:docPart>
      <w:docPartPr>
        <w:name w:val="BB2DACC9F5EB417593466184E0C59E75"/>
        <w:category>
          <w:name w:val="General"/>
          <w:gallery w:val="placeholder"/>
        </w:category>
        <w:types>
          <w:type w:val="bbPlcHdr"/>
        </w:types>
        <w:behaviors>
          <w:behavior w:val="content"/>
        </w:behaviors>
        <w:guid w:val="{459077F6-0667-477B-8BD0-A6D40A99E5A7}"/>
      </w:docPartPr>
      <w:docPartBody>
        <w:p w:rsidR="00000000" w:rsidRDefault="00BE00F7">
          <w:pPr>
            <w:pStyle w:val="BB2DACC9F5EB417593466184E0C59E75"/>
          </w:pPr>
          <w:r>
            <w:t>Course Number</w:t>
          </w:r>
        </w:p>
      </w:docPartBody>
    </w:docPart>
    <w:docPart>
      <w:docPartPr>
        <w:name w:val="3074CFA8AF154EA99DF2DD66C54968B5"/>
        <w:category>
          <w:name w:val="General"/>
          <w:gallery w:val="placeholder"/>
        </w:category>
        <w:types>
          <w:type w:val="bbPlcHdr"/>
        </w:types>
        <w:behaviors>
          <w:behavior w:val="content"/>
        </w:behaviors>
        <w:guid w:val="{BBF0CC4A-666A-4465-836B-31E94C16CDFC}"/>
      </w:docPartPr>
      <w:docPartBody>
        <w:p w:rsidR="00000000" w:rsidRDefault="00BE00F7">
          <w:pPr>
            <w:pStyle w:val="3074CFA8AF154EA99DF2DD66C54968B5"/>
          </w:pPr>
          <w:r>
            <w:t>Date</w:t>
          </w:r>
        </w:p>
      </w:docPartBody>
    </w:docPart>
    <w:docPart>
      <w:docPartPr>
        <w:name w:val="64C95FC343484AD1BCDE08ED88367E2A"/>
        <w:category>
          <w:name w:val="General"/>
          <w:gallery w:val="placeholder"/>
        </w:category>
        <w:types>
          <w:type w:val="bbPlcHdr"/>
        </w:types>
        <w:behaviors>
          <w:behavior w:val="content"/>
        </w:behaviors>
        <w:guid w:val="{C6D3133C-3F6A-46AC-9C83-30458ECC0135}"/>
      </w:docPartPr>
      <w:docPartBody>
        <w:p w:rsidR="00000000" w:rsidRDefault="00BE00F7">
          <w:pPr>
            <w:pStyle w:val="64C95FC343484AD1BCDE08ED88367E2A"/>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F7"/>
    <w:rsid w:val="00BE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17A500BC794A45BABDE323133923E5">
    <w:name w:val="BB17A500BC794A45BABDE323133923E5"/>
  </w:style>
  <w:style w:type="paragraph" w:customStyle="1" w:styleId="6D8B4F92AC0444F8AB30D6677A7FEE02">
    <w:name w:val="6D8B4F92AC0444F8AB30D6677A7FEE02"/>
  </w:style>
  <w:style w:type="paragraph" w:customStyle="1" w:styleId="BB2DACC9F5EB417593466184E0C59E75">
    <w:name w:val="BB2DACC9F5EB417593466184E0C59E75"/>
  </w:style>
  <w:style w:type="paragraph" w:customStyle="1" w:styleId="3074CFA8AF154EA99DF2DD66C54968B5">
    <w:name w:val="3074CFA8AF154EA99DF2DD66C54968B5"/>
  </w:style>
  <w:style w:type="paragraph" w:customStyle="1" w:styleId="95DCF59804714E5BBE3F56AC92F01D73">
    <w:name w:val="95DCF59804714E5BBE3F56AC92F01D73"/>
  </w:style>
  <w:style w:type="paragraph" w:customStyle="1" w:styleId="3E4AD58074294A2AA048A24D882FF8CE">
    <w:name w:val="3E4AD58074294A2AA048A24D882FF8CE"/>
  </w:style>
  <w:style w:type="character" w:styleId="Emphasis">
    <w:name w:val="Emphasis"/>
    <w:basedOn w:val="DefaultParagraphFont"/>
    <w:uiPriority w:val="8"/>
    <w:qFormat/>
    <w:rPr>
      <w:i/>
      <w:iCs/>
    </w:rPr>
  </w:style>
  <w:style w:type="paragraph" w:customStyle="1" w:styleId="5E5CFA73F87D4850BCC855EF8C99EF50">
    <w:name w:val="5E5CFA73F87D4850BCC855EF8C99EF50"/>
  </w:style>
  <w:style w:type="paragraph" w:customStyle="1" w:styleId="C64E487F30B34C089BFABA9D001195C1">
    <w:name w:val="C64E487F30B34C089BFABA9D001195C1"/>
  </w:style>
  <w:style w:type="paragraph" w:customStyle="1" w:styleId="0648FBEF7A0D4E71962A453AB03ECD19">
    <w:name w:val="0648FBEF7A0D4E71962A453AB03ECD19"/>
  </w:style>
  <w:style w:type="paragraph" w:customStyle="1" w:styleId="99FE794B881C46508F75E84184649432">
    <w:name w:val="99FE794B881C46508F75E84184649432"/>
  </w:style>
  <w:style w:type="paragraph" w:customStyle="1" w:styleId="63231719664046DD988D86FB6DD834A2">
    <w:name w:val="63231719664046DD988D86FB6DD834A2"/>
  </w:style>
  <w:style w:type="paragraph" w:customStyle="1" w:styleId="782A0734D032446999A559F645849D81">
    <w:name w:val="782A0734D032446999A559F645849D81"/>
  </w:style>
  <w:style w:type="paragraph" w:customStyle="1" w:styleId="FA6CB1C863174374923789E329C738AB">
    <w:name w:val="FA6CB1C863174374923789E329C738AB"/>
  </w:style>
  <w:style w:type="paragraph" w:customStyle="1" w:styleId="D9E07FF86FC34EDCA5C189B20A9E9321">
    <w:name w:val="D9E07FF86FC34EDCA5C189B20A9E9321"/>
  </w:style>
  <w:style w:type="paragraph" w:customStyle="1" w:styleId="8A7F960989BD4B158E321D00731BFF19">
    <w:name w:val="8A7F960989BD4B158E321D00731BFF19"/>
  </w:style>
  <w:style w:type="paragraph" w:customStyle="1" w:styleId="A47FA138A9FB4B45AE11421DC1A1A342">
    <w:name w:val="A47FA138A9FB4B45AE11421DC1A1A342"/>
  </w:style>
  <w:style w:type="paragraph" w:customStyle="1" w:styleId="D39724A4EC904BD1AD204DF9202980AB">
    <w:name w:val="D39724A4EC904BD1AD204DF9202980AB"/>
  </w:style>
  <w:style w:type="paragraph" w:customStyle="1" w:styleId="520D526519AA49DCB2FD03D5DA2DF15C">
    <w:name w:val="520D526519AA49DCB2FD03D5DA2DF15C"/>
  </w:style>
  <w:style w:type="paragraph" w:customStyle="1" w:styleId="DACD9222505A4FAD9006EE55F14217DE">
    <w:name w:val="DACD9222505A4FAD9006EE55F14217DE"/>
  </w:style>
  <w:style w:type="paragraph" w:customStyle="1" w:styleId="81902216DD63441CB4580A269BE64F03">
    <w:name w:val="81902216DD63441CB4580A269BE64F03"/>
  </w:style>
  <w:style w:type="paragraph" w:customStyle="1" w:styleId="14AA77702DB54AA5B5692D0461D4ABF9">
    <w:name w:val="14AA77702DB54AA5B5692D0461D4ABF9"/>
  </w:style>
  <w:style w:type="paragraph" w:customStyle="1" w:styleId="2D00EB2DA5454A86B47DC7676FC0E231">
    <w:name w:val="2D00EB2DA5454A86B47DC7676FC0E231"/>
  </w:style>
  <w:style w:type="paragraph" w:customStyle="1" w:styleId="4CCEA13FE0874974BA1503699A335631">
    <w:name w:val="4CCEA13FE0874974BA1503699A335631"/>
  </w:style>
  <w:style w:type="paragraph" w:customStyle="1" w:styleId="E3731D63DA6D42B383755C4E8019174B">
    <w:name w:val="E3731D63DA6D42B383755C4E8019174B"/>
  </w:style>
  <w:style w:type="paragraph" w:customStyle="1" w:styleId="285C1E3E62754AF9A926571011B9E876">
    <w:name w:val="285C1E3E62754AF9A926571011B9E876"/>
  </w:style>
  <w:style w:type="paragraph" w:customStyle="1" w:styleId="41D2E57E8CFF4123B0BE931641441D0A">
    <w:name w:val="41D2E57E8CFF4123B0BE931641441D0A"/>
  </w:style>
  <w:style w:type="paragraph" w:customStyle="1" w:styleId="4CFFF33F022647FF85A9514ACFCCB65C">
    <w:name w:val="4CFFF33F022647FF85A9514ACFCCB65C"/>
  </w:style>
  <w:style w:type="paragraph" w:customStyle="1" w:styleId="28D11F7E836C459093A039CEF8FC67F4">
    <w:name w:val="28D11F7E836C459093A039CEF8FC67F4"/>
  </w:style>
  <w:style w:type="paragraph" w:customStyle="1" w:styleId="ABF158C0786E49429F9A7FA0D5363C89">
    <w:name w:val="ABF158C0786E49429F9A7FA0D5363C89"/>
  </w:style>
  <w:style w:type="paragraph" w:customStyle="1" w:styleId="B802D35944B54C3FBCCD604C5061723E">
    <w:name w:val="B802D35944B54C3FBCCD604C5061723E"/>
  </w:style>
  <w:style w:type="paragraph" w:customStyle="1" w:styleId="FE36D43CAA8F44C9A0952AB62834918F">
    <w:name w:val="FE36D43CAA8F44C9A0952AB62834918F"/>
  </w:style>
  <w:style w:type="paragraph" w:customStyle="1" w:styleId="7195DB144A324BC3A24188963B1B9164">
    <w:name w:val="7195DB144A324BC3A24188963B1B9164"/>
  </w:style>
  <w:style w:type="paragraph" w:customStyle="1" w:styleId="38349917C0EE42E1AF9EBACD7AE708C6">
    <w:name w:val="38349917C0EE42E1AF9EBACD7AE708C6"/>
  </w:style>
  <w:style w:type="paragraph" w:customStyle="1" w:styleId="C3EE0DC0B5B247DDA5C5738D9B2C0B87">
    <w:name w:val="C3EE0DC0B5B247DDA5C5738D9B2C0B87"/>
  </w:style>
  <w:style w:type="paragraph" w:customStyle="1" w:styleId="374F2387DD8B4F21918FEDB70BED7634">
    <w:name w:val="374F2387DD8B4F21918FEDB70BED7634"/>
  </w:style>
  <w:style w:type="paragraph" w:customStyle="1" w:styleId="DA17D924A6044C14B765B940B12C9A7D">
    <w:name w:val="DA17D924A6044C14B765B940B12C9A7D"/>
  </w:style>
  <w:style w:type="paragraph" w:customStyle="1" w:styleId="EEA0635936BE456FBC6B325DE71D6E69">
    <w:name w:val="EEA0635936BE456FBC6B325DE71D6E69"/>
  </w:style>
  <w:style w:type="paragraph" w:customStyle="1" w:styleId="0673F32306644C66B5886E12C6409A2E">
    <w:name w:val="0673F32306644C66B5886E12C6409A2E"/>
  </w:style>
  <w:style w:type="paragraph" w:customStyle="1" w:styleId="E761D5E6367E470B966BE78ACC254D0A">
    <w:name w:val="E761D5E6367E470B966BE78ACC254D0A"/>
  </w:style>
  <w:style w:type="paragraph" w:customStyle="1" w:styleId="64C95FC343484AD1BCDE08ED88367E2A">
    <w:name w:val="64C95FC343484AD1BCDE08ED88367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33</TotalTime>
  <Pages>4</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2019-05-07T19:26:00Z</dcterms:created>
  <dcterms:modified xsi:type="dcterms:W3CDTF">2019-05-07T20:01:00Z</dcterms:modified>
  <cp:version/>
</cp:coreProperties>
</file>