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E21" w:rsidRDefault="00FD2E21" w:rsidP="00FD2E21">
      <w:pPr>
        <w:spacing w:line="480" w:lineRule="auto"/>
        <w:jc w:val="center"/>
        <w:rPr>
          <w:rFonts w:ascii="Times New Roman" w:hAnsi="Times New Roman" w:cs="Times New Roman"/>
          <w:sz w:val="24"/>
          <w:szCs w:val="24"/>
        </w:rPr>
      </w:pPr>
    </w:p>
    <w:p w:rsidR="00FD2E21" w:rsidRDefault="00FD2E21" w:rsidP="00FD2E21">
      <w:pPr>
        <w:spacing w:line="480" w:lineRule="auto"/>
        <w:jc w:val="center"/>
        <w:rPr>
          <w:rFonts w:ascii="Times New Roman" w:hAnsi="Times New Roman" w:cs="Times New Roman"/>
          <w:sz w:val="24"/>
          <w:szCs w:val="24"/>
        </w:rPr>
      </w:pPr>
    </w:p>
    <w:p w:rsidR="00FD2E21" w:rsidRDefault="00FD2E21" w:rsidP="00FD2E21">
      <w:pPr>
        <w:spacing w:line="480" w:lineRule="auto"/>
        <w:jc w:val="center"/>
        <w:rPr>
          <w:rFonts w:ascii="Times New Roman" w:hAnsi="Times New Roman" w:cs="Times New Roman"/>
          <w:sz w:val="24"/>
          <w:szCs w:val="24"/>
        </w:rPr>
      </w:pPr>
    </w:p>
    <w:p w:rsidR="00FD2E21" w:rsidRDefault="00FD2E21" w:rsidP="00FD2E21">
      <w:pPr>
        <w:spacing w:line="480" w:lineRule="auto"/>
        <w:rPr>
          <w:rFonts w:ascii="Times New Roman" w:hAnsi="Times New Roman" w:cs="Times New Roman"/>
          <w:sz w:val="24"/>
          <w:szCs w:val="24"/>
        </w:rPr>
      </w:pPr>
    </w:p>
    <w:p w:rsidR="00FD2E21" w:rsidRDefault="00FD2E21" w:rsidP="00FD2E21">
      <w:pPr>
        <w:spacing w:line="480" w:lineRule="auto"/>
        <w:jc w:val="center"/>
        <w:rPr>
          <w:rFonts w:ascii="Times New Roman" w:hAnsi="Times New Roman" w:cs="Times New Roman"/>
          <w:sz w:val="24"/>
          <w:szCs w:val="24"/>
        </w:rPr>
      </w:pPr>
    </w:p>
    <w:p w:rsidR="00BE5BB7" w:rsidRDefault="00FD2E21" w:rsidP="00FD2E21">
      <w:pPr>
        <w:spacing w:line="480" w:lineRule="auto"/>
        <w:jc w:val="center"/>
        <w:rPr>
          <w:rFonts w:ascii="Times New Roman" w:hAnsi="Times New Roman" w:cs="Times New Roman"/>
          <w:sz w:val="24"/>
          <w:szCs w:val="24"/>
        </w:rPr>
      </w:pPr>
      <w:r>
        <w:rPr>
          <w:rFonts w:ascii="Times New Roman" w:hAnsi="Times New Roman" w:cs="Times New Roman"/>
          <w:sz w:val="24"/>
          <w:szCs w:val="24"/>
        </w:rPr>
        <w:t>Deal With It</w:t>
      </w:r>
    </w:p>
    <w:p w:rsidR="00FD2E21" w:rsidRDefault="00FD2E21" w:rsidP="00FD2E21">
      <w:pPr>
        <w:spacing w:line="480" w:lineRule="auto"/>
        <w:jc w:val="center"/>
        <w:rPr>
          <w:rFonts w:ascii="Times New Roman" w:hAnsi="Times New Roman" w:cs="Times New Roman"/>
          <w:sz w:val="24"/>
          <w:szCs w:val="24"/>
        </w:rPr>
      </w:pPr>
      <w:r>
        <w:rPr>
          <w:rFonts w:ascii="Times New Roman" w:hAnsi="Times New Roman" w:cs="Times New Roman"/>
          <w:sz w:val="24"/>
          <w:szCs w:val="24"/>
        </w:rPr>
        <w:t>[Name of Writer]</w:t>
      </w:r>
    </w:p>
    <w:p w:rsidR="00FD2E21" w:rsidRDefault="00FD2E21" w:rsidP="00FD2E21">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[Institutional Affiliations]</w:t>
      </w:r>
    </w:p>
    <w:p w:rsidR="00FD2E21" w:rsidRDefault="00FD2E21">
      <w:pPr>
        <w:rPr>
          <w:rFonts w:ascii="Times New Roman" w:hAnsi="Times New Roman" w:cs="Times New Roman"/>
          <w:sz w:val="24"/>
          <w:szCs w:val="24"/>
        </w:rPr>
      </w:pPr>
      <w:r>
        <w:rPr>
          <w:rFonts w:ascii="Times New Roman" w:hAnsi="Times New Roman" w:cs="Times New Roman"/>
          <w:sz w:val="24"/>
          <w:szCs w:val="24"/>
        </w:rPr>
        <w:br w:type="page"/>
      </w:r>
    </w:p>
    <w:p w:rsidR="00FD2E21" w:rsidRDefault="00FD2E21" w:rsidP="00FD2E21">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Deal With It</w:t>
      </w:r>
    </w:p>
    <w:p w:rsidR="00FD2E21" w:rsidRDefault="00376805" w:rsidP="00FA3A2C">
      <w:pPr>
        <w:spacing w:line="480" w:lineRule="auto"/>
        <w:ind w:firstLine="720"/>
        <w:rPr>
          <w:rFonts w:ascii="Times New Roman" w:hAnsi="Times New Roman" w:cs="Times New Roman"/>
          <w:sz w:val="24"/>
          <w:szCs w:val="24"/>
        </w:rPr>
      </w:pPr>
      <w:r>
        <w:rPr>
          <w:rFonts w:ascii="Times New Roman" w:hAnsi="Times New Roman" w:cs="Times New Roman"/>
          <w:sz w:val="24"/>
          <w:szCs w:val="24"/>
        </w:rPr>
        <w:t>Baruch Spinoza was a Dutch philosopher of the 17</w:t>
      </w:r>
      <w:r w:rsidRPr="00376805">
        <w:rPr>
          <w:rFonts w:ascii="Times New Roman" w:hAnsi="Times New Roman" w:cs="Times New Roman"/>
          <w:sz w:val="24"/>
          <w:szCs w:val="24"/>
          <w:vertAlign w:val="superscript"/>
        </w:rPr>
        <w:t>th</w:t>
      </w:r>
      <w:r>
        <w:rPr>
          <w:rFonts w:ascii="Times New Roman" w:hAnsi="Times New Roman" w:cs="Times New Roman"/>
          <w:sz w:val="24"/>
          <w:szCs w:val="24"/>
        </w:rPr>
        <w:t xml:space="preserve"> century. He is one of the earliest philosopher of enlightenment and contemporary biblical criticism. His philosophical studies are branched into politics, ethics and human mind. </w:t>
      </w:r>
      <w:r w:rsidR="00D678B2">
        <w:rPr>
          <w:rFonts w:ascii="Times New Roman" w:hAnsi="Times New Roman" w:cs="Times New Roman"/>
          <w:sz w:val="24"/>
          <w:szCs w:val="24"/>
        </w:rPr>
        <w:t xml:space="preserve">His emphasis on the concept of desire that it is the essence of a man’s ethical pursuit. </w:t>
      </w:r>
      <w:r w:rsidR="008B50E8">
        <w:rPr>
          <w:rFonts w:ascii="Times New Roman" w:hAnsi="Times New Roman" w:cs="Times New Roman"/>
          <w:sz w:val="24"/>
          <w:szCs w:val="24"/>
        </w:rPr>
        <w:t xml:space="preserve">In his essay he has mentioned the ontological principle of desire and has mentioned the definitions of affects that how our desires affect all the things in this world the very modes of this universe. Every action that a man does has a significant dynamic striving or conatus that continues to exist in this world. Every determined action driven by human desires possess different stages of power and it is </w:t>
      </w:r>
      <w:r w:rsidR="00FA3A2C">
        <w:rPr>
          <w:rFonts w:ascii="Times New Roman" w:hAnsi="Times New Roman" w:cs="Times New Roman"/>
          <w:sz w:val="24"/>
          <w:szCs w:val="24"/>
        </w:rPr>
        <w:t>based on its ability to persist in being</w:t>
      </w:r>
      <w:r w:rsidR="00886DE6">
        <w:rPr>
          <w:rFonts w:ascii="Times New Roman" w:hAnsi="Times New Roman" w:cs="Times New Roman"/>
          <w:sz w:val="24"/>
          <w:szCs w:val="24"/>
        </w:rPr>
        <w:t xml:space="preserve"> </w:t>
      </w:r>
      <w:r w:rsidR="00886DE6">
        <w:rPr>
          <w:rFonts w:ascii="Times New Roman" w:hAnsi="Times New Roman" w:cs="Times New Roman"/>
          <w:sz w:val="24"/>
          <w:szCs w:val="24"/>
        </w:rPr>
        <w:fldChar w:fldCharType="begin"/>
      </w:r>
      <w:r w:rsidR="00886DE6">
        <w:rPr>
          <w:rFonts w:ascii="Times New Roman" w:hAnsi="Times New Roman" w:cs="Times New Roman"/>
          <w:sz w:val="24"/>
          <w:szCs w:val="24"/>
        </w:rPr>
        <w:instrText xml:space="preserve"> ADDIN ZOTERO_ITEM CSL_CITATION {"citationID":"kPO7YI8K","properties":{"formattedCitation":"(Nadler, 2001)","plainCitation":"(Nadler, 2001)","noteIndex":0},"citationItems":[{"id":460,"uris":["http://zotero.org/users/local/OnfrXiA2/items/UDZECMAJ"],"uri":["http://zotero.org/users/local/OnfrXiA2/items/UDZECMAJ"],"itemData":{"id":460,"type":"article-journal","title":"Baruch Spinoza","author":[{"family":"Nadler","given":"Steven"}],"issued":{"date-parts":[["2001"]]}}}],"schema":"https://github.com/citation-style-language/schema/raw/master/csl-citation.json"} </w:instrText>
      </w:r>
      <w:r w:rsidR="00886DE6">
        <w:rPr>
          <w:rFonts w:ascii="Times New Roman" w:hAnsi="Times New Roman" w:cs="Times New Roman"/>
          <w:sz w:val="24"/>
          <w:szCs w:val="24"/>
        </w:rPr>
        <w:fldChar w:fldCharType="separate"/>
      </w:r>
      <w:r w:rsidR="00886DE6" w:rsidRPr="00886DE6">
        <w:rPr>
          <w:rFonts w:ascii="Times New Roman" w:hAnsi="Times New Roman" w:cs="Times New Roman"/>
          <w:sz w:val="24"/>
        </w:rPr>
        <w:t>(Nadler, 2001)</w:t>
      </w:r>
      <w:r w:rsidR="00886DE6">
        <w:rPr>
          <w:rFonts w:ascii="Times New Roman" w:hAnsi="Times New Roman" w:cs="Times New Roman"/>
          <w:sz w:val="24"/>
          <w:szCs w:val="24"/>
        </w:rPr>
        <w:fldChar w:fldCharType="end"/>
      </w:r>
      <w:r w:rsidR="00FA3A2C">
        <w:rPr>
          <w:rFonts w:ascii="Times New Roman" w:hAnsi="Times New Roman" w:cs="Times New Roman"/>
          <w:sz w:val="24"/>
          <w:szCs w:val="24"/>
        </w:rPr>
        <w:t>.</w:t>
      </w:r>
      <w:r w:rsidR="005D4A74">
        <w:rPr>
          <w:rFonts w:ascii="Times New Roman" w:hAnsi="Times New Roman" w:cs="Times New Roman"/>
          <w:sz w:val="24"/>
          <w:szCs w:val="24"/>
        </w:rPr>
        <w:t xml:space="preserve"> The impact of the decisions and emotions associated with these are divided into either happiness or sadness and it changes the level of our powers. </w:t>
      </w:r>
      <w:r w:rsidR="00E874B3">
        <w:rPr>
          <w:rFonts w:ascii="Times New Roman" w:hAnsi="Times New Roman" w:cs="Times New Roman"/>
          <w:sz w:val="24"/>
          <w:szCs w:val="24"/>
        </w:rPr>
        <w:t xml:space="preserve">Joy is the journey that leads a being from a lesser position to a greater perfection and eventually the level of power </w:t>
      </w:r>
      <w:r w:rsidR="005013ED">
        <w:rPr>
          <w:rFonts w:ascii="Times New Roman" w:hAnsi="Times New Roman" w:cs="Times New Roman"/>
          <w:sz w:val="24"/>
          <w:szCs w:val="24"/>
        </w:rPr>
        <w:t>alters with it while sadness is the entire opposite of it. Desire is the quality of one’s imaginations and the level of intellect and human beings desire for things that will maximize their degree of power. While dealing with the desires, humans struggle to believe that their actions are morally appropriate meanwhile they wish to increase the bodily powers and think that they have all the will to control their actions. Spinoza believes that desire is an essential power of existence and it results in the moral virtue and spiritual blessedness</w:t>
      </w:r>
      <w:r w:rsidR="00886DE6">
        <w:rPr>
          <w:rFonts w:ascii="Times New Roman" w:hAnsi="Times New Roman" w:cs="Times New Roman"/>
          <w:sz w:val="24"/>
          <w:szCs w:val="24"/>
        </w:rPr>
        <w:t xml:space="preserve"> </w:t>
      </w:r>
      <w:r w:rsidR="00886DE6">
        <w:rPr>
          <w:rFonts w:ascii="Times New Roman" w:hAnsi="Times New Roman" w:cs="Times New Roman"/>
          <w:sz w:val="24"/>
          <w:szCs w:val="24"/>
        </w:rPr>
        <w:fldChar w:fldCharType="begin"/>
      </w:r>
      <w:r w:rsidR="00886DE6">
        <w:rPr>
          <w:rFonts w:ascii="Times New Roman" w:hAnsi="Times New Roman" w:cs="Times New Roman"/>
          <w:sz w:val="24"/>
          <w:szCs w:val="24"/>
        </w:rPr>
        <w:instrText xml:space="preserve"> ADDIN ZOTERO_ITEM CSL_CITATION {"citationID":"GA37LTuh","properties":{"formattedCitation":"(De Dijn, de Spinoza, &amp; Spinoza, 1996)","plainCitation":"(De Dijn, de Spinoza, &amp; Spinoza, 1996)","noteIndex":0},"citationItems":[{"id":461,"uris":["http://zotero.org/users/local/OnfrXiA2/items/IJHCFDSC"],"uri":["http://zotero.org/users/local/OnfrXiA2/items/IJHCFDSC"],"itemData":{"id":461,"type":"book","title":"Spinoza: the way to wisdom","publisher":"Purdue University Press","ISBN":"1-55753-082-3","author":[{"family":"De Dijn","given":"Herman"},{"family":"Spinoza","given":"Benedictus","non-dropping-particle":"de"},{"family":"Spinoza","given":"Baruch"}],"issued":{"date-parts":[["1996"]]}}}],"schema":"https://github.com/citation-style-language/schema/raw/master/csl-citation.json"} </w:instrText>
      </w:r>
      <w:r w:rsidR="00886DE6">
        <w:rPr>
          <w:rFonts w:ascii="Times New Roman" w:hAnsi="Times New Roman" w:cs="Times New Roman"/>
          <w:sz w:val="24"/>
          <w:szCs w:val="24"/>
        </w:rPr>
        <w:fldChar w:fldCharType="separate"/>
      </w:r>
      <w:r w:rsidR="00886DE6" w:rsidRPr="00886DE6">
        <w:rPr>
          <w:rFonts w:ascii="Times New Roman" w:hAnsi="Times New Roman" w:cs="Times New Roman"/>
          <w:sz w:val="24"/>
        </w:rPr>
        <w:t xml:space="preserve">(De </w:t>
      </w:r>
      <w:proofErr w:type="spellStart"/>
      <w:r w:rsidR="00886DE6" w:rsidRPr="00886DE6">
        <w:rPr>
          <w:rFonts w:ascii="Times New Roman" w:hAnsi="Times New Roman" w:cs="Times New Roman"/>
          <w:sz w:val="24"/>
        </w:rPr>
        <w:t>Dijn</w:t>
      </w:r>
      <w:proofErr w:type="spellEnd"/>
      <w:r w:rsidR="00886DE6" w:rsidRPr="00886DE6">
        <w:rPr>
          <w:rFonts w:ascii="Times New Roman" w:hAnsi="Times New Roman" w:cs="Times New Roman"/>
          <w:sz w:val="24"/>
        </w:rPr>
        <w:t>, de Spinoza, &amp; Spinoza, 1996)</w:t>
      </w:r>
      <w:r w:rsidR="00886DE6">
        <w:rPr>
          <w:rFonts w:ascii="Times New Roman" w:hAnsi="Times New Roman" w:cs="Times New Roman"/>
          <w:sz w:val="24"/>
          <w:szCs w:val="24"/>
        </w:rPr>
        <w:fldChar w:fldCharType="end"/>
      </w:r>
      <w:r w:rsidR="005013ED">
        <w:rPr>
          <w:rFonts w:ascii="Times New Roman" w:hAnsi="Times New Roman" w:cs="Times New Roman"/>
          <w:sz w:val="24"/>
          <w:szCs w:val="24"/>
        </w:rPr>
        <w:t xml:space="preserve">. </w:t>
      </w:r>
    </w:p>
    <w:p w:rsidR="00074D35" w:rsidRDefault="00074D35" w:rsidP="00FA3A2C">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Rene Descartes was a </w:t>
      </w:r>
      <w:r w:rsidR="000750D0">
        <w:rPr>
          <w:rFonts w:ascii="Times New Roman" w:hAnsi="Times New Roman" w:cs="Times New Roman"/>
          <w:sz w:val="24"/>
          <w:szCs w:val="24"/>
        </w:rPr>
        <w:t>natural philosopher, metaphysician and a mathematician of the 16</w:t>
      </w:r>
      <w:r w:rsidR="000750D0" w:rsidRPr="000750D0">
        <w:rPr>
          <w:rFonts w:ascii="Times New Roman" w:hAnsi="Times New Roman" w:cs="Times New Roman"/>
          <w:sz w:val="24"/>
          <w:szCs w:val="24"/>
          <w:vertAlign w:val="superscript"/>
        </w:rPr>
        <w:t>th</w:t>
      </w:r>
      <w:r w:rsidR="000750D0">
        <w:rPr>
          <w:rFonts w:ascii="Times New Roman" w:hAnsi="Times New Roman" w:cs="Times New Roman"/>
          <w:sz w:val="24"/>
          <w:szCs w:val="24"/>
        </w:rPr>
        <w:t xml:space="preserve"> century. In his work Passions of the Soul, he mentions that passion of desire is basically a distress for the soul that define the desires. He believes that soul works mysteriously as it projects what it believes is agreeable and can be prospected into the future. According to this theory, the essence of mind is thought. The purpose of mind is much more significant than mere </w:t>
      </w:r>
      <w:r w:rsidR="000750D0">
        <w:rPr>
          <w:rFonts w:ascii="Times New Roman" w:hAnsi="Times New Roman" w:cs="Times New Roman"/>
          <w:sz w:val="24"/>
          <w:szCs w:val="24"/>
        </w:rPr>
        <w:lastRenderedPageBreak/>
        <w:t xml:space="preserve">existence and duration. It has two important powers and faculties that are intellect and will. </w:t>
      </w:r>
      <w:r w:rsidR="00E3622A">
        <w:rPr>
          <w:rFonts w:ascii="Times New Roman" w:hAnsi="Times New Roman" w:cs="Times New Roman"/>
          <w:sz w:val="24"/>
          <w:szCs w:val="24"/>
        </w:rPr>
        <w:t xml:space="preserve">The intellectual power is mainly the power of perception which can be categorized into different manners of wholesome intellect, vast imaginations and sensual perception. The pure intellectual powers work independent of the bodily functions and the capacity of brain. The power of sense and perception strongly depends on the operations performed by the body such as corporeal memory. However, the will constitutes of different modes that include the desire, denial, doubt, contention and abhorrence. </w:t>
      </w:r>
      <w:r w:rsidR="00233875">
        <w:rPr>
          <w:rFonts w:ascii="Times New Roman" w:hAnsi="Times New Roman" w:cs="Times New Roman"/>
          <w:sz w:val="24"/>
          <w:szCs w:val="24"/>
        </w:rPr>
        <w:t>The desires of a self being require the intellectual part of the mind whether it is pure, imaginary</w:t>
      </w:r>
      <w:r w:rsidR="00C153ED">
        <w:rPr>
          <w:rFonts w:ascii="Times New Roman" w:hAnsi="Times New Roman" w:cs="Times New Roman"/>
          <w:sz w:val="24"/>
          <w:szCs w:val="24"/>
        </w:rPr>
        <w:t xml:space="preserve"> or sensory. These elements combined together </w:t>
      </w:r>
      <w:r w:rsidR="00270146">
        <w:rPr>
          <w:rFonts w:ascii="Times New Roman" w:hAnsi="Times New Roman" w:cs="Times New Roman"/>
          <w:sz w:val="24"/>
          <w:szCs w:val="24"/>
        </w:rPr>
        <w:t xml:space="preserve">define the desire and it can be controlled by mind. </w:t>
      </w:r>
      <w:r w:rsidR="00E42E55">
        <w:rPr>
          <w:rFonts w:ascii="Times New Roman" w:hAnsi="Times New Roman" w:cs="Times New Roman"/>
          <w:sz w:val="24"/>
          <w:szCs w:val="24"/>
        </w:rPr>
        <w:t>Descartes expresses that mind is an intellectual substance and has the capacity to control what it should demand for. Perhaps, he believes that fundamentally mind has its own will, however, the powers of intellect and perception substantially are more basic. He also concludes that will depends on these factors to perform its operations</w:t>
      </w:r>
      <w:r w:rsidR="00C43DA9">
        <w:rPr>
          <w:rFonts w:ascii="Times New Roman" w:hAnsi="Times New Roman" w:cs="Times New Roman"/>
          <w:sz w:val="24"/>
          <w:szCs w:val="24"/>
        </w:rPr>
        <w:t xml:space="preserve"> </w:t>
      </w:r>
      <w:r w:rsidR="00C43DA9">
        <w:rPr>
          <w:rFonts w:ascii="Times New Roman" w:hAnsi="Times New Roman" w:cs="Times New Roman"/>
          <w:sz w:val="24"/>
          <w:szCs w:val="24"/>
        </w:rPr>
        <w:fldChar w:fldCharType="begin"/>
      </w:r>
      <w:r w:rsidR="00C43DA9">
        <w:rPr>
          <w:rFonts w:ascii="Times New Roman" w:hAnsi="Times New Roman" w:cs="Times New Roman"/>
          <w:sz w:val="24"/>
          <w:szCs w:val="24"/>
        </w:rPr>
        <w:instrText xml:space="preserve"> ADDIN ZOTERO_ITEM CSL_CITATION {"citationID":"qlYjI8sf","properties":{"formattedCitation":"(Hatfield, 2018)","plainCitation":"(Hatfield, 2018)","noteIndex":0},"citationItems":[{"id":454,"uris":["http://zotero.org/users/local/OnfrXiA2/items/2CSVP4VE"],"uri":["http://zotero.org/users/local/OnfrXiA2/items/2CSVP4VE"],"itemData":{"id":454,"type":"chapter","title":"René Descartes","container-title":"The Stanford Encyclopedia of Philosophy","publisher":"Metaphysics Research Lab, Stanford University","edition":"Summer 2018","source":"Stanford Encyclopedia of Philosophy","abstract":"René Descartes (1596–1650) was a creative mathematicianof the first order, an important scientific thinker, and an originalmetaphysician. During the course of his life, he was a mathematicianfirst, a natural scientist or “natural philosopher” second, and ametaphysician third. In mathematics, he developed the techniques thatmade possible algebraic (or “analytic”) geometry. In naturalphilosophy, he can be credited with several specific achievements:co-framer of the sine law of refraction, developer of an importantempirical account of the rainbow, and proposer of a naturalisticaccount of the formation of the earth and planets (a precursor to thenebular hypothesis). More importantly, he offered a new vision of thenatural world that continues to shape our thought today: a world ofmatter possessing a few fundamental properties and interactingaccording to a few universal laws. This natural world included animmaterial mind that, in human beings, was directly related to thebrain; in this way, Descartes formulated the modern version of themind–body problem. In metaphysics, he provided arguments for theexistence of God, to show that the essence of matter is extension, andthat the essence of mind is thought. Descartes claimed early on topossess a special method, which was variously exhibited in mathematics,natural philosophy, and metaphysics, and which, in the latter part ofhis life, included, or was supplemented by, a method of doubt., Descartes presented his results in major works published during hislifetime: the Discourse on the Method (in French, 1637), withits essays, the Dioptrics, Meteorology, andGeometry; the Meditations on First Philosophy (i.e.,on metaphysics), with its Objections and Replies (in Latin,1641, 2nd edn. 1642); the Principles of Philosophy, covering his metaphysicsand much of his natural philosophy (in Latin, 1644); and thePassions of the Soul, on the emotions (in French, 1649).Important works published posthumously included his Letters(in Latin and French, 1657–67); World, or Treatise onLight, containing the core of his natural philosophy (in French,1664); Treatise on Man (in French, 1664), containing hisphysiology and mechanistic psychology; and the Rules for theDirection of the Mind (in Latin, 1701), an early, unfinished workattempting to set out his method., Descartes was known among the learned in his day as a topmathematician, as the developer of a new and comprehensive physics ortheory of nature (including living things), and as the proposer of anew metaphysics. In the years following his death, his naturalphilosophy was widely taught and discussed. In the eighteenth centuryaspects of his science remained influential, especially hisphysiology, as did his project of investigating the knower inassessing the possibility and extent of human knowledge; he was alsoremembered for his failed metaphysics and his use of skepticalarguments for doubting. In the nineteenth century he was revered forhis mechanistic physiology and theory that animal bodies are machines(that is, are constituted by material mechanisms, governed by the lawsof matter alone). The twentieth century variously celebrated hisfamous “cogito” starting point, reviled the sense datathat some alleged to be the legacy of his skeptical starting point,and looked to him as a model of the culturally engaged philosopher. Hehas been seen, at various times, as a hero and as a villain; as abrilliant theorist who set new directions in thought, and as theharbinger of a cold, rationalistic, and calculative conception ofhuman beings. Those new to the study of Descartes should engage hisown works in some detail prior to developing a view of his legacy.","URL":"https://plato.stanford.edu/archives/sum2018/entries/descartes/","author":[{"family":"Hatfield","given":"Gary"}],"editor":[{"family":"Zalta","given":"Edward N."}],"issued":{"date-parts":[["2018"]]},"accessed":{"date-parts":[["2019",10,14]]}}}],"schema":"https://github.com/citation-style-language/schema/raw/master/csl-citation.json"} </w:instrText>
      </w:r>
      <w:r w:rsidR="00C43DA9">
        <w:rPr>
          <w:rFonts w:ascii="Times New Roman" w:hAnsi="Times New Roman" w:cs="Times New Roman"/>
          <w:sz w:val="24"/>
          <w:szCs w:val="24"/>
        </w:rPr>
        <w:fldChar w:fldCharType="separate"/>
      </w:r>
      <w:r w:rsidR="00C43DA9" w:rsidRPr="00C43DA9">
        <w:rPr>
          <w:rFonts w:ascii="Times New Roman" w:hAnsi="Times New Roman" w:cs="Times New Roman"/>
          <w:sz w:val="24"/>
        </w:rPr>
        <w:t>(Hatfield, 2018)</w:t>
      </w:r>
      <w:r w:rsidR="00C43DA9">
        <w:rPr>
          <w:rFonts w:ascii="Times New Roman" w:hAnsi="Times New Roman" w:cs="Times New Roman"/>
          <w:sz w:val="24"/>
          <w:szCs w:val="24"/>
        </w:rPr>
        <w:fldChar w:fldCharType="end"/>
      </w:r>
      <w:r w:rsidR="00E42E55">
        <w:rPr>
          <w:rFonts w:ascii="Times New Roman" w:hAnsi="Times New Roman" w:cs="Times New Roman"/>
          <w:sz w:val="24"/>
          <w:szCs w:val="24"/>
        </w:rPr>
        <w:t xml:space="preserve">. </w:t>
      </w:r>
    </w:p>
    <w:p w:rsidR="00E42E55" w:rsidRDefault="006937C9" w:rsidP="006937C9">
      <w:pPr>
        <w:spacing w:line="480" w:lineRule="auto"/>
        <w:ind w:firstLine="720"/>
        <w:rPr>
          <w:rFonts w:ascii="Times New Roman" w:hAnsi="Times New Roman" w:cs="Times New Roman"/>
          <w:sz w:val="24"/>
          <w:szCs w:val="24"/>
        </w:rPr>
      </w:pPr>
      <w:r w:rsidRPr="006937C9">
        <w:rPr>
          <w:rFonts w:ascii="Times New Roman" w:hAnsi="Times New Roman" w:cs="Times New Roman"/>
          <w:sz w:val="24"/>
          <w:szCs w:val="24"/>
        </w:rPr>
        <w:t xml:space="preserve">The famous British philosopher G.E. Moore has presented his idea on desire arguing that there are two theories of desire that should be defined and distinguished clearly. One theory is of John Stuart Mill that defines pleasure as the central object of all desire. The idea of pleasure develops a sense of desire in a living being. If an object is thought to be providing pleasure, the desire for its attainment is developed and increased after some time. When the pleasure is achieved, the desire is fulfilled. This suggests the pleasure is the motivating factor and sole object of desire. Moore presents another alternative theory according to which the desire for object contains an actual pleasure within it, and the desire is then for the indirect pleasures fulfilled from attaining it. The first theory suggests that a living being is not always conscious about the pleasure while desiring for an object. He may only be conscious about the object that we wish for, and is may be impelled to achieve it regardless of the thought whether it would </w:t>
      </w:r>
      <w:r w:rsidRPr="006937C9">
        <w:rPr>
          <w:rFonts w:ascii="Times New Roman" w:hAnsi="Times New Roman" w:cs="Times New Roman"/>
          <w:sz w:val="24"/>
          <w:szCs w:val="24"/>
        </w:rPr>
        <w:lastRenderedPageBreak/>
        <w:t>bring him pain or pleasure. The second theory suggests that even if we expect some pleasure from attaining an object, it is rarely the pleasure that we wish or desire to be fulfilled</w:t>
      </w:r>
      <w:r w:rsidR="00886DE6">
        <w:rPr>
          <w:rFonts w:ascii="Times New Roman" w:hAnsi="Times New Roman" w:cs="Times New Roman"/>
          <w:sz w:val="24"/>
          <w:szCs w:val="24"/>
        </w:rPr>
        <w:t xml:space="preserve"> </w:t>
      </w:r>
      <w:r w:rsidR="00886DE6">
        <w:rPr>
          <w:rFonts w:ascii="Times New Roman" w:hAnsi="Times New Roman" w:cs="Times New Roman"/>
          <w:sz w:val="24"/>
          <w:szCs w:val="24"/>
        </w:rPr>
        <w:fldChar w:fldCharType="begin"/>
      </w:r>
      <w:r w:rsidR="00886DE6">
        <w:rPr>
          <w:rFonts w:ascii="Times New Roman" w:hAnsi="Times New Roman" w:cs="Times New Roman"/>
          <w:sz w:val="24"/>
          <w:szCs w:val="24"/>
        </w:rPr>
        <w:instrText xml:space="preserve"> ADDIN ZOTERO_ITEM CSL_CITATION {"citationID":"hHNALETk","properties":{"formattedCitation":"(Hurka, 2005)","plainCitation":"(Hurka, 2005)","noteIndex":0},"citationItems":[{"id":458,"uris":["http://zotero.org/users/local/OnfrXiA2/items/SUZ4X5JU"],"uri":["http://zotero.org/users/local/OnfrXiA2/items/SUZ4X5JU"],"itemData":{"id":458,"type":"article-journal","title":"Moore’s Moral Philosophy","source":"plato.stanford.edu","URL":"https://plato.stanford.edu/entries/moore-moral/","author":[{"family":"Hurka","given":"Thomas"}],"issued":{"date-parts":[["2005",1,26]]},"accessed":{"date-parts":[["2019",10,14]]}}}],"schema":"https://github.com/citation-style-language/schema/raw/master/csl-citation.json"} </w:instrText>
      </w:r>
      <w:r w:rsidR="00886DE6">
        <w:rPr>
          <w:rFonts w:ascii="Times New Roman" w:hAnsi="Times New Roman" w:cs="Times New Roman"/>
          <w:sz w:val="24"/>
          <w:szCs w:val="24"/>
        </w:rPr>
        <w:fldChar w:fldCharType="separate"/>
      </w:r>
      <w:r w:rsidR="00886DE6" w:rsidRPr="00886DE6">
        <w:rPr>
          <w:rFonts w:ascii="Times New Roman" w:hAnsi="Times New Roman" w:cs="Times New Roman"/>
          <w:sz w:val="24"/>
        </w:rPr>
        <w:t>(</w:t>
      </w:r>
      <w:proofErr w:type="spellStart"/>
      <w:r w:rsidR="00886DE6" w:rsidRPr="00886DE6">
        <w:rPr>
          <w:rFonts w:ascii="Times New Roman" w:hAnsi="Times New Roman" w:cs="Times New Roman"/>
          <w:sz w:val="24"/>
        </w:rPr>
        <w:t>Hurka</w:t>
      </w:r>
      <w:proofErr w:type="spellEnd"/>
      <w:r w:rsidR="00886DE6" w:rsidRPr="00886DE6">
        <w:rPr>
          <w:rFonts w:ascii="Times New Roman" w:hAnsi="Times New Roman" w:cs="Times New Roman"/>
          <w:sz w:val="24"/>
        </w:rPr>
        <w:t>, 2005)</w:t>
      </w:r>
      <w:r w:rsidR="00886DE6">
        <w:rPr>
          <w:rFonts w:ascii="Times New Roman" w:hAnsi="Times New Roman" w:cs="Times New Roman"/>
          <w:sz w:val="24"/>
          <w:szCs w:val="24"/>
        </w:rPr>
        <w:fldChar w:fldCharType="end"/>
      </w:r>
      <w:r w:rsidRPr="006937C9">
        <w:rPr>
          <w:rFonts w:ascii="Times New Roman" w:hAnsi="Times New Roman" w:cs="Times New Roman"/>
          <w:sz w:val="24"/>
          <w:szCs w:val="24"/>
        </w:rPr>
        <w:t>.</w:t>
      </w:r>
    </w:p>
    <w:p w:rsidR="006C4912" w:rsidRDefault="006C4912" w:rsidP="006937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Sigmund Freud </w:t>
      </w:r>
      <w:r w:rsidR="00A41693">
        <w:rPr>
          <w:rFonts w:ascii="Times New Roman" w:hAnsi="Times New Roman" w:cs="Times New Roman"/>
          <w:sz w:val="24"/>
          <w:szCs w:val="24"/>
        </w:rPr>
        <w:t>is the philosopher of 19</w:t>
      </w:r>
      <w:r w:rsidR="00A41693" w:rsidRPr="00A41693">
        <w:rPr>
          <w:rFonts w:ascii="Times New Roman" w:hAnsi="Times New Roman" w:cs="Times New Roman"/>
          <w:sz w:val="24"/>
          <w:szCs w:val="24"/>
          <w:vertAlign w:val="superscript"/>
        </w:rPr>
        <w:t>th</w:t>
      </w:r>
      <w:r w:rsidR="00A41693">
        <w:rPr>
          <w:rFonts w:ascii="Times New Roman" w:hAnsi="Times New Roman" w:cs="Times New Roman"/>
          <w:sz w:val="24"/>
          <w:szCs w:val="24"/>
        </w:rPr>
        <w:t xml:space="preserve"> century and is considered as the creator of psychodynamic approach of psychology and explained the</w:t>
      </w:r>
      <w:r w:rsidR="004A2ADE">
        <w:rPr>
          <w:rFonts w:ascii="Times New Roman" w:hAnsi="Times New Roman" w:cs="Times New Roman"/>
          <w:sz w:val="24"/>
          <w:szCs w:val="24"/>
        </w:rPr>
        <w:t xml:space="preserve"> unconscious desires of human mind in order to explicitly explain the human behavior. </w:t>
      </w:r>
      <w:r w:rsidR="008F429A">
        <w:rPr>
          <w:rFonts w:ascii="Times New Roman" w:hAnsi="Times New Roman" w:cs="Times New Roman"/>
          <w:sz w:val="24"/>
          <w:szCs w:val="24"/>
        </w:rPr>
        <w:t xml:space="preserve">He believes that mind has all the capacity and control over the conscious and unconscious decisions made on the basis of a human’s desires. He explained this concept by his three theories id, ego and super ego. The id theory explains the </w:t>
      </w:r>
      <w:r w:rsidR="0029142A">
        <w:rPr>
          <w:rFonts w:ascii="Times New Roman" w:hAnsi="Times New Roman" w:cs="Times New Roman"/>
          <w:sz w:val="24"/>
          <w:szCs w:val="24"/>
        </w:rPr>
        <w:t>concept of desire and how human mind regulates its decisions. According to him id is the part of the unconscious brain that has desires and longs for pleasure. It contains the basic and primal instincts of mankind’s life. It is the most impulsive part of the mind that is dependent on the desire to seek pleasure and satisfaction</w:t>
      </w:r>
      <w:r w:rsidR="00886DE6">
        <w:rPr>
          <w:rFonts w:ascii="Times New Roman" w:hAnsi="Times New Roman" w:cs="Times New Roman"/>
          <w:sz w:val="24"/>
          <w:szCs w:val="24"/>
        </w:rPr>
        <w:t xml:space="preserve"> </w:t>
      </w:r>
      <w:r w:rsidR="00886DE6">
        <w:rPr>
          <w:rFonts w:ascii="Times New Roman" w:hAnsi="Times New Roman" w:cs="Times New Roman"/>
          <w:sz w:val="24"/>
          <w:szCs w:val="24"/>
        </w:rPr>
        <w:fldChar w:fldCharType="begin"/>
      </w:r>
      <w:r w:rsidR="00886DE6">
        <w:rPr>
          <w:rFonts w:ascii="Times New Roman" w:hAnsi="Times New Roman" w:cs="Times New Roman"/>
          <w:sz w:val="24"/>
          <w:szCs w:val="24"/>
        </w:rPr>
        <w:instrText xml:space="preserve"> ADDIN ZOTERO_ITEM CSL_CITATION {"citationID":"t6YAglWl","properties":{"formattedCitation":"(Lapsley &amp; Stey, 2011)","plainCitation":"(Lapsley &amp; Stey, 2011)","noteIndex":0},"citationItems":[{"id":457,"uris":["http://zotero.org/users/local/OnfrXiA2/items/DMMDPQQT"],"uri":["http://zotero.org/users/local/OnfrXiA2/items/DMMDPQQT"],"itemData":{"id":457,"type":"article-journal","title":"Id, ego, and superego","container-title":"Encyclopedia of Human Behavior, 2nd Edition. Ramachandran VS (ed): Elsevier","page":"1-9","author":[{"family":"Lapsley","given":"Daniel K."},{"family":"Stey","given":"Paul C."}],"issued":{"date-parts":[["2011"]]}}}],"schema":"https://github.com/citation-style-language/schema/raw/master/csl-citation.json"} </w:instrText>
      </w:r>
      <w:r w:rsidR="00886DE6">
        <w:rPr>
          <w:rFonts w:ascii="Times New Roman" w:hAnsi="Times New Roman" w:cs="Times New Roman"/>
          <w:sz w:val="24"/>
          <w:szCs w:val="24"/>
        </w:rPr>
        <w:fldChar w:fldCharType="separate"/>
      </w:r>
      <w:r w:rsidR="00886DE6" w:rsidRPr="00886DE6">
        <w:rPr>
          <w:rFonts w:ascii="Times New Roman" w:hAnsi="Times New Roman" w:cs="Times New Roman"/>
          <w:sz w:val="24"/>
        </w:rPr>
        <w:t>(</w:t>
      </w:r>
      <w:proofErr w:type="spellStart"/>
      <w:r w:rsidR="00886DE6" w:rsidRPr="00886DE6">
        <w:rPr>
          <w:rFonts w:ascii="Times New Roman" w:hAnsi="Times New Roman" w:cs="Times New Roman"/>
          <w:sz w:val="24"/>
        </w:rPr>
        <w:t>Lapsley</w:t>
      </w:r>
      <w:proofErr w:type="spellEnd"/>
      <w:r w:rsidR="00886DE6" w:rsidRPr="00886DE6">
        <w:rPr>
          <w:rFonts w:ascii="Times New Roman" w:hAnsi="Times New Roman" w:cs="Times New Roman"/>
          <w:sz w:val="24"/>
        </w:rPr>
        <w:t xml:space="preserve"> &amp; </w:t>
      </w:r>
      <w:proofErr w:type="spellStart"/>
      <w:r w:rsidR="00886DE6" w:rsidRPr="00886DE6">
        <w:rPr>
          <w:rFonts w:ascii="Times New Roman" w:hAnsi="Times New Roman" w:cs="Times New Roman"/>
          <w:sz w:val="24"/>
        </w:rPr>
        <w:t>Stey</w:t>
      </w:r>
      <w:proofErr w:type="spellEnd"/>
      <w:r w:rsidR="00886DE6" w:rsidRPr="00886DE6">
        <w:rPr>
          <w:rFonts w:ascii="Times New Roman" w:hAnsi="Times New Roman" w:cs="Times New Roman"/>
          <w:sz w:val="24"/>
        </w:rPr>
        <w:t>, 2011)</w:t>
      </w:r>
      <w:r w:rsidR="00886DE6">
        <w:rPr>
          <w:rFonts w:ascii="Times New Roman" w:hAnsi="Times New Roman" w:cs="Times New Roman"/>
          <w:sz w:val="24"/>
          <w:szCs w:val="24"/>
        </w:rPr>
        <w:fldChar w:fldCharType="end"/>
      </w:r>
      <w:r w:rsidR="0029142A">
        <w:rPr>
          <w:rFonts w:ascii="Times New Roman" w:hAnsi="Times New Roman" w:cs="Times New Roman"/>
          <w:sz w:val="24"/>
          <w:szCs w:val="24"/>
        </w:rPr>
        <w:t xml:space="preserve">. It does not have any control on the consequences or choice of the desires that may occur in the prospect of fulfilling the desire. When </w:t>
      </w:r>
      <w:proofErr w:type="spellStart"/>
      <w:r w:rsidR="0029142A">
        <w:rPr>
          <w:rFonts w:ascii="Times New Roman" w:hAnsi="Times New Roman" w:cs="Times New Roman"/>
          <w:sz w:val="24"/>
          <w:szCs w:val="24"/>
        </w:rPr>
        <w:t>id</w:t>
      </w:r>
      <w:proofErr w:type="spellEnd"/>
      <w:r w:rsidR="0029142A">
        <w:rPr>
          <w:rFonts w:ascii="Times New Roman" w:hAnsi="Times New Roman" w:cs="Times New Roman"/>
          <w:sz w:val="24"/>
          <w:szCs w:val="24"/>
        </w:rPr>
        <w:t xml:space="preserve"> takes control of the mins, people cannot distinguish between the right and wrong while making the decisions in order to satisfy their needs. </w:t>
      </w:r>
      <w:proofErr w:type="spellStart"/>
      <w:r w:rsidR="0029142A">
        <w:rPr>
          <w:rFonts w:ascii="Times New Roman" w:hAnsi="Times New Roman" w:cs="Times New Roman"/>
          <w:sz w:val="24"/>
          <w:szCs w:val="24"/>
        </w:rPr>
        <w:t>Id</w:t>
      </w:r>
      <w:proofErr w:type="spellEnd"/>
      <w:r w:rsidR="0029142A">
        <w:rPr>
          <w:rFonts w:ascii="Times New Roman" w:hAnsi="Times New Roman" w:cs="Times New Roman"/>
          <w:sz w:val="24"/>
          <w:szCs w:val="24"/>
        </w:rPr>
        <w:t xml:space="preserve"> is the part of mind that cuts off human beings from the real external world rather the dwells in its own world of perceptions and imaginations. </w:t>
      </w:r>
      <w:proofErr w:type="spellStart"/>
      <w:r w:rsidR="00B877CB">
        <w:rPr>
          <w:rFonts w:ascii="Times New Roman" w:hAnsi="Times New Roman" w:cs="Times New Roman"/>
          <w:sz w:val="24"/>
          <w:szCs w:val="24"/>
        </w:rPr>
        <w:t>Id</w:t>
      </w:r>
      <w:proofErr w:type="spellEnd"/>
      <w:r w:rsidR="00B877CB">
        <w:rPr>
          <w:rFonts w:ascii="Times New Roman" w:hAnsi="Times New Roman" w:cs="Times New Roman"/>
          <w:sz w:val="24"/>
          <w:szCs w:val="24"/>
        </w:rPr>
        <w:t xml:space="preserve"> only follows the inexorable pleasure and mind simply goes numb for taking any moral decisions. </w:t>
      </w:r>
      <w:r w:rsidR="00C43DA9">
        <w:rPr>
          <w:rFonts w:ascii="Times New Roman" w:hAnsi="Times New Roman" w:cs="Times New Roman"/>
          <w:sz w:val="24"/>
          <w:szCs w:val="24"/>
        </w:rPr>
        <w:t xml:space="preserve">Freud believes that people are basically actors in the drama of their own minds and are pushed by desires and pulled by coincidence </w:t>
      </w:r>
      <w:r w:rsidR="00C43DA9">
        <w:rPr>
          <w:rFonts w:ascii="Times New Roman" w:hAnsi="Times New Roman" w:cs="Times New Roman"/>
          <w:sz w:val="24"/>
          <w:szCs w:val="24"/>
        </w:rPr>
        <w:fldChar w:fldCharType="begin"/>
      </w:r>
      <w:r w:rsidR="00C43DA9">
        <w:rPr>
          <w:rFonts w:ascii="Times New Roman" w:hAnsi="Times New Roman" w:cs="Times New Roman"/>
          <w:sz w:val="24"/>
          <w:szCs w:val="24"/>
        </w:rPr>
        <w:instrText xml:space="preserve"> ADDIN ZOTERO_ITEM CSL_CITATION {"citationID":"oleVCuzE","properties":{"formattedCitation":"(Freud &amp; Freud, 1992)","plainCitation":"(Freud &amp; Freud, 1992)","noteIndex":0},"citationItems":[{"id":456,"uris":["http://zotero.org/users/local/OnfrXiA2/items/8AXBIXKB"],"uri":["http://zotero.org/users/local/OnfrXiA2/items/8AXBIXKB"],"itemData":{"id":456,"type":"book","title":"Letters of Sigmund Freud","publisher":"Courier Corporation","ISBN":"0-486-27105-6","author":[{"family":"Freud","given":"Sigmund"},{"family":"Freud","given":"Ernst L."}],"issued":{"date-parts":[["1992"]]}}}],"schema":"https://github.com/citation-style-language/schema/raw/master/csl-citation.json"} </w:instrText>
      </w:r>
      <w:r w:rsidR="00C43DA9">
        <w:rPr>
          <w:rFonts w:ascii="Times New Roman" w:hAnsi="Times New Roman" w:cs="Times New Roman"/>
          <w:sz w:val="24"/>
          <w:szCs w:val="24"/>
        </w:rPr>
        <w:fldChar w:fldCharType="separate"/>
      </w:r>
      <w:r w:rsidR="00C43DA9" w:rsidRPr="00C43DA9">
        <w:rPr>
          <w:rFonts w:ascii="Times New Roman" w:hAnsi="Times New Roman" w:cs="Times New Roman"/>
          <w:sz w:val="24"/>
        </w:rPr>
        <w:t>(Freud &amp; Freud, 1992)</w:t>
      </w:r>
      <w:r w:rsidR="00C43DA9">
        <w:rPr>
          <w:rFonts w:ascii="Times New Roman" w:hAnsi="Times New Roman" w:cs="Times New Roman"/>
          <w:sz w:val="24"/>
          <w:szCs w:val="24"/>
        </w:rPr>
        <w:fldChar w:fldCharType="end"/>
      </w:r>
      <w:r w:rsidR="00C43DA9">
        <w:rPr>
          <w:rFonts w:ascii="Times New Roman" w:hAnsi="Times New Roman" w:cs="Times New Roman"/>
          <w:sz w:val="24"/>
          <w:szCs w:val="24"/>
        </w:rPr>
        <w:t>.</w:t>
      </w:r>
    </w:p>
    <w:p w:rsidR="00CE3D35" w:rsidRDefault="00C43DA9" w:rsidP="006937C9">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Immanuel Kant was the German philosopher who presented his idealistic and causative views in the age of enlightenment. </w:t>
      </w:r>
      <w:r w:rsidR="00CE3D35" w:rsidRPr="00CE3D35">
        <w:rPr>
          <w:rFonts w:ascii="Times New Roman" w:hAnsi="Times New Roman" w:cs="Times New Roman"/>
          <w:sz w:val="24"/>
          <w:szCs w:val="24"/>
        </w:rPr>
        <w:t xml:space="preserve">Desires, in Kant’s opinion, is a representative of things that are not present and technically not at hand. He also calls it a preservation of objects that are already presents, along with the desires that do not appear at hand. This also includes those </w:t>
      </w:r>
      <w:r w:rsidR="00CE3D35" w:rsidRPr="00CE3D35">
        <w:rPr>
          <w:rFonts w:ascii="Times New Roman" w:hAnsi="Times New Roman" w:cs="Times New Roman"/>
          <w:sz w:val="24"/>
          <w:szCs w:val="24"/>
        </w:rPr>
        <w:lastRenderedPageBreak/>
        <w:t>desires whose impact can impact the system in an adverse manner. Both the moral and the temporal values that are often associated with the empirical world, which gives rise to events and relations that have a place in these matters. Such desires often operate as forces that one has no control over, just as one cannot control any of the laws of nature, and these are often the laws that regulate desires in the first place. Desires, in Kant’s opinion makes us passive in a number of ways, subjecting us to heteronomy. As heteronomy is deeply dependent on the various external factors involved, people with desires are often plaything for the laws of nature and can have no sovereignty over them</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ZOTERO_ITEM CSL_CITATION {"citationID":"8qsKcqs7","properties":{"formattedCitation":"(Packer, 1989)","plainCitation":"(Packer, 1989)","noteIndex":0},"citationItems":[{"id":453,"uris":["http://zotero.org/users/local/OnfrXiA2/items/KSL6HISY"],"uri":["http://zotero.org/users/local/OnfrXiA2/items/KSL6HISY"],"itemData":{"id":453,"type":"article-journal","title":"Kant on Desire and Moral Pleasure","container-title":"Journal of the History of Ideas","page":"429-442","volume":"50","issue":"3","source":"JSTOR","archive":"JSTOR","DOI":"10.2307/2709570","ISSN":"0022-5037","author":[{"family":"Packer","given":"Mark"}],"issued":{"date-parts":[["1989"]]}}}],"schema":"https://github.com/citation-style-language/schema/raw/master/csl-citation.json"} </w:instrText>
      </w:r>
      <w:r>
        <w:rPr>
          <w:rFonts w:ascii="Times New Roman" w:hAnsi="Times New Roman" w:cs="Times New Roman"/>
          <w:sz w:val="24"/>
          <w:szCs w:val="24"/>
        </w:rPr>
        <w:fldChar w:fldCharType="separate"/>
      </w:r>
      <w:r w:rsidRPr="00C43DA9">
        <w:rPr>
          <w:rFonts w:ascii="Times New Roman" w:hAnsi="Times New Roman" w:cs="Times New Roman"/>
          <w:sz w:val="24"/>
        </w:rPr>
        <w:t>(Packer, 1989)</w:t>
      </w:r>
      <w:r>
        <w:rPr>
          <w:rFonts w:ascii="Times New Roman" w:hAnsi="Times New Roman" w:cs="Times New Roman"/>
          <w:sz w:val="24"/>
          <w:szCs w:val="24"/>
        </w:rPr>
        <w:fldChar w:fldCharType="end"/>
      </w:r>
      <w:r w:rsidR="00CE3D35" w:rsidRPr="00CE3D35">
        <w:rPr>
          <w:rFonts w:ascii="Times New Roman" w:hAnsi="Times New Roman" w:cs="Times New Roman"/>
          <w:sz w:val="24"/>
          <w:szCs w:val="24"/>
        </w:rPr>
        <w:t>.</w:t>
      </w:r>
      <w:r>
        <w:rPr>
          <w:rFonts w:ascii="Times New Roman" w:hAnsi="Times New Roman" w:cs="Times New Roman"/>
          <w:sz w:val="24"/>
          <w:szCs w:val="24"/>
        </w:rPr>
        <w:t xml:space="preserve"> </w:t>
      </w:r>
      <w:r w:rsidRPr="00C43DA9">
        <w:rPr>
          <w:rFonts w:ascii="Times New Roman" w:hAnsi="Times New Roman" w:cs="Times New Roman"/>
          <w:sz w:val="24"/>
          <w:szCs w:val="24"/>
        </w:rPr>
        <w:t>Thus, one can term desires as the passive forces that most of us endure despite the circumstances we are in. The control us to the point of enslaving us. In Kant’s point of view, an inclination towards an object makes us submissive to it, whether one takes kindly to the idea or not. Even when the concept of morality is brought into question, the reason behind it must solely adhere to practical reasoning. However, Kant also warns people to disregard any form of inclination in favor of empirical causalities and completely disregards any and all forms of inclinations. Here, freedom is purely based on this reason alone and must, in no way, be restrained by a force of nature that one cannot control and even has the potential to bind us.</w:t>
      </w:r>
    </w:p>
    <w:p w:rsidR="008F429A" w:rsidRDefault="008F429A" w:rsidP="008F429A">
      <w:pPr>
        <w:spacing w:line="480" w:lineRule="auto"/>
        <w:rPr>
          <w:rFonts w:ascii="Times New Roman" w:hAnsi="Times New Roman" w:cs="Times New Roman"/>
          <w:sz w:val="24"/>
          <w:szCs w:val="24"/>
        </w:rPr>
      </w:pPr>
    </w:p>
    <w:p w:rsidR="00E42E55" w:rsidRDefault="00E42E55" w:rsidP="00FD2E21">
      <w:pPr>
        <w:spacing w:line="480" w:lineRule="auto"/>
        <w:jc w:val="center"/>
        <w:rPr>
          <w:rFonts w:ascii="Times New Roman" w:hAnsi="Times New Roman" w:cs="Times New Roman"/>
          <w:sz w:val="24"/>
          <w:szCs w:val="24"/>
        </w:rPr>
      </w:pPr>
    </w:p>
    <w:p w:rsidR="00E42E55" w:rsidRDefault="00E42E55" w:rsidP="00FD2E21">
      <w:pPr>
        <w:spacing w:line="480" w:lineRule="auto"/>
        <w:jc w:val="center"/>
        <w:rPr>
          <w:rFonts w:ascii="Times New Roman" w:hAnsi="Times New Roman" w:cs="Times New Roman"/>
          <w:sz w:val="24"/>
          <w:szCs w:val="24"/>
        </w:rPr>
      </w:pPr>
    </w:p>
    <w:p w:rsidR="00E42E55" w:rsidRDefault="00E42E55" w:rsidP="00FD2E21">
      <w:pPr>
        <w:spacing w:line="480" w:lineRule="auto"/>
        <w:jc w:val="center"/>
        <w:rPr>
          <w:rFonts w:ascii="Times New Roman" w:hAnsi="Times New Roman" w:cs="Times New Roman"/>
          <w:sz w:val="24"/>
          <w:szCs w:val="24"/>
        </w:rPr>
      </w:pPr>
    </w:p>
    <w:p w:rsidR="00E42E55" w:rsidRDefault="00E42E55" w:rsidP="00FD2E21">
      <w:pPr>
        <w:spacing w:line="480" w:lineRule="auto"/>
        <w:jc w:val="center"/>
        <w:rPr>
          <w:rFonts w:ascii="Times New Roman" w:hAnsi="Times New Roman" w:cs="Times New Roman"/>
          <w:sz w:val="24"/>
          <w:szCs w:val="24"/>
        </w:rPr>
      </w:pPr>
    </w:p>
    <w:p w:rsidR="00E42E55" w:rsidRDefault="00E42E55" w:rsidP="00FD2E21">
      <w:pPr>
        <w:spacing w:line="480" w:lineRule="auto"/>
        <w:jc w:val="center"/>
        <w:rPr>
          <w:rFonts w:ascii="Times New Roman" w:hAnsi="Times New Roman" w:cs="Times New Roman"/>
          <w:sz w:val="24"/>
          <w:szCs w:val="24"/>
        </w:rPr>
      </w:pPr>
    </w:p>
    <w:p w:rsidR="00FD2E21" w:rsidRDefault="00FD2E21" w:rsidP="00F5322F">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F5322F" w:rsidRPr="00F5322F" w:rsidRDefault="00F5322F" w:rsidP="00F5322F">
      <w:pPr>
        <w:pStyle w:val="Bibliography"/>
        <w:rPr>
          <w:rFonts w:ascii="Times New Roman" w:hAnsi="Times New Roman" w:cs="Times New Roman"/>
          <w:sz w:val="24"/>
        </w:rPr>
      </w:pPr>
      <w:r>
        <w:fldChar w:fldCharType="begin"/>
      </w:r>
      <w:r>
        <w:instrText xml:space="preserve"> ADDIN ZOTERO_BIBL {"uncited":[],"omitted":[],"custom":[]} CSL_BIBLIOGRAPHY </w:instrText>
      </w:r>
      <w:r>
        <w:fldChar w:fldCharType="separate"/>
      </w:r>
      <w:r w:rsidRPr="00F5322F">
        <w:rPr>
          <w:rFonts w:ascii="Times New Roman" w:hAnsi="Times New Roman" w:cs="Times New Roman"/>
          <w:sz w:val="24"/>
        </w:rPr>
        <w:t xml:space="preserve">De </w:t>
      </w:r>
      <w:proofErr w:type="spellStart"/>
      <w:r w:rsidRPr="00F5322F">
        <w:rPr>
          <w:rFonts w:ascii="Times New Roman" w:hAnsi="Times New Roman" w:cs="Times New Roman"/>
          <w:sz w:val="24"/>
        </w:rPr>
        <w:t>Dijn</w:t>
      </w:r>
      <w:proofErr w:type="spellEnd"/>
      <w:r w:rsidRPr="00F5322F">
        <w:rPr>
          <w:rFonts w:ascii="Times New Roman" w:hAnsi="Times New Roman" w:cs="Times New Roman"/>
          <w:sz w:val="24"/>
        </w:rPr>
        <w:t xml:space="preserve">, H., de Spinoza, B., &amp; Spinoza, B. (1996). </w:t>
      </w:r>
      <w:r w:rsidRPr="00F5322F">
        <w:rPr>
          <w:rFonts w:ascii="Times New Roman" w:hAnsi="Times New Roman" w:cs="Times New Roman"/>
          <w:i/>
          <w:iCs/>
          <w:sz w:val="24"/>
        </w:rPr>
        <w:t>Spinoza: The way to wisdom</w:t>
      </w:r>
      <w:r w:rsidRPr="00F5322F">
        <w:rPr>
          <w:rFonts w:ascii="Times New Roman" w:hAnsi="Times New Roman" w:cs="Times New Roman"/>
          <w:sz w:val="24"/>
        </w:rPr>
        <w:t>. Purdue University Press.</w:t>
      </w:r>
    </w:p>
    <w:p w:rsidR="00F5322F" w:rsidRPr="00F5322F" w:rsidRDefault="00F5322F" w:rsidP="00F5322F">
      <w:pPr>
        <w:pStyle w:val="Bibliography"/>
        <w:rPr>
          <w:rFonts w:ascii="Times New Roman" w:hAnsi="Times New Roman" w:cs="Times New Roman"/>
          <w:sz w:val="24"/>
        </w:rPr>
      </w:pPr>
      <w:r w:rsidRPr="00F5322F">
        <w:rPr>
          <w:rFonts w:ascii="Times New Roman" w:hAnsi="Times New Roman" w:cs="Times New Roman"/>
          <w:sz w:val="24"/>
        </w:rPr>
        <w:t xml:space="preserve">Freud, S., &amp; Freud, E. L. (1992). </w:t>
      </w:r>
      <w:r w:rsidRPr="00F5322F">
        <w:rPr>
          <w:rFonts w:ascii="Times New Roman" w:hAnsi="Times New Roman" w:cs="Times New Roman"/>
          <w:i/>
          <w:iCs/>
          <w:sz w:val="24"/>
        </w:rPr>
        <w:t>Letters of Sigmund Freud</w:t>
      </w:r>
      <w:r w:rsidRPr="00F5322F">
        <w:rPr>
          <w:rFonts w:ascii="Times New Roman" w:hAnsi="Times New Roman" w:cs="Times New Roman"/>
          <w:sz w:val="24"/>
        </w:rPr>
        <w:t>. Courier Corporation.</w:t>
      </w:r>
    </w:p>
    <w:p w:rsidR="00F5322F" w:rsidRPr="00F5322F" w:rsidRDefault="00F5322F" w:rsidP="00F5322F">
      <w:pPr>
        <w:pStyle w:val="Bibliography"/>
        <w:rPr>
          <w:rFonts w:ascii="Times New Roman" w:hAnsi="Times New Roman" w:cs="Times New Roman"/>
          <w:sz w:val="24"/>
        </w:rPr>
      </w:pPr>
      <w:r w:rsidRPr="00F5322F">
        <w:rPr>
          <w:rFonts w:ascii="Times New Roman" w:hAnsi="Times New Roman" w:cs="Times New Roman"/>
          <w:sz w:val="24"/>
        </w:rPr>
        <w:t xml:space="preserve">Hatfield, G. (2018). René Descartes. In E. N. </w:t>
      </w:r>
      <w:proofErr w:type="spellStart"/>
      <w:r w:rsidRPr="00F5322F">
        <w:rPr>
          <w:rFonts w:ascii="Times New Roman" w:hAnsi="Times New Roman" w:cs="Times New Roman"/>
          <w:sz w:val="24"/>
        </w:rPr>
        <w:t>Zalta</w:t>
      </w:r>
      <w:proofErr w:type="spellEnd"/>
      <w:r w:rsidRPr="00F5322F">
        <w:rPr>
          <w:rFonts w:ascii="Times New Roman" w:hAnsi="Times New Roman" w:cs="Times New Roman"/>
          <w:sz w:val="24"/>
        </w:rPr>
        <w:t xml:space="preserve"> (Ed.), </w:t>
      </w:r>
      <w:proofErr w:type="gramStart"/>
      <w:r w:rsidRPr="00F5322F">
        <w:rPr>
          <w:rFonts w:ascii="Times New Roman" w:hAnsi="Times New Roman" w:cs="Times New Roman"/>
          <w:i/>
          <w:iCs/>
          <w:sz w:val="24"/>
        </w:rPr>
        <w:t>The</w:t>
      </w:r>
      <w:proofErr w:type="gramEnd"/>
      <w:r w:rsidRPr="00F5322F">
        <w:rPr>
          <w:rFonts w:ascii="Times New Roman" w:hAnsi="Times New Roman" w:cs="Times New Roman"/>
          <w:i/>
          <w:iCs/>
          <w:sz w:val="24"/>
        </w:rPr>
        <w:t xml:space="preserve"> Stanford Encyclopedia of Philosophy</w:t>
      </w:r>
      <w:r w:rsidRPr="00F5322F">
        <w:rPr>
          <w:rFonts w:ascii="Times New Roman" w:hAnsi="Times New Roman" w:cs="Times New Roman"/>
          <w:sz w:val="24"/>
        </w:rPr>
        <w:t xml:space="preserve"> (Summer 2018). Retrieved from https://plato.stanford.edu/archives/sum2018/entries/descartes/</w:t>
      </w:r>
    </w:p>
    <w:p w:rsidR="00F5322F" w:rsidRPr="00F5322F" w:rsidRDefault="00F5322F" w:rsidP="00F5322F">
      <w:pPr>
        <w:pStyle w:val="Bibliography"/>
        <w:rPr>
          <w:rFonts w:ascii="Times New Roman" w:hAnsi="Times New Roman" w:cs="Times New Roman"/>
          <w:sz w:val="24"/>
        </w:rPr>
      </w:pPr>
      <w:proofErr w:type="spellStart"/>
      <w:r w:rsidRPr="00F5322F">
        <w:rPr>
          <w:rFonts w:ascii="Times New Roman" w:hAnsi="Times New Roman" w:cs="Times New Roman"/>
          <w:sz w:val="24"/>
        </w:rPr>
        <w:t>Hurka</w:t>
      </w:r>
      <w:proofErr w:type="spellEnd"/>
      <w:r w:rsidRPr="00F5322F">
        <w:rPr>
          <w:rFonts w:ascii="Times New Roman" w:hAnsi="Times New Roman" w:cs="Times New Roman"/>
          <w:sz w:val="24"/>
        </w:rPr>
        <w:t xml:space="preserve">, T. (2005). </w:t>
      </w:r>
      <w:r w:rsidRPr="00F5322F">
        <w:rPr>
          <w:rFonts w:ascii="Times New Roman" w:hAnsi="Times New Roman" w:cs="Times New Roman"/>
          <w:i/>
          <w:iCs/>
          <w:sz w:val="24"/>
        </w:rPr>
        <w:t>Moore’s Moral Philosophy</w:t>
      </w:r>
      <w:r w:rsidRPr="00F5322F">
        <w:rPr>
          <w:rFonts w:ascii="Times New Roman" w:hAnsi="Times New Roman" w:cs="Times New Roman"/>
          <w:sz w:val="24"/>
        </w:rPr>
        <w:t>. Retrieved from https://plato.stanford.edu/entries/moore-moral/</w:t>
      </w:r>
    </w:p>
    <w:p w:rsidR="00F5322F" w:rsidRPr="00F5322F" w:rsidRDefault="00F5322F" w:rsidP="00F5322F">
      <w:pPr>
        <w:pStyle w:val="Bibliography"/>
        <w:rPr>
          <w:rFonts w:ascii="Times New Roman" w:hAnsi="Times New Roman" w:cs="Times New Roman"/>
          <w:sz w:val="24"/>
        </w:rPr>
      </w:pPr>
      <w:proofErr w:type="spellStart"/>
      <w:r w:rsidRPr="00F5322F">
        <w:rPr>
          <w:rFonts w:ascii="Times New Roman" w:hAnsi="Times New Roman" w:cs="Times New Roman"/>
          <w:sz w:val="24"/>
        </w:rPr>
        <w:t>Lapsley</w:t>
      </w:r>
      <w:proofErr w:type="spellEnd"/>
      <w:r w:rsidRPr="00F5322F">
        <w:rPr>
          <w:rFonts w:ascii="Times New Roman" w:hAnsi="Times New Roman" w:cs="Times New Roman"/>
          <w:sz w:val="24"/>
        </w:rPr>
        <w:t xml:space="preserve">, D. K., &amp; </w:t>
      </w:r>
      <w:proofErr w:type="spellStart"/>
      <w:r w:rsidRPr="00F5322F">
        <w:rPr>
          <w:rFonts w:ascii="Times New Roman" w:hAnsi="Times New Roman" w:cs="Times New Roman"/>
          <w:sz w:val="24"/>
        </w:rPr>
        <w:t>Stey</w:t>
      </w:r>
      <w:proofErr w:type="spellEnd"/>
      <w:r w:rsidRPr="00F5322F">
        <w:rPr>
          <w:rFonts w:ascii="Times New Roman" w:hAnsi="Times New Roman" w:cs="Times New Roman"/>
          <w:sz w:val="24"/>
        </w:rPr>
        <w:t xml:space="preserve">, P. C. (2011). Id, ego, and superego. </w:t>
      </w:r>
      <w:r w:rsidRPr="00F5322F">
        <w:rPr>
          <w:rFonts w:ascii="Times New Roman" w:hAnsi="Times New Roman" w:cs="Times New Roman"/>
          <w:i/>
          <w:iCs/>
          <w:sz w:val="24"/>
        </w:rPr>
        <w:t>Encyclopedia of Human Behavior, 2nd Edition. Ramachandran VS (Ed): Elsevier</w:t>
      </w:r>
      <w:r w:rsidRPr="00F5322F">
        <w:rPr>
          <w:rFonts w:ascii="Times New Roman" w:hAnsi="Times New Roman" w:cs="Times New Roman"/>
          <w:sz w:val="24"/>
        </w:rPr>
        <w:t>, 1–9.</w:t>
      </w:r>
    </w:p>
    <w:p w:rsidR="00F5322F" w:rsidRPr="00F5322F" w:rsidRDefault="00F5322F" w:rsidP="00F5322F">
      <w:pPr>
        <w:pStyle w:val="Bibliography"/>
        <w:rPr>
          <w:rFonts w:ascii="Times New Roman" w:hAnsi="Times New Roman" w:cs="Times New Roman"/>
          <w:sz w:val="24"/>
        </w:rPr>
      </w:pPr>
      <w:r w:rsidRPr="00F5322F">
        <w:rPr>
          <w:rFonts w:ascii="Times New Roman" w:hAnsi="Times New Roman" w:cs="Times New Roman"/>
          <w:sz w:val="24"/>
        </w:rPr>
        <w:t xml:space="preserve">Nadler, S. (2001). </w:t>
      </w:r>
      <w:r w:rsidRPr="00F5322F">
        <w:rPr>
          <w:rFonts w:ascii="Times New Roman" w:hAnsi="Times New Roman" w:cs="Times New Roman"/>
          <w:i/>
          <w:iCs/>
          <w:sz w:val="24"/>
        </w:rPr>
        <w:t>Baruch Spinoza</w:t>
      </w:r>
      <w:r w:rsidRPr="00F5322F">
        <w:rPr>
          <w:rFonts w:ascii="Times New Roman" w:hAnsi="Times New Roman" w:cs="Times New Roman"/>
          <w:sz w:val="24"/>
        </w:rPr>
        <w:t>.</w:t>
      </w:r>
    </w:p>
    <w:p w:rsidR="00F5322F" w:rsidRPr="00F5322F" w:rsidRDefault="00F5322F" w:rsidP="00F5322F">
      <w:pPr>
        <w:pStyle w:val="Bibliography"/>
        <w:rPr>
          <w:rFonts w:ascii="Times New Roman" w:hAnsi="Times New Roman" w:cs="Times New Roman"/>
          <w:sz w:val="24"/>
        </w:rPr>
      </w:pPr>
      <w:r w:rsidRPr="00F5322F">
        <w:rPr>
          <w:rFonts w:ascii="Times New Roman" w:hAnsi="Times New Roman" w:cs="Times New Roman"/>
          <w:sz w:val="24"/>
        </w:rPr>
        <w:t xml:space="preserve">Packer, M. (1989). Kant on Desire and Moral Pleasure. </w:t>
      </w:r>
      <w:r w:rsidRPr="00F5322F">
        <w:rPr>
          <w:rFonts w:ascii="Times New Roman" w:hAnsi="Times New Roman" w:cs="Times New Roman"/>
          <w:i/>
          <w:iCs/>
          <w:sz w:val="24"/>
        </w:rPr>
        <w:t>Journal of the History of Ideas</w:t>
      </w:r>
      <w:r w:rsidRPr="00F5322F">
        <w:rPr>
          <w:rFonts w:ascii="Times New Roman" w:hAnsi="Times New Roman" w:cs="Times New Roman"/>
          <w:sz w:val="24"/>
        </w:rPr>
        <w:t xml:space="preserve">, </w:t>
      </w:r>
      <w:r w:rsidRPr="00F5322F">
        <w:rPr>
          <w:rFonts w:ascii="Times New Roman" w:hAnsi="Times New Roman" w:cs="Times New Roman"/>
          <w:i/>
          <w:iCs/>
          <w:sz w:val="24"/>
        </w:rPr>
        <w:t>50</w:t>
      </w:r>
      <w:r w:rsidRPr="00F5322F">
        <w:rPr>
          <w:rFonts w:ascii="Times New Roman" w:hAnsi="Times New Roman" w:cs="Times New Roman"/>
          <w:sz w:val="24"/>
        </w:rPr>
        <w:t>(3), 429–442. https://doi.org/10.2307/2709570</w:t>
      </w:r>
      <w:bookmarkStart w:id="0" w:name="_GoBack"/>
      <w:bookmarkEnd w:id="0"/>
    </w:p>
    <w:p w:rsidR="00F5322F" w:rsidRPr="00FD2E21" w:rsidRDefault="00F5322F" w:rsidP="00F5322F">
      <w:pPr>
        <w:spacing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F5322F" w:rsidRPr="00FD2E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586" w:rsidRDefault="00605586" w:rsidP="00FD2E21">
      <w:pPr>
        <w:spacing w:after="0" w:line="240" w:lineRule="auto"/>
      </w:pPr>
      <w:r>
        <w:separator/>
      </w:r>
    </w:p>
  </w:endnote>
  <w:endnote w:type="continuationSeparator" w:id="0">
    <w:p w:rsidR="00605586" w:rsidRDefault="00605586" w:rsidP="00FD2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586" w:rsidRDefault="00605586" w:rsidP="00FD2E21">
      <w:pPr>
        <w:spacing w:after="0" w:line="240" w:lineRule="auto"/>
      </w:pPr>
      <w:r>
        <w:separator/>
      </w:r>
    </w:p>
  </w:footnote>
  <w:footnote w:type="continuationSeparator" w:id="0">
    <w:p w:rsidR="00605586" w:rsidRDefault="00605586" w:rsidP="00FD2E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E21" w:rsidRPr="00FD2E21" w:rsidRDefault="00FD2E21">
    <w:pPr>
      <w:pStyle w:val="Header"/>
      <w:jc w:val="right"/>
      <w:rPr>
        <w:rFonts w:ascii="Times New Roman" w:hAnsi="Times New Roman" w:cs="Times New Roman"/>
        <w:sz w:val="24"/>
      </w:rPr>
    </w:pPr>
    <w:r w:rsidRPr="00FD2E21">
      <w:rPr>
        <w:rFonts w:ascii="Times New Roman" w:hAnsi="Times New Roman" w:cs="Times New Roman"/>
        <w:sz w:val="24"/>
      </w:rPr>
      <w:t>Running Head: DEAL WITH IT</w:t>
    </w:r>
    <w:r>
      <w:rPr>
        <w:rFonts w:ascii="Times New Roman" w:hAnsi="Times New Roman" w:cs="Times New Roman"/>
        <w:sz w:val="24"/>
      </w:rPr>
      <w:t xml:space="preserve">                                                                                                    </w:t>
    </w:r>
    <w:r w:rsidRPr="00FD2E21">
      <w:rPr>
        <w:rFonts w:ascii="Times New Roman" w:hAnsi="Times New Roman" w:cs="Times New Roman"/>
        <w:sz w:val="24"/>
      </w:rPr>
      <w:t xml:space="preserve"> </w:t>
    </w:r>
    <w:sdt>
      <w:sdtPr>
        <w:rPr>
          <w:rFonts w:ascii="Times New Roman" w:hAnsi="Times New Roman" w:cs="Times New Roman"/>
          <w:sz w:val="24"/>
        </w:rPr>
        <w:id w:val="1918983007"/>
        <w:docPartObj>
          <w:docPartGallery w:val="Page Numbers (Top of Page)"/>
          <w:docPartUnique/>
        </w:docPartObj>
      </w:sdtPr>
      <w:sdtEndPr>
        <w:rPr>
          <w:noProof/>
        </w:rPr>
      </w:sdtEndPr>
      <w:sdtContent>
        <w:r w:rsidRPr="00FD2E21">
          <w:rPr>
            <w:rFonts w:ascii="Times New Roman" w:hAnsi="Times New Roman" w:cs="Times New Roman"/>
            <w:sz w:val="24"/>
          </w:rPr>
          <w:fldChar w:fldCharType="begin"/>
        </w:r>
        <w:r w:rsidRPr="00FD2E21">
          <w:rPr>
            <w:rFonts w:ascii="Times New Roman" w:hAnsi="Times New Roman" w:cs="Times New Roman"/>
            <w:sz w:val="24"/>
          </w:rPr>
          <w:instrText xml:space="preserve"> PAGE   \* MERGEFORMAT </w:instrText>
        </w:r>
        <w:r w:rsidRPr="00FD2E21">
          <w:rPr>
            <w:rFonts w:ascii="Times New Roman" w:hAnsi="Times New Roman" w:cs="Times New Roman"/>
            <w:sz w:val="24"/>
          </w:rPr>
          <w:fldChar w:fldCharType="separate"/>
        </w:r>
        <w:r w:rsidR="00F5322F">
          <w:rPr>
            <w:rFonts w:ascii="Times New Roman" w:hAnsi="Times New Roman" w:cs="Times New Roman"/>
            <w:noProof/>
            <w:sz w:val="24"/>
          </w:rPr>
          <w:t>5</w:t>
        </w:r>
        <w:r w:rsidRPr="00FD2E21">
          <w:rPr>
            <w:rFonts w:ascii="Times New Roman" w:hAnsi="Times New Roman" w:cs="Times New Roman"/>
            <w:noProof/>
            <w:sz w:val="24"/>
          </w:rPr>
          <w:fldChar w:fldCharType="end"/>
        </w:r>
      </w:sdtContent>
    </w:sdt>
  </w:p>
  <w:p w:rsidR="00FD2E21" w:rsidRDefault="00FD2E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0D"/>
    <w:rsid w:val="000319FA"/>
    <w:rsid w:val="00045C3C"/>
    <w:rsid w:val="00074D35"/>
    <w:rsid w:val="000750D0"/>
    <w:rsid w:val="000D5121"/>
    <w:rsid w:val="00173AF2"/>
    <w:rsid w:val="00233875"/>
    <w:rsid w:val="00270146"/>
    <w:rsid w:val="0029142A"/>
    <w:rsid w:val="00376805"/>
    <w:rsid w:val="004A2ADE"/>
    <w:rsid w:val="005013ED"/>
    <w:rsid w:val="005D4A74"/>
    <w:rsid w:val="00605586"/>
    <w:rsid w:val="006937C9"/>
    <w:rsid w:val="006C4912"/>
    <w:rsid w:val="006E5A7D"/>
    <w:rsid w:val="00834871"/>
    <w:rsid w:val="00850B0D"/>
    <w:rsid w:val="00886DE6"/>
    <w:rsid w:val="008B50E8"/>
    <w:rsid w:val="008F429A"/>
    <w:rsid w:val="00A41693"/>
    <w:rsid w:val="00B877CB"/>
    <w:rsid w:val="00C153ED"/>
    <w:rsid w:val="00C43DA9"/>
    <w:rsid w:val="00CE3D35"/>
    <w:rsid w:val="00D37A14"/>
    <w:rsid w:val="00D678B2"/>
    <w:rsid w:val="00D77D7F"/>
    <w:rsid w:val="00D820C0"/>
    <w:rsid w:val="00DF5BA1"/>
    <w:rsid w:val="00E235D7"/>
    <w:rsid w:val="00E3622A"/>
    <w:rsid w:val="00E42E55"/>
    <w:rsid w:val="00E874B3"/>
    <w:rsid w:val="00F5322F"/>
    <w:rsid w:val="00FA3A2C"/>
    <w:rsid w:val="00FD2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666E28-6141-47C2-B84E-4953D6CF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E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E21"/>
  </w:style>
  <w:style w:type="paragraph" w:styleId="Footer">
    <w:name w:val="footer"/>
    <w:basedOn w:val="Normal"/>
    <w:link w:val="FooterChar"/>
    <w:uiPriority w:val="99"/>
    <w:unhideWhenUsed/>
    <w:rsid w:val="00FD2E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E21"/>
  </w:style>
  <w:style w:type="paragraph" w:styleId="Bibliography">
    <w:name w:val="Bibliography"/>
    <w:basedOn w:val="Normal"/>
    <w:next w:val="Normal"/>
    <w:uiPriority w:val="37"/>
    <w:unhideWhenUsed/>
    <w:rsid w:val="00F5322F"/>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2629</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dc:creator>
  <cp:keywords/>
  <dc:description/>
  <cp:lastModifiedBy>Morning</cp:lastModifiedBy>
  <cp:revision>17</cp:revision>
  <dcterms:created xsi:type="dcterms:W3CDTF">2019-10-14T08:27:00Z</dcterms:created>
  <dcterms:modified xsi:type="dcterms:W3CDTF">2019-10-14T09:19:00Z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zotero-version="5.0.75"&gt;&lt;session id="w6KJAzC1"/&gt;&lt;style id="http://www.zotero.org/styles/apa" locale="en-US" hasBibliography="1" bibliographyStyleHasBeenSet="1"/&gt;&lt;prefs&gt;&lt;pref name="fieldType" value="Field"/&gt;&lt;/prefs&gt;&lt;/data&gt;</vt:lpwstr>
  </property>
</Properties>
</file>