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Pr="00964CDA" w:rsidRDefault="00964CDA" w:rsidP="00964CDA">
      <w:pPr>
        <w:jc w:val="center"/>
        <w:rPr>
          <w:rFonts w:ascii="Times New Roman" w:hAnsi="Times New Roman" w:cs="Times New Roman"/>
          <w:sz w:val="24"/>
          <w:szCs w:val="24"/>
        </w:rPr>
      </w:pPr>
    </w:p>
    <w:p w:rsidR="00964CDA" w:rsidRPr="00964CDA" w:rsidRDefault="00964CDA" w:rsidP="00964CDA">
      <w:pPr>
        <w:jc w:val="center"/>
        <w:rPr>
          <w:rFonts w:ascii="Times New Roman" w:hAnsi="Times New Roman" w:cs="Times New Roman"/>
          <w:sz w:val="24"/>
          <w:szCs w:val="24"/>
        </w:rPr>
      </w:pPr>
      <w:r w:rsidRPr="00964CDA">
        <w:rPr>
          <w:rFonts w:ascii="Times New Roman" w:hAnsi="Times New Roman" w:cs="Times New Roman"/>
          <w:sz w:val="24"/>
          <w:szCs w:val="24"/>
        </w:rPr>
        <w:t>M7A1: Reclassification and Ethics</w:t>
      </w:r>
    </w:p>
    <w:p w:rsidR="00964CDA" w:rsidRPr="00964CDA" w:rsidRDefault="00964CDA" w:rsidP="00964CDA">
      <w:pPr>
        <w:jc w:val="center"/>
        <w:rPr>
          <w:rFonts w:ascii="Times New Roman" w:hAnsi="Times New Roman" w:cs="Times New Roman"/>
          <w:sz w:val="24"/>
          <w:szCs w:val="24"/>
        </w:rPr>
      </w:pPr>
      <w:r w:rsidRPr="00964CDA">
        <w:rPr>
          <w:rFonts w:ascii="Times New Roman" w:hAnsi="Times New Roman" w:cs="Times New Roman"/>
          <w:sz w:val="24"/>
          <w:szCs w:val="24"/>
        </w:rPr>
        <w:t>Name of the Writer</w:t>
      </w:r>
    </w:p>
    <w:p w:rsidR="00964CDA" w:rsidRPr="00964CDA" w:rsidRDefault="00964CDA" w:rsidP="00964CDA">
      <w:pPr>
        <w:jc w:val="center"/>
        <w:rPr>
          <w:rFonts w:ascii="Times New Roman" w:hAnsi="Times New Roman" w:cs="Times New Roman"/>
          <w:sz w:val="24"/>
          <w:szCs w:val="24"/>
        </w:rPr>
      </w:pPr>
      <w:r w:rsidRPr="00964CDA">
        <w:rPr>
          <w:rFonts w:ascii="Times New Roman" w:hAnsi="Times New Roman" w:cs="Times New Roman"/>
          <w:sz w:val="24"/>
          <w:szCs w:val="24"/>
        </w:rPr>
        <w:t>Name of the Student</w:t>
      </w:r>
    </w:p>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Default="00964CDA" w:rsidP="00964CDA"/>
    <w:p w:rsidR="00964CDA" w:rsidRPr="00964CDA" w:rsidRDefault="00964CDA" w:rsidP="00964CDA">
      <w:pPr>
        <w:spacing w:line="480" w:lineRule="auto"/>
        <w:jc w:val="center"/>
        <w:rPr>
          <w:rFonts w:ascii="Times New Roman" w:hAnsi="Times New Roman" w:cs="Times New Roman"/>
          <w:sz w:val="24"/>
          <w:szCs w:val="24"/>
        </w:rPr>
      </w:pPr>
      <w:r w:rsidRPr="00964CDA">
        <w:rPr>
          <w:rFonts w:ascii="Times New Roman" w:hAnsi="Times New Roman" w:cs="Times New Roman"/>
          <w:sz w:val="24"/>
          <w:szCs w:val="24"/>
        </w:rPr>
        <w:lastRenderedPageBreak/>
        <w:t>M7A1: Reclassification and Ethics</w:t>
      </w:r>
    </w:p>
    <w:p w:rsidR="00964CDA" w:rsidRPr="00964CDA" w:rsidRDefault="00964CDA" w:rsidP="00964CDA">
      <w:pPr>
        <w:spacing w:line="480" w:lineRule="auto"/>
        <w:jc w:val="center"/>
        <w:rPr>
          <w:rFonts w:ascii="Times New Roman" w:hAnsi="Times New Roman" w:cs="Times New Roman"/>
          <w:b/>
          <w:sz w:val="24"/>
          <w:szCs w:val="24"/>
        </w:rPr>
      </w:pPr>
      <w:r w:rsidRPr="00964CDA">
        <w:rPr>
          <w:rFonts w:ascii="Times New Roman" w:hAnsi="Times New Roman" w:cs="Times New Roman"/>
          <w:b/>
          <w:sz w:val="24"/>
          <w:szCs w:val="24"/>
        </w:rPr>
        <w:t>Effect of Reclassifying Long Term Assets as Short Term and Status of the Financial Position</w:t>
      </w:r>
    </w:p>
    <w:p w:rsidR="00964CDA" w:rsidRPr="00964CDA" w:rsidRDefault="00964CDA" w:rsidP="00964CDA">
      <w:pPr>
        <w:spacing w:line="480" w:lineRule="auto"/>
        <w:rPr>
          <w:rFonts w:ascii="Times New Roman" w:hAnsi="Times New Roman" w:cs="Times New Roman"/>
          <w:sz w:val="24"/>
          <w:szCs w:val="24"/>
        </w:rPr>
      </w:pPr>
      <w:r w:rsidRPr="00964CDA">
        <w:rPr>
          <w:rFonts w:ascii="Times New Roman" w:hAnsi="Times New Roman" w:cs="Times New Roman"/>
          <w:sz w:val="24"/>
          <w:szCs w:val="24"/>
        </w:rPr>
        <w:tab/>
      </w:r>
      <w:r w:rsidR="00742CB3">
        <w:rPr>
          <w:rFonts w:ascii="Times New Roman" w:hAnsi="Times New Roman" w:cs="Times New Roman"/>
          <w:sz w:val="24"/>
          <w:szCs w:val="24"/>
        </w:rPr>
        <w:t>Current ratio measures the organizations</w:t>
      </w:r>
      <w:r w:rsidR="00BE06DE">
        <w:rPr>
          <w:rFonts w:ascii="Times New Roman" w:hAnsi="Times New Roman" w:cs="Times New Roman"/>
          <w:sz w:val="24"/>
          <w:szCs w:val="24"/>
        </w:rPr>
        <w:t xml:space="preserve"> capability</w:t>
      </w:r>
      <w:r w:rsidR="00742CB3">
        <w:rPr>
          <w:rFonts w:ascii="Times New Roman" w:hAnsi="Times New Roman" w:cs="Times New Roman"/>
          <w:sz w:val="24"/>
          <w:szCs w:val="24"/>
        </w:rPr>
        <w:t xml:space="preserve"> to b</w:t>
      </w:r>
      <w:r w:rsidR="00286DD4">
        <w:rPr>
          <w:rFonts w:ascii="Times New Roman" w:hAnsi="Times New Roman" w:cs="Times New Roman"/>
          <w:sz w:val="24"/>
          <w:szCs w:val="24"/>
        </w:rPr>
        <w:t>e able</w:t>
      </w:r>
      <w:r w:rsidR="00742CB3">
        <w:rPr>
          <w:rFonts w:ascii="Times New Roman" w:hAnsi="Times New Roman" w:cs="Times New Roman"/>
          <w:sz w:val="24"/>
          <w:szCs w:val="24"/>
        </w:rPr>
        <w:t xml:space="preserve"> to give back</w:t>
      </w:r>
      <w:r w:rsidRPr="00964CDA">
        <w:rPr>
          <w:rFonts w:ascii="Times New Roman" w:hAnsi="Times New Roman" w:cs="Times New Roman"/>
          <w:sz w:val="24"/>
          <w:szCs w:val="24"/>
        </w:rPr>
        <w:t xml:space="preserve"> its short term liabilities, for example, short term debt and a</w:t>
      </w:r>
      <w:r w:rsidR="00286DD4">
        <w:rPr>
          <w:rFonts w:ascii="Times New Roman" w:hAnsi="Times New Roman" w:cs="Times New Roman"/>
          <w:sz w:val="24"/>
          <w:szCs w:val="24"/>
        </w:rPr>
        <w:t>ccounts payable. Furthermore, it is a</w:t>
      </w:r>
      <w:r w:rsidRPr="00964CDA">
        <w:rPr>
          <w:rFonts w:ascii="Times New Roman" w:hAnsi="Times New Roman" w:cs="Times New Roman"/>
          <w:sz w:val="24"/>
          <w:szCs w:val="24"/>
        </w:rPr>
        <w:t xml:space="preserve"> representation of the current assets and current liabilities and the</w:t>
      </w:r>
      <w:r w:rsidR="008012F7">
        <w:rPr>
          <w:rFonts w:ascii="Times New Roman" w:hAnsi="Times New Roman" w:cs="Times New Roman"/>
          <w:sz w:val="24"/>
          <w:szCs w:val="24"/>
        </w:rPr>
        <w:t>ir respective ratios. The larger</w:t>
      </w:r>
      <w:r w:rsidRPr="00964CDA">
        <w:rPr>
          <w:rFonts w:ascii="Times New Roman" w:hAnsi="Times New Roman" w:cs="Times New Roman"/>
          <w:sz w:val="24"/>
          <w:szCs w:val="24"/>
        </w:rPr>
        <w:t xml:space="preserve"> t</w:t>
      </w:r>
      <w:r w:rsidR="008012F7">
        <w:rPr>
          <w:rFonts w:ascii="Times New Roman" w:hAnsi="Times New Roman" w:cs="Times New Roman"/>
          <w:sz w:val="24"/>
          <w:szCs w:val="24"/>
        </w:rPr>
        <w:t>he ratio means that the entity</w:t>
      </w:r>
      <w:r w:rsidRPr="00964CDA">
        <w:rPr>
          <w:rFonts w:ascii="Times New Roman" w:hAnsi="Times New Roman" w:cs="Times New Roman"/>
          <w:sz w:val="24"/>
          <w:szCs w:val="24"/>
        </w:rPr>
        <w:t xml:space="preserve"> is more liqui</w:t>
      </w:r>
      <w:r w:rsidR="0066716D">
        <w:rPr>
          <w:rFonts w:ascii="Times New Roman" w:hAnsi="Times New Roman" w:cs="Times New Roman"/>
          <w:sz w:val="24"/>
          <w:szCs w:val="24"/>
        </w:rPr>
        <w:t xml:space="preserve">d and has the capacity of paying back </w:t>
      </w:r>
      <w:r w:rsidRPr="00964CDA">
        <w:rPr>
          <w:rFonts w:ascii="Times New Roman" w:hAnsi="Times New Roman" w:cs="Times New Roman"/>
          <w:sz w:val="24"/>
          <w:szCs w:val="24"/>
        </w:rPr>
        <w:t>short term liabilities</w:t>
      </w:r>
      <w:r w:rsidR="0066716D">
        <w:rPr>
          <w:rFonts w:ascii="Times New Roman" w:hAnsi="Times New Roman" w:cs="Times New Roman"/>
          <w:sz w:val="24"/>
          <w:szCs w:val="24"/>
        </w:rPr>
        <w:t xml:space="preserve"> it owes</w:t>
      </w:r>
      <w:r w:rsidRPr="00964CDA">
        <w:rPr>
          <w:rFonts w:ascii="Times New Roman" w:hAnsi="Times New Roman" w:cs="Times New Roman"/>
          <w:sz w:val="24"/>
          <w:szCs w:val="24"/>
        </w:rPr>
        <w:t>. However, if the ratio is lower</w:t>
      </w:r>
      <w:r w:rsidR="00AF62D8">
        <w:rPr>
          <w:rFonts w:ascii="Times New Roman" w:hAnsi="Times New Roman" w:cs="Times New Roman"/>
          <w:sz w:val="24"/>
          <w:szCs w:val="24"/>
        </w:rPr>
        <w:t>, the</w:t>
      </w:r>
      <w:r w:rsidRPr="00964CDA">
        <w:rPr>
          <w:rFonts w:ascii="Times New Roman" w:hAnsi="Times New Roman" w:cs="Times New Roman"/>
          <w:sz w:val="24"/>
          <w:szCs w:val="24"/>
        </w:rPr>
        <w:t xml:space="preserve">n </w:t>
      </w:r>
      <w:r w:rsidR="00AF62D8">
        <w:rPr>
          <w:rFonts w:ascii="Times New Roman" w:hAnsi="Times New Roman" w:cs="Times New Roman"/>
          <w:sz w:val="24"/>
          <w:szCs w:val="24"/>
        </w:rPr>
        <w:t>it</w:t>
      </w:r>
      <w:r w:rsidRPr="00964CDA">
        <w:rPr>
          <w:rFonts w:ascii="Times New Roman" w:hAnsi="Times New Roman" w:cs="Times New Roman"/>
          <w:sz w:val="24"/>
          <w:szCs w:val="24"/>
        </w:rPr>
        <w:t xml:space="preserve"> means there is a deficit in the level of liquidity of the company and a deficit is also present in the fixed a</w:t>
      </w:r>
      <w:r w:rsidR="00A3023D">
        <w:rPr>
          <w:rFonts w:ascii="Times New Roman" w:hAnsi="Times New Roman" w:cs="Times New Roman"/>
          <w:sz w:val="24"/>
          <w:szCs w:val="24"/>
        </w:rPr>
        <w:t>ssets that are backed</w:t>
      </w:r>
      <w:r w:rsidR="008E52AC">
        <w:rPr>
          <w:rFonts w:ascii="Times New Roman" w:hAnsi="Times New Roman" w:cs="Times New Roman"/>
          <w:sz w:val="24"/>
          <w:szCs w:val="24"/>
        </w:rPr>
        <w:t xml:space="preserve"> by short term debt  (Henry</w:t>
      </w:r>
      <w:r w:rsidRPr="00964CDA">
        <w:rPr>
          <w:rFonts w:ascii="Times New Roman" w:hAnsi="Times New Roman" w:cs="Times New Roman"/>
          <w:sz w:val="24"/>
          <w:szCs w:val="24"/>
        </w:rPr>
        <w:t xml:space="preserve"> et al., 2015).. </w:t>
      </w:r>
    </w:p>
    <w:p w:rsidR="00964CDA" w:rsidRPr="00964CDA" w:rsidRDefault="00964CDA" w:rsidP="00964CDA">
      <w:pPr>
        <w:spacing w:line="480" w:lineRule="auto"/>
        <w:rPr>
          <w:rFonts w:ascii="Times New Roman" w:hAnsi="Times New Roman" w:cs="Times New Roman"/>
          <w:sz w:val="24"/>
          <w:szCs w:val="24"/>
        </w:rPr>
      </w:pPr>
      <w:r w:rsidRPr="00964CDA">
        <w:rPr>
          <w:rFonts w:ascii="Times New Roman" w:hAnsi="Times New Roman" w:cs="Times New Roman"/>
          <w:sz w:val="24"/>
          <w:szCs w:val="24"/>
        </w:rPr>
        <w:t>All in all this</w:t>
      </w:r>
      <w:r w:rsidR="00CF2C66">
        <w:rPr>
          <w:rFonts w:ascii="Times New Roman" w:hAnsi="Times New Roman" w:cs="Times New Roman"/>
          <w:sz w:val="24"/>
          <w:szCs w:val="24"/>
        </w:rPr>
        <w:t xml:space="preserve"> ratio measures the connection</w:t>
      </w:r>
      <w:r w:rsidRPr="00964CDA">
        <w:rPr>
          <w:rFonts w:ascii="Times New Roman" w:hAnsi="Times New Roman" w:cs="Times New Roman"/>
          <w:sz w:val="24"/>
          <w:szCs w:val="24"/>
        </w:rPr>
        <w:t xml:space="preserve"> of the current assets with the current liabilities. So any change in the composition of the current assets and the current liabilities will directly impact the value of the current ratio. This ratio, as mentioned above, is then the measurement of a company’s financial position (liquidity) which will be either strengthened or weakened depending on how the proportion of current assets and current liabilities is changed within a company. This is what is</w:t>
      </w:r>
      <w:r w:rsidR="00CF2C66">
        <w:rPr>
          <w:rFonts w:ascii="Times New Roman" w:hAnsi="Times New Roman" w:cs="Times New Roman"/>
          <w:sz w:val="24"/>
          <w:szCs w:val="24"/>
        </w:rPr>
        <w:t xml:space="preserve"> primarily happening in relation to</w:t>
      </w:r>
      <w:r w:rsidRPr="00964CDA">
        <w:rPr>
          <w:rFonts w:ascii="Times New Roman" w:hAnsi="Times New Roman" w:cs="Times New Roman"/>
          <w:sz w:val="24"/>
          <w:szCs w:val="24"/>
        </w:rPr>
        <w:t xml:space="preserve"> Ross’s Lipstick Company, wh</w:t>
      </w:r>
      <w:r w:rsidR="00AF62D8">
        <w:rPr>
          <w:rFonts w:ascii="Times New Roman" w:hAnsi="Times New Roman" w:cs="Times New Roman"/>
          <w:sz w:val="24"/>
          <w:szCs w:val="24"/>
        </w:rPr>
        <w:t>ich</w:t>
      </w:r>
      <w:r w:rsidRPr="00964CDA">
        <w:rPr>
          <w:rFonts w:ascii="Times New Roman" w:hAnsi="Times New Roman" w:cs="Times New Roman"/>
          <w:sz w:val="24"/>
          <w:szCs w:val="24"/>
        </w:rPr>
        <w:t xml:space="preserve"> has reclassified its lon</w:t>
      </w:r>
      <w:r w:rsidR="00CF2C66">
        <w:rPr>
          <w:rFonts w:ascii="Times New Roman" w:hAnsi="Times New Roman" w:cs="Times New Roman"/>
          <w:sz w:val="24"/>
          <w:szCs w:val="24"/>
        </w:rPr>
        <w:t>g term investments to cash</w:t>
      </w:r>
      <w:r w:rsidRPr="00964CDA">
        <w:rPr>
          <w:rFonts w:ascii="Times New Roman" w:hAnsi="Times New Roman" w:cs="Times New Roman"/>
          <w:sz w:val="24"/>
          <w:szCs w:val="24"/>
        </w:rPr>
        <w:t xml:space="preserve"> within one year.</w:t>
      </w:r>
    </w:p>
    <w:p w:rsidR="00964CDA" w:rsidRPr="00964CDA" w:rsidRDefault="00964CDA" w:rsidP="00964CDA">
      <w:pPr>
        <w:spacing w:line="480" w:lineRule="auto"/>
        <w:rPr>
          <w:rFonts w:ascii="Times New Roman" w:hAnsi="Times New Roman" w:cs="Times New Roman"/>
          <w:sz w:val="24"/>
          <w:szCs w:val="24"/>
        </w:rPr>
      </w:pPr>
      <w:r w:rsidRPr="00964CDA">
        <w:rPr>
          <w:rFonts w:ascii="Times New Roman" w:hAnsi="Times New Roman" w:cs="Times New Roman"/>
          <w:sz w:val="24"/>
          <w:szCs w:val="24"/>
        </w:rPr>
        <w:tab/>
        <w:t>So if Ross’s L</w:t>
      </w:r>
      <w:r w:rsidR="0045031C">
        <w:rPr>
          <w:rFonts w:ascii="Times New Roman" w:hAnsi="Times New Roman" w:cs="Times New Roman"/>
          <w:sz w:val="24"/>
          <w:szCs w:val="24"/>
        </w:rPr>
        <w:t>ipstick Company goes forward and reclassifies</w:t>
      </w:r>
      <w:r w:rsidRPr="00964CDA">
        <w:rPr>
          <w:rFonts w:ascii="Times New Roman" w:hAnsi="Times New Roman" w:cs="Times New Roman"/>
          <w:sz w:val="24"/>
          <w:szCs w:val="24"/>
        </w:rPr>
        <w:t xml:space="preserve"> long term investments into cash (short term asset</w:t>
      </w:r>
      <w:r w:rsidR="00E60F73">
        <w:rPr>
          <w:rFonts w:ascii="Times New Roman" w:hAnsi="Times New Roman" w:cs="Times New Roman"/>
          <w:sz w:val="24"/>
          <w:szCs w:val="24"/>
        </w:rPr>
        <w:t>), this will be impacting</w:t>
      </w:r>
      <w:r w:rsidR="0045031C">
        <w:rPr>
          <w:rFonts w:ascii="Times New Roman" w:hAnsi="Times New Roman" w:cs="Times New Roman"/>
          <w:sz w:val="24"/>
          <w:szCs w:val="24"/>
        </w:rPr>
        <w:t xml:space="preserve"> the balance in the</w:t>
      </w:r>
      <w:r w:rsidRPr="00964CDA">
        <w:rPr>
          <w:rFonts w:ascii="Times New Roman" w:hAnsi="Times New Roman" w:cs="Times New Roman"/>
          <w:sz w:val="24"/>
          <w:szCs w:val="24"/>
        </w:rPr>
        <w:t xml:space="preserve"> cash</w:t>
      </w:r>
      <w:r w:rsidR="0045031C">
        <w:rPr>
          <w:rFonts w:ascii="Times New Roman" w:hAnsi="Times New Roman" w:cs="Times New Roman"/>
          <w:sz w:val="24"/>
          <w:szCs w:val="24"/>
        </w:rPr>
        <w:t xml:space="preserve"> account</w:t>
      </w:r>
      <w:r w:rsidRPr="00964CDA">
        <w:rPr>
          <w:rFonts w:ascii="Times New Roman" w:hAnsi="Times New Roman" w:cs="Times New Roman"/>
          <w:sz w:val="24"/>
          <w:szCs w:val="24"/>
        </w:rPr>
        <w:t xml:space="preserve">. This way the </w:t>
      </w:r>
      <w:r w:rsidR="008A61FE" w:rsidRPr="00964CDA">
        <w:rPr>
          <w:rFonts w:ascii="Times New Roman" w:hAnsi="Times New Roman" w:cs="Times New Roman"/>
          <w:sz w:val="24"/>
          <w:szCs w:val="24"/>
        </w:rPr>
        <w:t xml:space="preserve">cash </w:t>
      </w:r>
      <w:r w:rsidRPr="00964CDA">
        <w:rPr>
          <w:rFonts w:ascii="Times New Roman" w:hAnsi="Times New Roman" w:cs="Times New Roman"/>
          <w:sz w:val="24"/>
          <w:szCs w:val="24"/>
        </w:rPr>
        <w:t>account balance will increase and will further increase the ratio or proportion of the current assets that Ross’s Lipstick Company has. As it is already know</w:t>
      </w:r>
      <w:r w:rsidR="00E60F73">
        <w:rPr>
          <w:rFonts w:ascii="Times New Roman" w:hAnsi="Times New Roman" w:cs="Times New Roman"/>
          <w:sz w:val="24"/>
          <w:szCs w:val="24"/>
        </w:rPr>
        <w:t>n that the value for this</w:t>
      </w:r>
      <w:r w:rsidRPr="00964CDA">
        <w:rPr>
          <w:rFonts w:ascii="Times New Roman" w:hAnsi="Times New Roman" w:cs="Times New Roman"/>
          <w:sz w:val="24"/>
          <w:szCs w:val="24"/>
        </w:rPr>
        <w:t xml:space="preserve"> ratio is found by dividing the current assets by the current liabilities. So with this reclassifying of long </w:t>
      </w:r>
      <w:r w:rsidRPr="00964CDA">
        <w:rPr>
          <w:rFonts w:ascii="Times New Roman" w:hAnsi="Times New Roman" w:cs="Times New Roman"/>
          <w:sz w:val="24"/>
          <w:szCs w:val="24"/>
        </w:rPr>
        <w:lastRenderedPageBreak/>
        <w:t xml:space="preserve">term investment into cash, the balance between the current assets and current liabilities will be shifted and the current assets will increase compared to current liabilities. In this case, the current ratio of Ross’s Lipstick Company will also increase. This entails that by reclassifying an investment </w:t>
      </w:r>
      <w:r w:rsidR="008164E0">
        <w:rPr>
          <w:rFonts w:ascii="Times New Roman" w:hAnsi="Times New Roman" w:cs="Times New Roman"/>
          <w:sz w:val="24"/>
          <w:szCs w:val="24"/>
        </w:rPr>
        <w:t>of</w:t>
      </w:r>
      <w:r w:rsidRPr="00964CDA">
        <w:rPr>
          <w:rFonts w:ascii="Times New Roman" w:hAnsi="Times New Roman" w:cs="Times New Roman"/>
          <w:sz w:val="24"/>
          <w:szCs w:val="24"/>
        </w:rPr>
        <w:t xml:space="preserve"> a long term nature into cash will make the curre</w:t>
      </w:r>
      <w:r w:rsidR="003B2A2A">
        <w:rPr>
          <w:rFonts w:ascii="Times New Roman" w:hAnsi="Times New Roman" w:cs="Times New Roman"/>
          <w:sz w:val="24"/>
          <w:szCs w:val="24"/>
        </w:rPr>
        <w:t xml:space="preserve">nt ratio higher than compared to its value </w:t>
      </w:r>
      <w:bookmarkStart w:id="0" w:name="_GoBack"/>
      <w:bookmarkEnd w:id="0"/>
      <w:r w:rsidR="003B2A2A">
        <w:rPr>
          <w:rFonts w:ascii="Times New Roman" w:hAnsi="Times New Roman" w:cs="Times New Roman"/>
          <w:sz w:val="24"/>
          <w:szCs w:val="24"/>
        </w:rPr>
        <w:t>originally.</w:t>
      </w:r>
    </w:p>
    <w:p w:rsidR="00964CDA" w:rsidRPr="00964CDA" w:rsidRDefault="00964CDA" w:rsidP="00964CDA">
      <w:pPr>
        <w:spacing w:line="480" w:lineRule="auto"/>
        <w:rPr>
          <w:rFonts w:ascii="Times New Roman" w:hAnsi="Times New Roman" w:cs="Times New Roman"/>
          <w:sz w:val="24"/>
          <w:szCs w:val="24"/>
        </w:rPr>
      </w:pPr>
      <w:r w:rsidRPr="00964CDA">
        <w:rPr>
          <w:rFonts w:ascii="Times New Roman" w:hAnsi="Times New Roman" w:cs="Times New Roman"/>
          <w:sz w:val="24"/>
          <w:szCs w:val="24"/>
        </w:rPr>
        <w:tab/>
        <w:t>The fact of the matter is that Ross’s Lipstick Company’s true financial health will not become stronger just by reclassifying some long term investments as a short term because the total balance of assets will still remain the same. But for the time being Ross’s Lipstick Company can show that it has a strong financial position at least on paper due to a higher current ratio compared to what it was before reclassifying.</w:t>
      </w:r>
    </w:p>
    <w:p w:rsidR="00964CDA" w:rsidRPr="00964CDA" w:rsidRDefault="00964CDA" w:rsidP="00964CDA">
      <w:pPr>
        <w:spacing w:line="480" w:lineRule="auto"/>
        <w:jc w:val="center"/>
        <w:rPr>
          <w:rFonts w:ascii="Times New Roman" w:hAnsi="Times New Roman" w:cs="Times New Roman"/>
          <w:b/>
          <w:sz w:val="24"/>
          <w:szCs w:val="24"/>
        </w:rPr>
      </w:pPr>
      <w:r w:rsidRPr="00964CDA">
        <w:rPr>
          <w:rFonts w:ascii="Times New Roman" w:hAnsi="Times New Roman" w:cs="Times New Roman"/>
          <w:b/>
          <w:sz w:val="24"/>
          <w:szCs w:val="24"/>
        </w:rPr>
        <w:t xml:space="preserve">Management </w:t>
      </w:r>
      <w:r w:rsidR="00821409">
        <w:rPr>
          <w:rFonts w:ascii="Times New Roman" w:hAnsi="Times New Roman" w:cs="Times New Roman"/>
          <w:b/>
          <w:sz w:val="24"/>
          <w:szCs w:val="24"/>
        </w:rPr>
        <w:t>B</w:t>
      </w:r>
      <w:r w:rsidR="00821409" w:rsidRPr="00964CDA">
        <w:rPr>
          <w:rFonts w:ascii="Times New Roman" w:hAnsi="Times New Roman" w:cs="Times New Roman"/>
          <w:b/>
          <w:sz w:val="24"/>
          <w:szCs w:val="24"/>
        </w:rPr>
        <w:t>ehaving</w:t>
      </w:r>
      <w:r w:rsidRPr="00964CDA">
        <w:rPr>
          <w:rFonts w:ascii="Times New Roman" w:hAnsi="Times New Roman" w:cs="Times New Roman"/>
          <w:b/>
          <w:sz w:val="24"/>
          <w:szCs w:val="24"/>
        </w:rPr>
        <w:t xml:space="preserve"> </w:t>
      </w:r>
      <w:r w:rsidR="00821409">
        <w:rPr>
          <w:rFonts w:ascii="Times New Roman" w:hAnsi="Times New Roman" w:cs="Times New Roman"/>
          <w:b/>
          <w:sz w:val="24"/>
          <w:szCs w:val="24"/>
        </w:rPr>
        <w:t>E</w:t>
      </w:r>
      <w:r w:rsidR="00821409" w:rsidRPr="00964CDA">
        <w:rPr>
          <w:rFonts w:ascii="Times New Roman" w:hAnsi="Times New Roman" w:cs="Times New Roman"/>
          <w:b/>
          <w:sz w:val="24"/>
          <w:szCs w:val="24"/>
        </w:rPr>
        <w:t>thically</w:t>
      </w:r>
      <w:r w:rsidR="00821409">
        <w:rPr>
          <w:rFonts w:ascii="Times New Roman" w:hAnsi="Times New Roman" w:cs="Times New Roman"/>
          <w:b/>
          <w:sz w:val="24"/>
          <w:szCs w:val="24"/>
        </w:rPr>
        <w:t xml:space="preserve"> or N</w:t>
      </w:r>
      <w:r w:rsidR="00096DF9">
        <w:rPr>
          <w:rFonts w:ascii="Times New Roman" w:hAnsi="Times New Roman" w:cs="Times New Roman"/>
          <w:b/>
          <w:sz w:val="24"/>
          <w:szCs w:val="24"/>
        </w:rPr>
        <w:t>ot</w:t>
      </w:r>
    </w:p>
    <w:p w:rsidR="00964CDA" w:rsidRPr="00964CDA" w:rsidRDefault="00964CDA" w:rsidP="00964CDA">
      <w:pPr>
        <w:spacing w:line="480" w:lineRule="auto"/>
        <w:rPr>
          <w:rFonts w:ascii="Times New Roman" w:hAnsi="Times New Roman" w:cs="Times New Roman"/>
          <w:sz w:val="24"/>
          <w:szCs w:val="24"/>
        </w:rPr>
      </w:pPr>
      <w:r w:rsidRPr="00964CDA">
        <w:rPr>
          <w:rFonts w:ascii="Times New Roman" w:hAnsi="Times New Roman" w:cs="Times New Roman"/>
          <w:sz w:val="24"/>
          <w:szCs w:val="24"/>
        </w:rPr>
        <w:tab/>
        <w:t xml:space="preserve">In the case considering Ross’s action to reclassify a long term investment into cash could be considered as ethically wrong. This is due to the fact that it showed that Ross and his company's management misrepresented the facts in order to serve themselves and their shareholders. This means that the information provided in the financial statements was not </w:t>
      </w:r>
      <w:r w:rsidR="00821409" w:rsidRPr="00964CDA">
        <w:rPr>
          <w:rFonts w:ascii="Times New Roman" w:hAnsi="Times New Roman" w:cs="Times New Roman"/>
          <w:sz w:val="24"/>
          <w:szCs w:val="24"/>
        </w:rPr>
        <w:t>either true or</w:t>
      </w:r>
      <w:r w:rsidRPr="00964CDA">
        <w:rPr>
          <w:rFonts w:ascii="Times New Roman" w:hAnsi="Times New Roman" w:cs="Times New Roman"/>
          <w:sz w:val="24"/>
          <w:szCs w:val="24"/>
        </w:rPr>
        <w:t xml:space="preserve"> fair (</w:t>
      </w:r>
      <w:proofErr w:type="spellStart"/>
      <w:r w:rsidRPr="00964CDA">
        <w:rPr>
          <w:rFonts w:ascii="Times New Roman" w:hAnsi="Times New Roman" w:cs="Times New Roman"/>
          <w:sz w:val="24"/>
          <w:szCs w:val="24"/>
        </w:rPr>
        <w:t>Duska</w:t>
      </w:r>
      <w:proofErr w:type="spellEnd"/>
      <w:r w:rsidRPr="00964CDA">
        <w:rPr>
          <w:rFonts w:ascii="Times New Roman" w:hAnsi="Times New Roman" w:cs="Times New Roman"/>
          <w:sz w:val="24"/>
          <w:szCs w:val="24"/>
        </w:rPr>
        <w:t xml:space="preserve">, et al, 2018). This makes the financial statements as misleading sources of information for the different stakeholders of the company including their investors and their shareholders. There is also the element of materiality being present in the financial statements of Ross’s Lipstick Company. This is because Ross and his company's management have shown a sense of biases and moved forward with manipulating financial statements and the information provided in them to make their company look more desirable. This also shows that the company's senior management cannot be trusted to look after the affairs of the company as they are involved in activities that that revolve around covering up their efficiencies. Rather than </w:t>
      </w:r>
      <w:r w:rsidRPr="00964CDA">
        <w:rPr>
          <w:rFonts w:ascii="Times New Roman" w:hAnsi="Times New Roman" w:cs="Times New Roman"/>
          <w:sz w:val="24"/>
          <w:szCs w:val="24"/>
        </w:rPr>
        <w:lastRenderedPageBreak/>
        <w:t>improving their performance and use effective management techniques, they are relying on unethical behavior to mold financial ratios into their own favor. All of this is done to save face from their shareholders (Gong, 2017).</w:t>
      </w: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rPr>
          <w:rFonts w:ascii="Times New Roman" w:hAnsi="Times New Roman" w:cs="Times New Roman"/>
          <w:sz w:val="24"/>
          <w:szCs w:val="24"/>
        </w:rPr>
      </w:pPr>
    </w:p>
    <w:p w:rsidR="00964CDA" w:rsidRPr="00964CDA" w:rsidRDefault="00964CDA" w:rsidP="00964CDA">
      <w:pPr>
        <w:spacing w:line="480" w:lineRule="auto"/>
        <w:jc w:val="center"/>
        <w:rPr>
          <w:rFonts w:ascii="Times New Roman" w:hAnsi="Times New Roman" w:cs="Times New Roman"/>
          <w:sz w:val="24"/>
          <w:szCs w:val="24"/>
        </w:rPr>
      </w:pPr>
      <w:r w:rsidRPr="00964CDA">
        <w:rPr>
          <w:rFonts w:ascii="Times New Roman" w:hAnsi="Times New Roman" w:cs="Times New Roman"/>
          <w:sz w:val="24"/>
          <w:szCs w:val="24"/>
        </w:rPr>
        <w:lastRenderedPageBreak/>
        <w:t>References</w:t>
      </w:r>
    </w:p>
    <w:p w:rsidR="00964CDA" w:rsidRPr="00964CDA" w:rsidRDefault="00964CDA" w:rsidP="00964CDA">
      <w:pPr>
        <w:spacing w:line="480" w:lineRule="auto"/>
        <w:rPr>
          <w:rFonts w:ascii="Times New Roman" w:hAnsi="Times New Roman" w:cs="Times New Roman"/>
          <w:sz w:val="24"/>
          <w:szCs w:val="24"/>
        </w:rPr>
      </w:pPr>
      <w:proofErr w:type="spellStart"/>
      <w:r w:rsidRPr="00964CDA">
        <w:rPr>
          <w:rFonts w:ascii="Times New Roman" w:hAnsi="Times New Roman" w:cs="Times New Roman"/>
          <w:sz w:val="24"/>
          <w:szCs w:val="24"/>
        </w:rPr>
        <w:t>Duska</w:t>
      </w:r>
      <w:proofErr w:type="spellEnd"/>
      <w:r w:rsidRPr="00964CDA">
        <w:rPr>
          <w:rFonts w:ascii="Times New Roman" w:hAnsi="Times New Roman" w:cs="Times New Roman"/>
          <w:sz w:val="24"/>
          <w:szCs w:val="24"/>
        </w:rPr>
        <w:t xml:space="preserve">, R. F., </w:t>
      </w:r>
      <w:proofErr w:type="spellStart"/>
      <w:r w:rsidRPr="00964CDA">
        <w:rPr>
          <w:rFonts w:ascii="Times New Roman" w:hAnsi="Times New Roman" w:cs="Times New Roman"/>
          <w:sz w:val="24"/>
          <w:szCs w:val="24"/>
        </w:rPr>
        <w:t>Duska</w:t>
      </w:r>
      <w:proofErr w:type="spellEnd"/>
      <w:r w:rsidRPr="00964CDA">
        <w:rPr>
          <w:rFonts w:ascii="Times New Roman" w:hAnsi="Times New Roman" w:cs="Times New Roman"/>
          <w:sz w:val="24"/>
          <w:szCs w:val="24"/>
        </w:rPr>
        <w:t xml:space="preserve">, B. S., &amp; </w:t>
      </w:r>
      <w:proofErr w:type="spellStart"/>
      <w:r w:rsidRPr="00964CDA">
        <w:rPr>
          <w:rFonts w:ascii="Times New Roman" w:hAnsi="Times New Roman" w:cs="Times New Roman"/>
          <w:sz w:val="24"/>
          <w:szCs w:val="24"/>
        </w:rPr>
        <w:t>Kury</w:t>
      </w:r>
      <w:proofErr w:type="spellEnd"/>
      <w:r w:rsidRPr="00964CDA">
        <w:rPr>
          <w:rFonts w:ascii="Times New Roman" w:hAnsi="Times New Roman" w:cs="Times New Roman"/>
          <w:sz w:val="24"/>
          <w:szCs w:val="24"/>
        </w:rPr>
        <w:t>, K. W. (2018). Accounting ethics. Wiley-Blackwell.</w:t>
      </w:r>
    </w:p>
    <w:p w:rsidR="00964CDA" w:rsidRPr="00964CDA" w:rsidRDefault="00964CDA" w:rsidP="00964CDA">
      <w:pPr>
        <w:spacing w:line="480" w:lineRule="auto"/>
        <w:rPr>
          <w:rFonts w:ascii="Times New Roman" w:hAnsi="Times New Roman" w:cs="Times New Roman"/>
          <w:sz w:val="24"/>
          <w:szCs w:val="24"/>
        </w:rPr>
      </w:pPr>
      <w:r w:rsidRPr="00964CDA">
        <w:rPr>
          <w:rFonts w:ascii="Times New Roman" w:hAnsi="Times New Roman" w:cs="Times New Roman"/>
          <w:sz w:val="24"/>
          <w:szCs w:val="24"/>
        </w:rPr>
        <w:t>Gong, J. J. (2017). Ethics in Accounting: A Decision-Making Approach.</w:t>
      </w:r>
    </w:p>
    <w:p w:rsidR="00A67476" w:rsidRPr="00964CDA" w:rsidRDefault="00964CDA" w:rsidP="00964CDA">
      <w:pPr>
        <w:spacing w:line="480" w:lineRule="auto"/>
        <w:rPr>
          <w:rFonts w:ascii="Times New Roman" w:hAnsi="Times New Roman" w:cs="Times New Roman"/>
          <w:sz w:val="24"/>
          <w:szCs w:val="24"/>
        </w:rPr>
      </w:pPr>
      <w:r w:rsidRPr="00964CDA">
        <w:rPr>
          <w:rFonts w:ascii="Times New Roman" w:hAnsi="Times New Roman" w:cs="Times New Roman"/>
          <w:sz w:val="24"/>
          <w:szCs w:val="24"/>
        </w:rPr>
        <w:t>Henry, E.,</w:t>
      </w:r>
      <w:r w:rsidR="008E52AC">
        <w:rPr>
          <w:rFonts w:ascii="Times New Roman" w:hAnsi="Times New Roman" w:cs="Times New Roman"/>
          <w:sz w:val="24"/>
          <w:szCs w:val="24"/>
        </w:rPr>
        <w:t xml:space="preserve"> </w:t>
      </w:r>
      <w:r w:rsidR="008E52AC" w:rsidRPr="00964CDA">
        <w:rPr>
          <w:rFonts w:ascii="Times New Roman" w:hAnsi="Times New Roman" w:cs="Times New Roman"/>
          <w:sz w:val="24"/>
          <w:szCs w:val="24"/>
        </w:rPr>
        <w:t>Robinson, T. R.</w:t>
      </w:r>
      <w:r w:rsidR="008E52AC" w:rsidRPr="00964CDA">
        <w:rPr>
          <w:rFonts w:ascii="Times New Roman" w:hAnsi="Times New Roman" w:cs="Times New Roman"/>
          <w:sz w:val="24"/>
          <w:szCs w:val="24"/>
        </w:rPr>
        <w:t>, Pirie</w:t>
      </w:r>
      <w:r w:rsidRPr="00964CDA">
        <w:rPr>
          <w:rFonts w:ascii="Times New Roman" w:hAnsi="Times New Roman" w:cs="Times New Roman"/>
          <w:sz w:val="24"/>
          <w:szCs w:val="24"/>
        </w:rPr>
        <w:t xml:space="preserve">, W. L., &amp; </w:t>
      </w:r>
      <w:proofErr w:type="spellStart"/>
      <w:r w:rsidRPr="00964CDA">
        <w:rPr>
          <w:rFonts w:ascii="Times New Roman" w:hAnsi="Times New Roman" w:cs="Times New Roman"/>
          <w:sz w:val="24"/>
          <w:szCs w:val="24"/>
        </w:rPr>
        <w:t>Broihahn</w:t>
      </w:r>
      <w:proofErr w:type="spellEnd"/>
      <w:r w:rsidRPr="00964CDA">
        <w:rPr>
          <w:rFonts w:ascii="Times New Roman" w:hAnsi="Times New Roman" w:cs="Times New Roman"/>
          <w:sz w:val="24"/>
          <w:szCs w:val="24"/>
        </w:rPr>
        <w:t>, M. A. (2015). International financial statement analysis. John Wiley &amp; Sons.</w:t>
      </w:r>
    </w:p>
    <w:sectPr w:rsidR="00A67476" w:rsidRPr="00964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DA"/>
    <w:rsid w:val="00096DF9"/>
    <w:rsid w:val="00222A71"/>
    <w:rsid w:val="00286DD4"/>
    <w:rsid w:val="003B2A2A"/>
    <w:rsid w:val="0045031C"/>
    <w:rsid w:val="0066716D"/>
    <w:rsid w:val="00742CB3"/>
    <w:rsid w:val="008012F7"/>
    <w:rsid w:val="008164E0"/>
    <w:rsid w:val="00821409"/>
    <w:rsid w:val="008A61FE"/>
    <w:rsid w:val="008E52AC"/>
    <w:rsid w:val="00964CDA"/>
    <w:rsid w:val="00A3023D"/>
    <w:rsid w:val="00A67476"/>
    <w:rsid w:val="00AF62D8"/>
    <w:rsid w:val="00BE06DE"/>
    <w:rsid w:val="00CF2C66"/>
    <w:rsid w:val="00E60F73"/>
    <w:rsid w:val="00F6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DDB8-3A88-412B-892D-648FC92E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dc:creator>
  <cp:keywords/>
  <dc:description/>
  <cp:lastModifiedBy>Night</cp:lastModifiedBy>
  <cp:revision>9</cp:revision>
  <dcterms:created xsi:type="dcterms:W3CDTF">2019-06-19T12:08:00Z</dcterms:created>
  <dcterms:modified xsi:type="dcterms:W3CDTF">2019-06-19T15:07:00Z</dcterms:modified>
</cp:coreProperties>
</file>