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E38F" w14:textId="1CCC1838" w:rsidR="00174679" w:rsidRDefault="00174679" w:rsidP="00174679">
      <w:pPr>
        <w:tabs>
          <w:tab w:val="left" w:pos="1134"/>
        </w:tabs>
        <w:spacing w:after="0"/>
        <w:rPr>
          <w:rFonts w:cs="Arial"/>
          <w:b/>
          <w:szCs w:val="20"/>
        </w:rPr>
      </w:pPr>
      <w:bookmarkStart w:id="0" w:name="_GoBack"/>
    </w:p>
    <w:p w14:paraId="250EAB9C" w14:textId="77777777" w:rsidR="00B902B8" w:rsidRDefault="00B902B8" w:rsidP="00B902B8">
      <w:pPr>
        <w:keepNext/>
        <w:keepLines/>
        <w:spacing w:before="0" w:line="600" w:lineRule="exact"/>
        <w:outlineLvl w:val="0"/>
        <w:rPr>
          <w:rFonts w:ascii="Calibri" w:eastAsia="Times New Roman" w:hAnsi="Calibri" w:cs="Calibri"/>
          <w:b/>
          <w:color w:val="00A1B0"/>
          <w:spacing w:val="-10"/>
          <w:sz w:val="56"/>
          <w:szCs w:val="56"/>
        </w:rPr>
      </w:pPr>
      <w:r>
        <w:rPr>
          <w:rFonts w:ascii="Calibri" w:eastAsia="Times New Roman" w:hAnsi="Calibri" w:cs="Calibri"/>
          <w:b/>
          <w:color w:val="00A1B0"/>
          <w:spacing w:val="-10"/>
          <w:sz w:val="56"/>
          <w:szCs w:val="56"/>
        </w:rPr>
        <w:t xml:space="preserve">HLTENN010 </w:t>
      </w:r>
    </w:p>
    <w:tbl>
      <w:tblPr>
        <w:tblW w:w="9810" w:type="dxa"/>
        <w:tblInd w:w="-176" w:type="dxa"/>
        <w:tblLayout w:type="fixed"/>
        <w:tblLook w:val="04A0" w:firstRow="1" w:lastRow="0" w:firstColumn="1" w:lastColumn="0" w:noHBand="0" w:noVBand="1"/>
      </w:tblPr>
      <w:tblGrid>
        <w:gridCol w:w="2399"/>
        <w:gridCol w:w="1438"/>
        <w:gridCol w:w="2255"/>
        <w:gridCol w:w="3718"/>
      </w:tblGrid>
      <w:tr w:rsidR="00B902B8" w:rsidRPr="00484144" w14:paraId="5D89F926" w14:textId="77777777" w:rsidTr="00E131C8">
        <w:trPr>
          <w:cantSplit/>
          <w:trHeight w:val="923"/>
        </w:trPr>
        <w:tc>
          <w:tcPr>
            <w:tcW w:w="2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EDA3E2A" w14:textId="77777777" w:rsidR="00B902B8" w:rsidRPr="00484144" w:rsidRDefault="00B902B8" w:rsidP="002D3858">
            <w:pPr>
              <w:autoSpaceDE w:val="0"/>
              <w:autoSpaceDN w:val="0"/>
              <w:adjustRightInd w:val="0"/>
              <w:spacing w:line="276" w:lineRule="auto"/>
              <w:rPr>
                <w:rFonts w:ascii="Calibri" w:hAnsi="Calibri" w:cs="Calibri"/>
                <w:b/>
                <w:sz w:val="22"/>
              </w:rPr>
            </w:pPr>
            <w:r w:rsidRPr="00484144">
              <w:rPr>
                <w:rFonts w:ascii="Calibri" w:hAnsi="Calibri" w:cs="Calibri"/>
                <w:b/>
                <w:sz w:val="22"/>
              </w:rPr>
              <w:t>Student Name</w:t>
            </w:r>
          </w:p>
        </w:tc>
        <w:tc>
          <w:tcPr>
            <w:tcW w:w="7411" w:type="dxa"/>
            <w:gridSpan w:val="3"/>
            <w:tcBorders>
              <w:top w:val="single" w:sz="4" w:space="0" w:color="000000"/>
              <w:left w:val="single" w:sz="4" w:space="0" w:color="000000"/>
              <w:bottom w:val="single" w:sz="4" w:space="0" w:color="000000"/>
              <w:right w:val="single" w:sz="4" w:space="0" w:color="000000"/>
            </w:tcBorders>
          </w:tcPr>
          <w:p w14:paraId="558F9777" w14:textId="636BE861" w:rsidR="00B902B8" w:rsidRPr="009B1271" w:rsidRDefault="009B1271" w:rsidP="002D3858">
            <w:pPr>
              <w:spacing w:line="276" w:lineRule="auto"/>
              <w:rPr>
                <w:rFonts w:ascii="Calibri" w:hAnsi="Calibri" w:cs="Calibri"/>
                <w:b/>
                <w:sz w:val="24"/>
                <w:szCs w:val="24"/>
              </w:rPr>
            </w:pPr>
            <w:r w:rsidRPr="009B1271">
              <w:rPr>
                <w:rFonts w:ascii="Calibri" w:hAnsi="Calibri" w:cs="Calibri"/>
                <w:b/>
                <w:sz w:val="24"/>
                <w:szCs w:val="24"/>
              </w:rPr>
              <w:t xml:space="preserve">Rachel Maree Taylor </w:t>
            </w:r>
          </w:p>
          <w:p w14:paraId="00B291A4" w14:textId="77777777" w:rsidR="00B902B8" w:rsidRPr="00484144" w:rsidRDefault="00B902B8" w:rsidP="002D3858">
            <w:pPr>
              <w:spacing w:line="276" w:lineRule="auto"/>
              <w:rPr>
                <w:rFonts w:ascii="Calibri" w:hAnsi="Calibri" w:cs="Calibri"/>
                <w:sz w:val="22"/>
              </w:rPr>
            </w:pPr>
          </w:p>
        </w:tc>
      </w:tr>
      <w:tr w:rsidR="00B902B8" w:rsidRPr="00484144" w14:paraId="7F80FF92" w14:textId="77777777" w:rsidTr="00E131C8">
        <w:trPr>
          <w:cantSplit/>
          <w:trHeight w:val="169"/>
        </w:trPr>
        <w:tc>
          <w:tcPr>
            <w:tcW w:w="2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12805F8" w14:textId="77777777" w:rsidR="00B902B8" w:rsidRPr="00484144" w:rsidRDefault="00B902B8" w:rsidP="002D3858">
            <w:pPr>
              <w:spacing w:after="0" w:line="276" w:lineRule="auto"/>
              <w:rPr>
                <w:rFonts w:ascii="Calibri" w:hAnsi="Calibri" w:cs="Calibri"/>
                <w:b/>
                <w:sz w:val="22"/>
              </w:rPr>
            </w:pPr>
            <w:r w:rsidRPr="00484144">
              <w:rPr>
                <w:rFonts w:ascii="Calibri" w:hAnsi="Calibri" w:cs="Calibri"/>
                <w:b/>
                <w:sz w:val="22"/>
              </w:rPr>
              <w:t>Training Package</w:t>
            </w:r>
          </w:p>
          <w:p w14:paraId="4779ADE5" w14:textId="77777777" w:rsidR="00B902B8" w:rsidRPr="00484144" w:rsidRDefault="00B902B8" w:rsidP="002D3858">
            <w:pPr>
              <w:spacing w:before="0" w:line="276" w:lineRule="auto"/>
              <w:rPr>
                <w:rFonts w:ascii="Calibri" w:hAnsi="Calibri" w:cs="Calibri"/>
                <w:b/>
                <w:sz w:val="22"/>
              </w:rPr>
            </w:pPr>
            <w:r w:rsidRPr="00484144">
              <w:rPr>
                <w:rFonts w:ascii="Calibri" w:hAnsi="Calibri" w:cs="Calibri"/>
                <w:b/>
                <w:sz w:val="22"/>
              </w:rPr>
              <w:t>National Code</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21109E1" w14:textId="77777777" w:rsidR="00B902B8" w:rsidRPr="00484144" w:rsidRDefault="00B902B8" w:rsidP="002D3858">
            <w:pPr>
              <w:spacing w:line="276" w:lineRule="auto"/>
              <w:rPr>
                <w:rFonts w:ascii="Calibri" w:hAnsi="Calibri" w:cs="Calibri"/>
                <w:sz w:val="22"/>
              </w:rPr>
            </w:pPr>
            <w:r w:rsidRPr="00484144">
              <w:rPr>
                <w:rFonts w:ascii="Calibri" w:hAnsi="Calibri" w:cs="Calibri"/>
                <w:sz w:val="22"/>
              </w:rPr>
              <w:t>HLT54115</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2B4AE7F" w14:textId="77777777" w:rsidR="00B902B8" w:rsidRPr="00484144" w:rsidRDefault="00B902B8" w:rsidP="002D3858">
            <w:pPr>
              <w:spacing w:line="276" w:lineRule="auto"/>
              <w:rPr>
                <w:rFonts w:ascii="Calibri" w:hAnsi="Calibri" w:cs="Calibri"/>
                <w:b/>
                <w:sz w:val="22"/>
              </w:rPr>
            </w:pPr>
            <w:r w:rsidRPr="00484144">
              <w:rPr>
                <w:rFonts w:ascii="Calibri" w:hAnsi="Calibri" w:cs="Calibri"/>
                <w:b/>
                <w:sz w:val="22"/>
              </w:rPr>
              <w:t>Qualification Name</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96E2A0" w14:textId="77777777" w:rsidR="00B902B8" w:rsidRPr="00484144" w:rsidRDefault="00B902B8" w:rsidP="002D3858">
            <w:pPr>
              <w:spacing w:line="276" w:lineRule="auto"/>
              <w:rPr>
                <w:rFonts w:ascii="Calibri" w:hAnsi="Calibri" w:cs="Calibri"/>
                <w:sz w:val="22"/>
              </w:rPr>
            </w:pPr>
            <w:r w:rsidRPr="00484144">
              <w:rPr>
                <w:rFonts w:ascii="Calibri" w:hAnsi="Calibri" w:cs="Calibri"/>
                <w:sz w:val="22"/>
              </w:rPr>
              <w:t>Diploma in Nursing</w:t>
            </w:r>
          </w:p>
        </w:tc>
      </w:tr>
      <w:tr w:rsidR="00B902B8" w:rsidRPr="00484144" w14:paraId="741D57F7" w14:textId="77777777" w:rsidTr="00E131C8">
        <w:trPr>
          <w:cantSplit/>
          <w:trHeight w:val="168"/>
        </w:trPr>
        <w:tc>
          <w:tcPr>
            <w:tcW w:w="2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2D98704" w14:textId="77777777" w:rsidR="00B902B8" w:rsidRPr="00484144" w:rsidRDefault="00B902B8" w:rsidP="002D3858">
            <w:pPr>
              <w:spacing w:line="276" w:lineRule="auto"/>
              <w:rPr>
                <w:rFonts w:ascii="Calibri" w:hAnsi="Calibri" w:cs="Calibri"/>
                <w:b/>
                <w:sz w:val="22"/>
              </w:rPr>
            </w:pPr>
            <w:r w:rsidRPr="00484144">
              <w:rPr>
                <w:rFonts w:ascii="Calibri" w:hAnsi="Calibri" w:cs="Calibri"/>
                <w:b/>
                <w:sz w:val="22"/>
              </w:rPr>
              <w:t>Unit Code</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E1D6B69" w14:textId="77777777" w:rsidR="00B902B8" w:rsidRPr="00484144" w:rsidRDefault="00B902B8" w:rsidP="002D3858">
            <w:pPr>
              <w:spacing w:line="276" w:lineRule="auto"/>
              <w:rPr>
                <w:rFonts w:ascii="Calibri" w:hAnsi="Calibri" w:cs="Calibri"/>
                <w:sz w:val="22"/>
              </w:rPr>
            </w:pPr>
            <w:r w:rsidRPr="00484144">
              <w:rPr>
                <w:rFonts w:ascii="Calibri" w:hAnsi="Calibri" w:cs="Calibri"/>
                <w:sz w:val="22"/>
              </w:rPr>
              <w:t>HLTENN010</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9AE7583" w14:textId="77777777" w:rsidR="00B902B8" w:rsidRPr="00484144" w:rsidRDefault="00B902B8" w:rsidP="002D3858">
            <w:pPr>
              <w:spacing w:line="276" w:lineRule="auto"/>
              <w:rPr>
                <w:rFonts w:ascii="Calibri" w:hAnsi="Calibri" w:cs="Calibri"/>
                <w:b/>
                <w:sz w:val="22"/>
              </w:rPr>
            </w:pPr>
            <w:r w:rsidRPr="00484144">
              <w:rPr>
                <w:rFonts w:ascii="Calibri" w:hAnsi="Calibri" w:cs="Calibri"/>
                <w:b/>
                <w:sz w:val="22"/>
              </w:rPr>
              <w:t>Unit Name</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DED851" w14:textId="77777777" w:rsidR="00B902B8" w:rsidRPr="00484144" w:rsidRDefault="00B902B8" w:rsidP="002D3858">
            <w:pPr>
              <w:spacing w:line="276" w:lineRule="auto"/>
              <w:rPr>
                <w:rFonts w:ascii="Calibri" w:hAnsi="Calibri" w:cs="Calibri"/>
                <w:sz w:val="22"/>
              </w:rPr>
            </w:pPr>
            <w:r w:rsidRPr="00484144">
              <w:rPr>
                <w:rFonts w:ascii="Calibri" w:hAnsi="Calibri" w:cs="Calibri"/>
                <w:sz w:val="22"/>
              </w:rPr>
              <w:t>Apply a palliative approach in nursing practice</w:t>
            </w:r>
          </w:p>
        </w:tc>
      </w:tr>
    </w:tbl>
    <w:p w14:paraId="24C495F2" w14:textId="77777777" w:rsidR="00B902B8" w:rsidRPr="00484144" w:rsidRDefault="00B902B8" w:rsidP="00B902B8">
      <w:pPr>
        <w:tabs>
          <w:tab w:val="left" w:pos="1134"/>
        </w:tabs>
        <w:jc w:val="both"/>
        <w:rPr>
          <w:rFonts w:ascii="Calibri" w:hAnsi="Calibri" w:cs="Calibri"/>
          <w:sz w:val="22"/>
        </w:rPr>
      </w:pPr>
    </w:p>
    <w:tbl>
      <w:tblPr>
        <w:tblW w:w="9807" w:type="dxa"/>
        <w:jc w:val="center"/>
        <w:tblBorders>
          <w:top w:val="single" w:sz="4" w:space="0" w:color="39637E"/>
          <w:left w:val="single" w:sz="4" w:space="0" w:color="39637E"/>
          <w:bottom w:val="single" w:sz="4" w:space="0" w:color="39637E"/>
          <w:right w:val="single" w:sz="4" w:space="0" w:color="39637E"/>
          <w:insideH w:val="single" w:sz="4" w:space="0" w:color="39637E"/>
          <w:insideV w:val="single" w:sz="4" w:space="0" w:color="39637E"/>
        </w:tblBorders>
        <w:tblLayout w:type="fixed"/>
        <w:tblLook w:val="04A0" w:firstRow="1" w:lastRow="0" w:firstColumn="1" w:lastColumn="0" w:noHBand="0" w:noVBand="1"/>
      </w:tblPr>
      <w:tblGrid>
        <w:gridCol w:w="3119"/>
        <w:gridCol w:w="6688"/>
      </w:tblGrid>
      <w:tr w:rsidR="00B902B8" w:rsidRPr="00484144" w14:paraId="6BDE0684" w14:textId="77777777" w:rsidTr="00E131C8">
        <w:trPr>
          <w:cantSplit/>
          <w:tblHeader/>
          <w:jc w:val="center"/>
        </w:trPr>
        <w:tc>
          <w:tcPr>
            <w:tcW w:w="9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4B91818" w14:textId="77777777" w:rsidR="00B902B8" w:rsidRPr="00484144" w:rsidRDefault="00B902B8" w:rsidP="002D3858">
            <w:pPr>
              <w:spacing w:line="276" w:lineRule="auto"/>
              <w:rPr>
                <w:rFonts w:ascii="Calibri" w:hAnsi="Calibri" w:cs="Calibri"/>
                <w:b/>
                <w:sz w:val="22"/>
              </w:rPr>
            </w:pPr>
            <w:r w:rsidRPr="00484144">
              <w:rPr>
                <w:rFonts w:ascii="Calibri" w:hAnsi="Calibri" w:cs="Calibri"/>
                <w:b/>
                <w:sz w:val="22"/>
              </w:rPr>
              <w:t>ASSESSMENT INSTRUCTIONS</w:t>
            </w:r>
          </w:p>
        </w:tc>
      </w:tr>
      <w:tr w:rsidR="00B902B8" w:rsidRPr="00484144" w14:paraId="18A4F999" w14:textId="77777777" w:rsidTr="00E131C8">
        <w:trPr>
          <w:cantSplit/>
          <w:jc w:val="center"/>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FACDFD4" w14:textId="77777777" w:rsidR="00B902B8" w:rsidRPr="00484144" w:rsidRDefault="00B902B8" w:rsidP="002D3858">
            <w:pPr>
              <w:spacing w:line="276" w:lineRule="auto"/>
              <w:rPr>
                <w:rFonts w:ascii="Calibri" w:hAnsi="Calibri" w:cs="Calibri"/>
                <w:b/>
                <w:sz w:val="22"/>
              </w:rPr>
            </w:pPr>
            <w:r w:rsidRPr="00484144">
              <w:rPr>
                <w:rFonts w:ascii="Calibri" w:hAnsi="Calibri" w:cs="Calibri"/>
                <w:b/>
                <w:sz w:val="22"/>
              </w:rPr>
              <w:t>Type of Assessment</w:t>
            </w:r>
          </w:p>
        </w:tc>
        <w:tc>
          <w:tcPr>
            <w:tcW w:w="6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1394D1" w14:textId="77777777" w:rsidR="00484144" w:rsidRDefault="00484144" w:rsidP="00B902B8">
            <w:pPr>
              <w:rPr>
                <w:rFonts w:ascii="Calibri" w:hAnsi="Calibri" w:cs="Calibri"/>
                <w:sz w:val="22"/>
              </w:rPr>
            </w:pPr>
            <w:r>
              <w:rPr>
                <w:rFonts w:ascii="Calibri" w:hAnsi="Calibri" w:cs="Calibri"/>
                <w:sz w:val="22"/>
              </w:rPr>
              <w:t>Assessment</w:t>
            </w:r>
          </w:p>
          <w:p w14:paraId="1840F6BC" w14:textId="77777777" w:rsidR="00484144" w:rsidRDefault="00484144" w:rsidP="00484144">
            <w:pPr>
              <w:rPr>
                <w:rFonts w:ascii="Calibri" w:hAnsi="Calibri" w:cs="Calibri"/>
                <w:sz w:val="22"/>
              </w:rPr>
            </w:pPr>
            <w:r>
              <w:rPr>
                <w:rFonts w:ascii="Calibri" w:hAnsi="Calibri" w:cs="Calibri"/>
                <w:sz w:val="22"/>
              </w:rPr>
              <w:t xml:space="preserve"> </w:t>
            </w:r>
            <w:r w:rsidR="0009479F">
              <w:rPr>
                <w:rFonts w:ascii="Calibri" w:hAnsi="Calibri" w:cs="Calibri"/>
                <w:sz w:val="22"/>
              </w:rPr>
              <w:t>Complete on</w:t>
            </w:r>
            <w:r>
              <w:rPr>
                <w:rFonts w:ascii="Calibri" w:hAnsi="Calibri" w:cs="Calibri"/>
                <w:sz w:val="22"/>
              </w:rPr>
              <w:t>line unit</w:t>
            </w:r>
          </w:p>
          <w:p w14:paraId="0F4657DA" w14:textId="77777777" w:rsidR="00B902B8" w:rsidRPr="00484144" w:rsidRDefault="00484144" w:rsidP="00484144">
            <w:pPr>
              <w:rPr>
                <w:rFonts w:ascii="Calibri" w:hAnsi="Calibri" w:cs="Calibri"/>
                <w:sz w:val="22"/>
              </w:rPr>
            </w:pPr>
            <w:r>
              <w:rPr>
                <w:rFonts w:ascii="Calibri" w:hAnsi="Calibri" w:cs="Calibri"/>
                <w:sz w:val="22"/>
              </w:rPr>
              <w:t xml:space="preserve"> </w:t>
            </w:r>
            <w:r w:rsidR="00B902B8" w:rsidRPr="00484144">
              <w:rPr>
                <w:rFonts w:ascii="Calibri" w:hAnsi="Calibri" w:cs="Calibri"/>
                <w:sz w:val="22"/>
              </w:rPr>
              <w:t xml:space="preserve">Clinical reflections and activities </w:t>
            </w:r>
          </w:p>
        </w:tc>
      </w:tr>
      <w:tr w:rsidR="00B902B8" w:rsidRPr="00484144" w14:paraId="19A428E0" w14:textId="77777777" w:rsidTr="00E131C8">
        <w:trPr>
          <w:cantSplit/>
          <w:jc w:val="center"/>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C082D4A" w14:textId="77777777" w:rsidR="00B902B8" w:rsidRPr="00484144" w:rsidRDefault="00B902B8" w:rsidP="002D3858">
            <w:pPr>
              <w:spacing w:line="276" w:lineRule="auto"/>
              <w:rPr>
                <w:rFonts w:ascii="Calibri" w:hAnsi="Calibri" w:cs="Calibri"/>
                <w:b/>
                <w:sz w:val="22"/>
              </w:rPr>
            </w:pPr>
            <w:r w:rsidRPr="00484144">
              <w:rPr>
                <w:rFonts w:ascii="Calibri" w:hAnsi="Calibri" w:cs="Calibri"/>
                <w:b/>
                <w:sz w:val="22"/>
              </w:rPr>
              <w:t>Instructions for Written Assessment Task</w:t>
            </w:r>
          </w:p>
        </w:tc>
        <w:tc>
          <w:tcPr>
            <w:tcW w:w="6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E2708" w14:textId="77777777" w:rsidR="00484144" w:rsidRDefault="00484144" w:rsidP="0009479F">
            <w:pPr>
              <w:pStyle w:val="ListParagraph"/>
              <w:spacing w:before="0"/>
              <w:ind w:left="0"/>
              <w:rPr>
                <w:rFonts w:ascii="Calibri" w:hAnsi="Calibri" w:cs="Calibri"/>
                <w:b/>
                <w:sz w:val="22"/>
              </w:rPr>
            </w:pPr>
            <w:r>
              <w:rPr>
                <w:rFonts w:ascii="Calibri" w:hAnsi="Calibri" w:cs="Calibri"/>
                <w:b/>
                <w:sz w:val="22"/>
              </w:rPr>
              <w:t>Assessment</w:t>
            </w:r>
          </w:p>
          <w:p w14:paraId="09EC2BC3" w14:textId="77777777" w:rsidR="0009479F" w:rsidRDefault="0009479F" w:rsidP="0009479F">
            <w:pPr>
              <w:pStyle w:val="ListParagraph"/>
              <w:spacing w:before="0"/>
              <w:ind w:left="0"/>
              <w:rPr>
                <w:rFonts w:ascii="Calibri" w:hAnsi="Calibri" w:cs="Calibri"/>
                <w:b/>
                <w:sz w:val="22"/>
              </w:rPr>
            </w:pPr>
          </w:p>
          <w:p w14:paraId="445780C0" w14:textId="77777777" w:rsidR="00B902B8" w:rsidRPr="00484144" w:rsidRDefault="00484144" w:rsidP="0009479F">
            <w:pPr>
              <w:pStyle w:val="ListParagraph"/>
              <w:spacing w:before="0"/>
              <w:ind w:left="0"/>
              <w:rPr>
                <w:rFonts w:ascii="Calibri" w:hAnsi="Calibri" w:cs="Calibri"/>
                <w:b/>
                <w:sz w:val="22"/>
              </w:rPr>
            </w:pPr>
            <w:r>
              <w:rPr>
                <w:rFonts w:ascii="Calibri" w:hAnsi="Calibri" w:cs="Calibri"/>
                <w:b/>
                <w:sz w:val="22"/>
              </w:rPr>
              <w:t xml:space="preserve"> </w:t>
            </w:r>
            <w:r w:rsidR="0009479F">
              <w:rPr>
                <w:rFonts w:ascii="Calibri" w:hAnsi="Calibri" w:cs="Calibri"/>
                <w:b/>
                <w:sz w:val="22"/>
              </w:rPr>
              <w:t xml:space="preserve">Part A   </w:t>
            </w:r>
            <w:r w:rsidR="004C598F" w:rsidRPr="00484144">
              <w:rPr>
                <w:rFonts w:ascii="Calibri" w:hAnsi="Calibri" w:cs="Calibri"/>
                <w:b/>
                <w:sz w:val="22"/>
              </w:rPr>
              <w:t>Online Unit</w:t>
            </w:r>
          </w:p>
          <w:p w14:paraId="6BF32655" w14:textId="77777777" w:rsidR="00B902B8" w:rsidRPr="00484144" w:rsidRDefault="00B902B8" w:rsidP="0009479F">
            <w:pPr>
              <w:pStyle w:val="ListParagraph"/>
              <w:tabs>
                <w:tab w:val="left" w:pos="317"/>
              </w:tabs>
              <w:ind w:left="0"/>
              <w:rPr>
                <w:rFonts w:ascii="Calibri" w:hAnsi="Calibri" w:cs="Calibri"/>
                <w:bCs/>
                <w:sz w:val="22"/>
              </w:rPr>
            </w:pPr>
            <w:r w:rsidRPr="00484144">
              <w:rPr>
                <w:rFonts w:ascii="Calibri" w:hAnsi="Calibri" w:cs="Calibri"/>
                <w:bCs/>
                <w:sz w:val="22"/>
              </w:rPr>
              <w:t>Students are required to complete the</w:t>
            </w:r>
            <w:r w:rsidR="00484144">
              <w:rPr>
                <w:rFonts w:ascii="Calibri" w:hAnsi="Calibri" w:cs="Calibri"/>
                <w:bCs/>
                <w:sz w:val="22"/>
              </w:rPr>
              <w:t xml:space="preserve"> Centre for Palliative C</w:t>
            </w:r>
            <w:r w:rsidR="00484144" w:rsidRPr="00484144">
              <w:rPr>
                <w:rFonts w:ascii="Calibri" w:hAnsi="Calibri" w:cs="Calibri"/>
                <w:bCs/>
                <w:sz w:val="22"/>
              </w:rPr>
              <w:t>are online</w:t>
            </w:r>
            <w:r w:rsidRPr="00484144">
              <w:rPr>
                <w:rFonts w:ascii="Calibri" w:hAnsi="Calibri" w:cs="Calibri"/>
                <w:bCs/>
                <w:sz w:val="22"/>
              </w:rPr>
              <w:t xml:space="preserve"> </w:t>
            </w:r>
            <w:r w:rsidR="00484144">
              <w:rPr>
                <w:rFonts w:ascii="Calibri" w:hAnsi="Calibri" w:cs="Calibri"/>
                <w:bCs/>
                <w:sz w:val="22"/>
              </w:rPr>
              <w:t>learning package and print your certificate on</w:t>
            </w:r>
            <w:r w:rsidRPr="00484144">
              <w:rPr>
                <w:rFonts w:ascii="Calibri" w:hAnsi="Calibri" w:cs="Calibri"/>
                <w:bCs/>
                <w:sz w:val="22"/>
              </w:rPr>
              <w:t xml:space="preserve"> completion</w:t>
            </w:r>
            <w:r w:rsidR="00484144">
              <w:rPr>
                <w:rFonts w:ascii="Calibri" w:hAnsi="Calibri" w:cs="Calibri"/>
                <w:bCs/>
                <w:sz w:val="22"/>
              </w:rPr>
              <w:t xml:space="preserve">. </w:t>
            </w:r>
          </w:p>
          <w:p w14:paraId="6A1269E3" w14:textId="77777777" w:rsidR="00B902B8" w:rsidRDefault="00B902B8" w:rsidP="0009479F">
            <w:pPr>
              <w:pStyle w:val="ListParagraph"/>
              <w:tabs>
                <w:tab w:val="left" w:pos="317"/>
              </w:tabs>
              <w:ind w:left="0"/>
              <w:rPr>
                <w:rFonts w:ascii="Calibri" w:hAnsi="Calibri" w:cs="Calibri"/>
                <w:bCs/>
                <w:sz w:val="22"/>
              </w:rPr>
            </w:pPr>
            <w:r w:rsidRPr="00484144">
              <w:rPr>
                <w:rFonts w:ascii="Calibri" w:hAnsi="Calibri" w:cs="Calibri"/>
                <w:bCs/>
                <w:sz w:val="22"/>
              </w:rPr>
              <w:t>Certificates are to be submitted by the due date</w:t>
            </w:r>
          </w:p>
          <w:p w14:paraId="5F750F97" w14:textId="77777777" w:rsidR="00484144" w:rsidRPr="00484144" w:rsidRDefault="00484144" w:rsidP="0009479F">
            <w:pPr>
              <w:pStyle w:val="ListParagraph"/>
              <w:tabs>
                <w:tab w:val="left" w:pos="317"/>
              </w:tabs>
              <w:ind w:left="0"/>
              <w:rPr>
                <w:rFonts w:ascii="Calibri" w:hAnsi="Calibri" w:cs="Calibri"/>
                <w:bCs/>
                <w:sz w:val="22"/>
              </w:rPr>
            </w:pPr>
            <w:r w:rsidRPr="00484144">
              <w:rPr>
                <w:rFonts w:ascii="Calibri" w:hAnsi="Calibri" w:cs="Calibri"/>
                <w:b/>
                <w:bCs/>
                <w:sz w:val="22"/>
              </w:rPr>
              <w:t>ALWAYS</w:t>
            </w:r>
            <w:r>
              <w:rPr>
                <w:rFonts w:ascii="Calibri" w:hAnsi="Calibri" w:cs="Calibri"/>
                <w:bCs/>
                <w:sz w:val="22"/>
              </w:rPr>
              <w:t xml:space="preserve"> keep a copy of your certificate</w:t>
            </w:r>
          </w:p>
          <w:p w14:paraId="28E403CD" w14:textId="77777777" w:rsidR="00B902B8" w:rsidRDefault="00484144" w:rsidP="0009479F">
            <w:pPr>
              <w:rPr>
                <w:rFonts w:ascii="Calibri" w:hAnsi="Calibri" w:cs="Calibri"/>
                <w:b/>
                <w:sz w:val="22"/>
              </w:rPr>
            </w:pPr>
            <w:r>
              <w:rPr>
                <w:rFonts w:ascii="Calibri" w:hAnsi="Calibri" w:cs="Calibri"/>
                <w:b/>
                <w:sz w:val="22"/>
              </w:rPr>
              <w:t xml:space="preserve"> </w:t>
            </w:r>
            <w:r w:rsidR="0009479F">
              <w:rPr>
                <w:rFonts w:ascii="Calibri" w:hAnsi="Calibri" w:cs="Calibri"/>
                <w:b/>
                <w:sz w:val="22"/>
              </w:rPr>
              <w:t xml:space="preserve">Part B   </w:t>
            </w:r>
            <w:r w:rsidR="00E148BF" w:rsidRPr="00484144">
              <w:rPr>
                <w:rFonts w:ascii="Calibri" w:hAnsi="Calibri" w:cs="Calibri"/>
                <w:b/>
                <w:sz w:val="22"/>
              </w:rPr>
              <w:t>Clinical placement documentation</w:t>
            </w:r>
            <w:r w:rsidR="00B902B8" w:rsidRPr="00484144">
              <w:rPr>
                <w:rFonts w:ascii="Calibri" w:hAnsi="Calibri" w:cs="Calibri"/>
                <w:b/>
                <w:sz w:val="22"/>
              </w:rPr>
              <w:t xml:space="preserve"> and reflection</w:t>
            </w:r>
          </w:p>
          <w:p w14:paraId="4E72912F" w14:textId="77777777" w:rsidR="00484144" w:rsidRPr="00484144" w:rsidRDefault="00484144" w:rsidP="0009479F">
            <w:pPr>
              <w:rPr>
                <w:rFonts w:ascii="Calibri" w:hAnsi="Calibri" w:cs="Calibri"/>
                <w:sz w:val="22"/>
              </w:rPr>
            </w:pPr>
            <w:r w:rsidRPr="00484144">
              <w:rPr>
                <w:rFonts w:ascii="Calibri" w:hAnsi="Calibri" w:cs="Calibri"/>
                <w:sz w:val="22"/>
              </w:rPr>
              <w:t>On your clinical placement you need to complete</w:t>
            </w:r>
            <w:r>
              <w:rPr>
                <w:rFonts w:ascii="Calibri" w:hAnsi="Calibri" w:cs="Calibri"/>
                <w:sz w:val="22"/>
              </w:rPr>
              <w:t xml:space="preserve"> the </w:t>
            </w:r>
            <w:r w:rsidR="0009479F">
              <w:rPr>
                <w:rFonts w:ascii="Calibri" w:hAnsi="Calibri" w:cs="Calibri"/>
                <w:sz w:val="22"/>
              </w:rPr>
              <w:t>clinical documentation</w:t>
            </w:r>
            <w:r>
              <w:rPr>
                <w:rFonts w:ascii="Calibri" w:hAnsi="Calibri" w:cs="Calibri"/>
                <w:sz w:val="22"/>
              </w:rPr>
              <w:t xml:space="preserve"> </w:t>
            </w:r>
            <w:r w:rsidR="0009479F">
              <w:rPr>
                <w:rFonts w:ascii="Calibri" w:hAnsi="Calibri" w:cs="Calibri"/>
                <w:sz w:val="22"/>
              </w:rPr>
              <w:t>table and</w:t>
            </w:r>
            <w:r>
              <w:rPr>
                <w:rFonts w:ascii="Calibri" w:hAnsi="Calibri" w:cs="Calibri"/>
                <w:sz w:val="22"/>
              </w:rPr>
              <w:t xml:space="preserve"> reflection activity.</w:t>
            </w:r>
          </w:p>
          <w:p w14:paraId="1C389D61" w14:textId="77777777" w:rsidR="00B902B8" w:rsidRPr="00484144" w:rsidRDefault="00B902B8" w:rsidP="00E148BF">
            <w:pPr>
              <w:pStyle w:val="ListParagraph"/>
              <w:spacing w:before="0"/>
              <w:rPr>
                <w:rFonts w:ascii="Calibri" w:eastAsia="Calibri" w:hAnsi="Calibri" w:cs="Calibri"/>
                <w:sz w:val="22"/>
              </w:rPr>
            </w:pPr>
          </w:p>
          <w:p w14:paraId="42FA5BE5" w14:textId="77777777" w:rsidR="00B902B8" w:rsidRPr="00484144" w:rsidRDefault="00B902B8" w:rsidP="002D3858">
            <w:pPr>
              <w:pStyle w:val="TableBody"/>
              <w:spacing w:before="0" w:after="0" w:line="276" w:lineRule="auto"/>
              <w:ind w:left="360" w:hanging="360"/>
              <w:jc w:val="both"/>
              <w:rPr>
                <w:rFonts w:ascii="Calibri" w:hAnsi="Calibri" w:cs="Calibri"/>
                <w:color w:val="auto"/>
                <w:sz w:val="22"/>
              </w:rPr>
            </w:pPr>
          </w:p>
        </w:tc>
      </w:tr>
      <w:tr w:rsidR="00B902B8" w:rsidRPr="00484144" w14:paraId="650CDF52" w14:textId="77777777" w:rsidTr="00E131C8">
        <w:trPr>
          <w:cantSplit/>
          <w:trHeight w:val="1145"/>
          <w:jc w:val="center"/>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9C0D432" w14:textId="77777777" w:rsidR="00B902B8" w:rsidRPr="00484144" w:rsidRDefault="00B902B8" w:rsidP="002D3858">
            <w:pPr>
              <w:spacing w:line="276" w:lineRule="auto"/>
              <w:rPr>
                <w:rFonts w:ascii="Calibri" w:hAnsi="Calibri" w:cs="Calibri"/>
                <w:b/>
                <w:sz w:val="22"/>
              </w:rPr>
            </w:pPr>
            <w:r w:rsidRPr="00484144">
              <w:rPr>
                <w:rFonts w:ascii="Calibri" w:hAnsi="Calibri" w:cs="Calibri"/>
                <w:b/>
                <w:sz w:val="22"/>
              </w:rPr>
              <w:t>What do I need to do to achieve a satisfactory result?</w:t>
            </w:r>
          </w:p>
        </w:tc>
        <w:tc>
          <w:tcPr>
            <w:tcW w:w="6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94C32" w14:textId="77777777" w:rsidR="00B902B8" w:rsidRPr="00484144" w:rsidRDefault="00B902B8" w:rsidP="00484144">
            <w:pPr>
              <w:spacing w:line="276" w:lineRule="auto"/>
              <w:rPr>
                <w:rFonts w:ascii="Calibri" w:hAnsi="Calibri" w:cs="Calibri"/>
                <w:sz w:val="22"/>
              </w:rPr>
            </w:pPr>
            <w:r w:rsidRPr="00484144">
              <w:rPr>
                <w:rFonts w:ascii="Calibri" w:hAnsi="Calibri" w:cs="Calibri"/>
                <w:sz w:val="22"/>
              </w:rPr>
              <w:t>All questions an</w:t>
            </w:r>
            <w:r w:rsidR="00484144">
              <w:rPr>
                <w:rFonts w:ascii="Calibri" w:hAnsi="Calibri" w:cs="Calibri"/>
                <w:sz w:val="22"/>
              </w:rPr>
              <w:t>d reflections must be completed.</w:t>
            </w:r>
          </w:p>
        </w:tc>
      </w:tr>
      <w:tr w:rsidR="00B902B8" w:rsidRPr="00484144" w14:paraId="089B4FA9" w14:textId="77777777" w:rsidTr="00E131C8">
        <w:trPr>
          <w:cantSplit/>
          <w:jc w:val="center"/>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9E03FBB" w14:textId="77777777" w:rsidR="00B902B8" w:rsidRPr="00484144" w:rsidRDefault="00B902B8" w:rsidP="002D3858">
            <w:pPr>
              <w:spacing w:line="276" w:lineRule="auto"/>
              <w:rPr>
                <w:rFonts w:ascii="Calibri" w:hAnsi="Calibri" w:cs="Calibri"/>
                <w:b/>
                <w:sz w:val="22"/>
              </w:rPr>
            </w:pPr>
            <w:r w:rsidRPr="00484144">
              <w:rPr>
                <w:rFonts w:ascii="Calibri" w:hAnsi="Calibri" w:cs="Calibri"/>
                <w:b/>
                <w:sz w:val="22"/>
              </w:rPr>
              <w:t xml:space="preserve">Due date/time allowed </w:t>
            </w:r>
          </w:p>
        </w:tc>
        <w:tc>
          <w:tcPr>
            <w:tcW w:w="6688" w:type="dxa"/>
            <w:tcBorders>
              <w:top w:val="single" w:sz="4" w:space="0" w:color="000000" w:themeColor="text1"/>
              <w:left w:val="single" w:sz="4" w:space="0" w:color="000000" w:themeColor="text1"/>
              <w:bottom w:val="single" w:sz="4" w:space="0" w:color="auto"/>
              <w:right w:val="single" w:sz="4" w:space="0" w:color="auto"/>
            </w:tcBorders>
            <w:hideMark/>
          </w:tcPr>
          <w:p w14:paraId="6AF9B4D5" w14:textId="77777777" w:rsidR="00B902B8" w:rsidRPr="00484144" w:rsidRDefault="00952B38" w:rsidP="0009479F">
            <w:pPr>
              <w:autoSpaceDE w:val="0"/>
              <w:autoSpaceDN w:val="0"/>
              <w:adjustRightInd w:val="0"/>
              <w:spacing w:line="276" w:lineRule="auto"/>
              <w:rPr>
                <w:rFonts w:ascii="Calibri" w:hAnsi="Calibri" w:cs="Calibri"/>
                <w:sz w:val="22"/>
                <w:lang w:eastAsia="en-AU"/>
              </w:rPr>
            </w:pPr>
            <w:sdt>
              <w:sdtPr>
                <w:rPr>
                  <w:rFonts w:ascii="Calibri" w:hAnsi="Calibri" w:cs="Calibri"/>
                  <w:sz w:val="22"/>
                </w:rPr>
                <w:id w:val="-527643940"/>
              </w:sdtPr>
              <w:sdtEndPr/>
              <w:sdtContent>
                <w:r w:rsidR="00B902B8" w:rsidRPr="00484144">
                  <w:rPr>
                    <w:rFonts w:ascii="Calibri" w:hAnsi="Calibri" w:cs="Calibri"/>
                    <w:sz w:val="22"/>
                  </w:rPr>
                  <w:t>As per Assessment</w:t>
                </w:r>
              </w:sdtContent>
            </w:sdt>
            <w:r w:rsidR="00B902B8" w:rsidRPr="00484144">
              <w:rPr>
                <w:rFonts w:ascii="Calibri" w:hAnsi="Calibri" w:cs="Calibri"/>
                <w:sz w:val="22"/>
              </w:rPr>
              <w:t xml:space="preserve"> </w:t>
            </w:r>
            <w:r w:rsidR="0009479F">
              <w:rPr>
                <w:rFonts w:ascii="Calibri" w:hAnsi="Calibri" w:cs="Calibri"/>
                <w:sz w:val="22"/>
              </w:rPr>
              <w:t>schedule</w:t>
            </w:r>
          </w:p>
        </w:tc>
      </w:tr>
    </w:tbl>
    <w:p w14:paraId="494BB8AC" w14:textId="77777777" w:rsidR="00B902B8" w:rsidRPr="00484144" w:rsidRDefault="00B902B8" w:rsidP="00B902B8">
      <w:pPr>
        <w:tabs>
          <w:tab w:val="left" w:pos="1134"/>
        </w:tabs>
        <w:rPr>
          <w:rFonts w:ascii="Calibri" w:hAnsi="Calibri" w:cs="Calibri"/>
          <w:sz w:val="22"/>
        </w:rPr>
      </w:pPr>
    </w:p>
    <w:p w14:paraId="78F873C0" w14:textId="77777777" w:rsidR="00B902B8" w:rsidRPr="00484144" w:rsidRDefault="00B902B8" w:rsidP="00B902B8">
      <w:pPr>
        <w:tabs>
          <w:tab w:val="left" w:pos="1134"/>
        </w:tabs>
        <w:rPr>
          <w:rFonts w:ascii="Calibri" w:hAnsi="Calibri" w:cs="Calibri"/>
          <w:sz w:val="22"/>
        </w:rPr>
      </w:pPr>
    </w:p>
    <w:p w14:paraId="6E7D81B6" w14:textId="77777777" w:rsidR="00B902B8" w:rsidRPr="00484144" w:rsidRDefault="00B902B8" w:rsidP="00B902B8">
      <w:pPr>
        <w:tabs>
          <w:tab w:val="left" w:pos="1134"/>
        </w:tabs>
        <w:rPr>
          <w:rFonts w:ascii="Calibri" w:hAnsi="Calibri" w:cs="Calibri"/>
          <w:sz w:val="22"/>
        </w:rPr>
      </w:pPr>
    </w:p>
    <w:p w14:paraId="5FE611C9" w14:textId="77777777" w:rsidR="00B902B8" w:rsidRDefault="00B902B8" w:rsidP="00B902B8">
      <w:pPr>
        <w:tabs>
          <w:tab w:val="left" w:pos="1134"/>
        </w:tabs>
        <w:rPr>
          <w:rFonts w:ascii="Calibri" w:hAnsi="Calibri" w:cs="Calibri"/>
          <w:sz w:val="22"/>
        </w:rPr>
      </w:pPr>
    </w:p>
    <w:p w14:paraId="184530CD" w14:textId="77777777" w:rsidR="0009479F" w:rsidRDefault="0009479F" w:rsidP="00B902B8">
      <w:pPr>
        <w:tabs>
          <w:tab w:val="left" w:pos="1134"/>
        </w:tabs>
        <w:rPr>
          <w:rFonts w:ascii="Calibri" w:hAnsi="Calibri" w:cs="Calibri"/>
          <w:sz w:val="22"/>
        </w:rPr>
      </w:pPr>
    </w:p>
    <w:p w14:paraId="316DE7B7" w14:textId="77777777" w:rsidR="0009479F" w:rsidRDefault="0009479F" w:rsidP="00B902B8">
      <w:pPr>
        <w:tabs>
          <w:tab w:val="left" w:pos="1134"/>
        </w:tabs>
        <w:rPr>
          <w:rFonts w:ascii="Calibri" w:hAnsi="Calibri" w:cs="Calibri"/>
          <w:sz w:val="22"/>
        </w:rPr>
      </w:pPr>
    </w:p>
    <w:p w14:paraId="605F16A5" w14:textId="77777777" w:rsidR="0009479F" w:rsidRDefault="0009479F" w:rsidP="00B902B8">
      <w:pPr>
        <w:tabs>
          <w:tab w:val="left" w:pos="1134"/>
        </w:tabs>
        <w:rPr>
          <w:rFonts w:ascii="Calibri" w:hAnsi="Calibri" w:cs="Calibri"/>
          <w:sz w:val="22"/>
        </w:rPr>
      </w:pPr>
    </w:p>
    <w:p w14:paraId="3AF49680" w14:textId="77777777" w:rsidR="0009479F" w:rsidRPr="00484144" w:rsidRDefault="0009479F" w:rsidP="00B902B8">
      <w:pPr>
        <w:tabs>
          <w:tab w:val="left" w:pos="1134"/>
        </w:tabs>
        <w:rPr>
          <w:rFonts w:ascii="Calibri" w:hAnsi="Calibri" w:cs="Calibri"/>
          <w:sz w:val="22"/>
        </w:rPr>
      </w:pPr>
    </w:p>
    <w:tbl>
      <w:tblPr>
        <w:tblW w:w="967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04"/>
        <w:gridCol w:w="2158"/>
        <w:gridCol w:w="2118"/>
        <w:gridCol w:w="438"/>
        <w:gridCol w:w="2557"/>
      </w:tblGrid>
      <w:tr w:rsidR="00B902B8" w:rsidRPr="00484144" w14:paraId="7F07BA03" w14:textId="77777777" w:rsidTr="002D3858">
        <w:trPr>
          <w:cantSplit/>
          <w:trHeight w:val="489"/>
          <w:jc w:val="center"/>
        </w:trPr>
        <w:tc>
          <w:tcPr>
            <w:tcW w:w="96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43E8F2E" w14:textId="77777777" w:rsidR="00B902B8" w:rsidRPr="00484144" w:rsidRDefault="00B902B8" w:rsidP="002D3858">
            <w:pPr>
              <w:spacing w:after="0" w:line="276" w:lineRule="auto"/>
              <w:ind w:right="51"/>
              <w:rPr>
                <w:rFonts w:ascii="Calibri" w:hAnsi="Calibri" w:cs="Calibri"/>
                <w:b/>
                <w:sz w:val="22"/>
              </w:rPr>
            </w:pPr>
            <w:r w:rsidRPr="00484144">
              <w:rPr>
                <w:rFonts w:ascii="Calibri" w:hAnsi="Calibri" w:cs="Calibri"/>
                <w:b/>
                <w:sz w:val="22"/>
              </w:rPr>
              <w:t>SUMMARY OF ASSESSMENT TASKS</w:t>
            </w:r>
          </w:p>
        </w:tc>
      </w:tr>
      <w:tr w:rsidR="00B902B8" w:rsidRPr="00484144" w14:paraId="1124B92C" w14:textId="77777777" w:rsidTr="002D3858">
        <w:trPr>
          <w:cantSplit/>
          <w:trHeight w:val="489"/>
          <w:jc w:val="center"/>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6781147" w14:textId="77777777" w:rsidR="00B902B8" w:rsidRPr="00484144" w:rsidRDefault="00B902B8" w:rsidP="002D3858">
            <w:pPr>
              <w:spacing w:line="276" w:lineRule="auto"/>
              <w:rPr>
                <w:rFonts w:ascii="Calibri" w:hAnsi="Calibri" w:cs="Calibri"/>
                <w:b/>
                <w:sz w:val="22"/>
              </w:rPr>
            </w:pPr>
            <w:r w:rsidRPr="00484144">
              <w:rPr>
                <w:rFonts w:ascii="Calibri" w:hAnsi="Calibri" w:cs="Calibri"/>
                <w:b/>
                <w:sz w:val="22"/>
              </w:rPr>
              <w:t xml:space="preserve">Summary of Assessment Tasks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73BCB4D" w14:textId="77777777" w:rsidR="00B902B8" w:rsidRPr="00484144" w:rsidRDefault="00B902B8" w:rsidP="002D3858">
            <w:pPr>
              <w:spacing w:after="0" w:line="276" w:lineRule="auto"/>
              <w:ind w:right="51"/>
              <w:rPr>
                <w:rFonts w:ascii="Calibri" w:hAnsi="Calibri" w:cs="Calibri"/>
                <w:sz w:val="22"/>
              </w:rPr>
            </w:pPr>
            <w:r w:rsidRPr="00484144">
              <w:rPr>
                <w:rFonts w:ascii="Calibri" w:hAnsi="Calibri" w:cs="Calibri"/>
                <w:b/>
                <w:sz w:val="22"/>
              </w:rPr>
              <w:t>Task</w:t>
            </w:r>
          </w:p>
        </w:tc>
        <w:tc>
          <w:tcPr>
            <w:tcW w:w="2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BF32223" w14:textId="77777777" w:rsidR="00B902B8" w:rsidRPr="00484144" w:rsidRDefault="00B902B8" w:rsidP="002D3858">
            <w:pPr>
              <w:spacing w:after="0" w:line="276" w:lineRule="auto"/>
              <w:ind w:right="51"/>
              <w:jc w:val="center"/>
              <w:rPr>
                <w:rFonts w:ascii="Calibri" w:hAnsi="Calibri" w:cs="Calibri"/>
                <w:sz w:val="22"/>
              </w:rPr>
            </w:pPr>
            <w:r w:rsidRPr="00484144">
              <w:rPr>
                <w:rFonts w:ascii="Calibri" w:hAnsi="Calibri" w:cs="Calibri"/>
                <w:b/>
                <w:sz w:val="22"/>
              </w:rPr>
              <w:t>Satisfactory</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9717865" w14:textId="77777777" w:rsidR="00B902B8" w:rsidRPr="00484144" w:rsidRDefault="00B902B8" w:rsidP="002D3858">
            <w:pPr>
              <w:spacing w:after="0" w:line="276" w:lineRule="auto"/>
              <w:ind w:right="51"/>
              <w:jc w:val="center"/>
              <w:rPr>
                <w:rFonts w:ascii="Calibri" w:hAnsi="Calibri" w:cs="Calibri"/>
                <w:sz w:val="22"/>
              </w:rPr>
            </w:pPr>
            <w:r w:rsidRPr="00484144">
              <w:rPr>
                <w:rFonts w:ascii="Calibri" w:hAnsi="Calibri" w:cs="Calibri"/>
                <w:b/>
                <w:sz w:val="22"/>
              </w:rPr>
              <w:t>Unsatisfactory</w:t>
            </w:r>
          </w:p>
        </w:tc>
      </w:tr>
      <w:tr w:rsidR="00B902B8" w:rsidRPr="00484144" w14:paraId="61160408" w14:textId="77777777" w:rsidTr="002D3858">
        <w:trPr>
          <w:cantSplit/>
          <w:trHeight w:val="551"/>
          <w:jc w:val="center"/>
        </w:trPr>
        <w:tc>
          <w:tcPr>
            <w:tcW w:w="9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E097D6" w14:textId="77777777" w:rsidR="00B902B8" w:rsidRPr="00484144" w:rsidRDefault="00B902B8" w:rsidP="002D3858">
            <w:pPr>
              <w:spacing w:before="0" w:after="0" w:line="276" w:lineRule="auto"/>
              <w:rPr>
                <w:rFonts w:ascii="Calibri" w:hAnsi="Calibri" w:cs="Calibri"/>
                <w:b/>
                <w:sz w:val="22"/>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DD830" w14:textId="77777777" w:rsidR="00B902B8" w:rsidRPr="00484144" w:rsidRDefault="00B902B8" w:rsidP="002D3858">
            <w:pPr>
              <w:spacing w:after="0" w:line="276" w:lineRule="auto"/>
              <w:ind w:right="51"/>
              <w:rPr>
                <w:rFonts w:ascii="Calibri" w:hAnsi="Calibri" w:cs="Calibri"/>
                <w:sz w:val="22"/>
              </w:rPr>
            </w:pPr>
            <w:r w:rsidRPr="00484144">
              <w:rPr>
                <w:rFonts w:ascii="Calibri" w:hAnsi="Calibri" w:cs="Calibri"/>
                <w:sz w:val="22"/>
              </w:rPr>
              <w:t>Written Assessment</w:t>
            </w:r>
          </w:p>
        </w:tc>
        <w:sdt>
          <w:sdtPr>
            <w:rPr>
              <w:rFonts w:ascii="Calibri" w:hAnsi="Calibri" w:cs="Calibri"/>
              <w:sz w:val="22"/>
            </w:rPr>
            <w:id w:val="185260922"/>
            <w14:checkbox>
              <w14:checked w14:val="0"/>
              <w14:checkedState w14:val="2612" w14:font="MS Gothic"/>
              <w14:uncheckedState w14:val="2610" w14:font="MS Gothic"/>
            </w14:checkbox>
          </w:sdtPr>
          <w:sdtEndPr/>
          <w:sdtContent>
            <w:tc>
              <w:tcPr>
                <w:tcW w:w="2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CB9568" w14:textId="77777777" w:rsidR="00B902B8" w:rsidRPr="00484144" w:rsidRDefault="00B902B8" w:rsidP="002D3858">
                <w:pPr>
                  <w:spacing w:after="0" w:line="276" w:lineRule="auto"/>
                  <w:ind w:right="51"/>
                  <w:jc w:val="center"/>
                  <w:rPr>
                    <w:rFonts w:ascii="Calibri" w:hAnsi="Calibri" w:cs="Calibri"/>
                    <w:sz w:val="22"/>
                  </w:rPr>
                </w:pPr>
                <w:r w:rsidRPr="00484144">
                  <w:rPr>
                    <w:rFonts w:ascii="Segoe UI Symbol" w:eastAsia="MS Gothic" w:hAnsi="Segoe UI Symbol" w:cs="Segoe UI Symbol"/>
                    <w:sz w:val="22"/>
                  </w:rPr>
                  <w:t>☐</w:t>
                </w:r>
              </w:p>
            </w:tc>
          </w:sdtContent>
        </w:sdt>
        <w:sdt>
          <w:sdtPr>
            <w:rPr>
              <w:rFonts w:ascii="Calibri" w:hAnsi="Calibri" w:cs="Calibri"/>
              <w:sz w:val="22"/>
            </w:rPr>
            <w:id w:val="853842191"/>
            <w14:checkbox>
              <w14:checked w14:val="0"/>
              <w14:checkedState w14:val="2612" w14:font="MS Gothic"/>
              <w14:uncheckedState w14:val="2610" w14:font="MS Gothic"/>
            </w14:checkbox>
          </w:sdtPr>
          <w:sdtEndPr/>
          <w:sdtContent>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2FAD3F" w14:textId="77777777" w:rsidR="00B902B8" w:rsidRPr="00484144" w:rsidRDefault="00B902B8" w:rsidP="002D3858">
                <w:pPr>
                  <w:spacing w:after="0" w:line="276" w:lineRule="auto"/>
                  <w:ind w:right="51"/>
                  <w:jc w:val="center"/>
                  <w:rPr>
                    <w:rFonts w:ascii="Calibri" w:hAnsi="Calibri" w:cs="Calibri"/>
                    <w:sz w:val="22"/>
                  </w:rPr>
                </w:pPr>
                <w:r w:rsidRPr="00484144">
                  <w:rPr>
                    <w:rFonts w:ascii="Segoe UI Symbol" w:eastAsia="MS Gothic" w:hAnsi="Segoe UI Symbol" w:cs="Segoe UI Symbol"/>
                    <w:sz w:val="22"/>
                  </w:rPr>
                  <w:t>☐</w:t>
                </w:r>
              </w:p>
            </w:tc>
          </w:sdtContent>
        </w:sdt>
      </w:tr>
      <w:tr w:rsidR="00B902B8" w:rsidRPr="00484144" w14:paraId="3EBAB877" w14:textId="77777777" w:rsidTr="002D3858">
        <w:trPr>
          <w:cantSplit/>
          <w:trHeight w:val="366"/>
          <w:jc w:val="center"/>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4A57EF3" w14:textId="77777777" w:rsidR="00B902B8" w:rsidRPr="00484144" w:rsidRDefault="00B902B8" w:rsidP="002D3858">
            <w:pPr>
              <w:spacing w:line="276" w:lineRule="auto"/>
              <w:rPr>
                <w:rFonts w:ascii="Calibri" w:hAnsi="Calibri" w:cs="Calibri"/>
                <w:sz w:val="22"/>
              </w:rPr>
            </w:pPr>
            <w:r w:rsidRPr="00484144">
              <w:rPr>
                <w:rFonts w:ascii="Calibri" w:hAnsi="Calibri" w:cs="Calibri"/>
                <w:b/>
                <w:sz w:val="22"/>
              </w:rPr>
              <w:t>Assessor Feedback</w:t>
            </w:r>
          </w:p>
        </w:tc>
        <w:tc>
          <w:tcPr>
            <w:tcW w:w="72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C03F429" w14:textId="77777777" w:rsidR="00B902B8" w:rsidRPr="00484144" w:rsidRDefault="00B902B8" w:rsidP="002D3858">
            <w:pPr>
              <w:widowControl w:val="0"/>
              <w:autoSpaceDE w:val="0"/>
              <w:autoSpaceDN w:val="0"/>
              <w:adjustRightInd w:val="0"/>
              <w:spacing w:line="276" w:lineRule="auto"/>
              <w:rPr>
                <w:rFonts w:ascii="Calibri" w:hAnsi="Calibri" w:cs="Calibri"/>
                <w:b/>
                <w:sz w:val="22"/>
              </w:rPr>
            </w:pPr>
            <w:r w:rsidRPr="00484144">
              <w:rPr>
                <w:rFonts w:ascii="Calibri" w:hAnsi="Calibri" w:cs="Calibri"/>
                <w:b/>
                <w:sz w:val="22"/>
              </w:rPr>
              <w:t>Assessors Feedback</w:t>
            </w:r>
          </w:p>
        </w:tc>
      </w:tr>
      <w:tr w:rsidR="00B902B8" w:rsidRPr="00484144" w14:paraId="01DF5C0D" w14:textId="77777777" w:rsidTr="002D3858">
        <w:trPr>
          <w:cantSplit/>
          <w:trHeight w:val="801"/>
          <w:jc w:val="center"/>
        </w:trPr>
        <w:tc>
          <w:tcPr>
            <w:tcW w:w="9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43728B" w14:textId="77777777" w:rsidR="00B902B8" w:rsidRPr="00484144" w:rsidRDefault="00B902B8" w:rsidP="002D3858">
            <w:pPr>
              <w:spacing w:before="0" w:after="0" w:line="276" w:lineRule="auto"/>
              <w:rPr>
                <w:rFonts w:ascii="Calibri" w:hAnsi="Calibri" w:cs="Calibri"/>
                <w:sz w:val="22"/>
              </w:rPr>
            </w:pPr>
          </w:p>
        </w:tc>
        <w:tc>
          <w:tcPr>
            <w:tcW w:w="72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DF2A5" w14:textId="77777777" w:rsidR="00B902B8" w:rsidRPr="00484144" w:rsidRDefault="00B902B8" w:rsidP="002D3858">
            <w:pPr>
              <w:spacing w:line="276" w:lineRule="auto"/>
              <w:rPr>
                <w:rFonts w:ascii="Calibri" w:hAnsi="Calibri" w:cs="Calibri"/>
                <w:sz w:val="22"/>
              </w:rPr>
            </w:pPr>
            <w:r w:rsidRPr="00484144">
              <w:rPr>
                <w:rFonts w:ascii="Calibri" w:hAnsi="Calibri" w:cs="Calibri"/>
                <w:sz w:val="22"/>
              </w:rPr>
              <w:t xml:space="preserve">Assessor’s Comments: </w:t>
            </w:r>
          </w:p>
          <w:p w14:paraId="7AA28DF6" w14:textId="77777777" w:rsidR="00B902B8" w:rsidRPr="00484144" w:rsidRDefault="00B902B8" w:rsidP="002D3858">
            <w:pPr>
              <w:spacing w:line="276" w:lineRule="auto"/>
              <w:jc w:val="both"/>
              <w:rPr>
                <w:rFonts w:ascii="Calibri" w:hAnsi="Calibri" w:cs="Calibri"/>
                <w:sz w:val="22"/>
              </w:rPr>
            </w:pPr>
          </w:p>
          <w:p w14:paraId="492D1765" w14:textId="77777777" w:rsidR="00B902B8" w:rsidRPr="00484144" w:rsidRDefault="00B902B8" w:rsidP="002D3858">
            <w:pPr>
              <w:spacing w:line="276" w:lineRule="auto"/>
              <w:jc w:val="both"/>
              <w:rPr>
                <w:rFonts w:ascii="Calibri" w:hAnsi="Calibri" w:cs="Calibri"/>
                <w:sz w:val="22"/>
              </w:rPr>
            </w:pPr>
          </w:p>
          <w:p w14:paraId="61E74F70" w14:textId="77777777" w:rsidR="00B902B8" w:rsidRPr="00484144" w:rsidRDefault="00B902B8" w:rsidP="002D3858">
            <w:pPr>
              <w:spacing w:line="276" w:lineRule="auto"/>
              <w:jc w:val="both"/>
              <w:rPr>
                <w:rFonts w:ascii="Calibri" w:hAnsi="Calibri" w:cs="Calibri"/>
                <w:sz w:val="22"/>
              </w:rPr>
            </w:pPr>
          </w:p>
        </w:tc>
      </w:tr>
      <w:tr w:rsidR="00B902B8" w:rsidRPr="00484144" w14:paraId="4C276A2B" w14:textId="77777777" w:rsidTr="002D3858">
        <w:trPr>
          <w:cantSplit/>
          <w:trHeight w:val="557"/>
          <w:jc w:val="center"/>
        </w:trPr>
        <w:tc>
          <w:tcPr>
            <w:tcW w:w="9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DB0276" w14:textId="77777777" w:rsidR="00B902B8" w:rsidRPr="00484144" w:rsidRDefault="00B902B8" w:rsidP="002D3858">
            <w:pPr>
              <w:spacing w:before="0" w:after="0" w:line="276" w:lineRule="auto"/>
              <w:rPr>
                <w:rFonts w:ascii="Calibri" w:hAnsi="Calibri" w:cs="Calibri"/>
                <w:sz w:val="22"/>
              </w:rPr>
            </w:pPr>
          </w:p>
        </w:tc>
        <w:tc>
          <w:tcPr>
            <w:tcW w:w="4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A5B5D" w14:textId="77777777" w:rsidR="00B902B8" w:rsidRPr="00484144" w:rsidRDefault="00B902B8" w:rsidP="002D3858">
            <w:pPr>
              <w:widowControl w:val="0"/>
              <w:autoSpaceDE w:val="0"/>
              <w:autoSpaceDN w:val="0"/>
              <w:adjustRightInd w:val="0"/>
              <w:spacing w:line="276" w:lineRule="auto"/>
              <w:jc w:val="both"/>
              <w:rPr>
                <w:rFonts w:ascii="Calibri" w:hAnsi="Calibri" w:cs="Calibri"/>
                <w:sz w:val="22"/>
              </w:rPr>
            </w:pPr>
            <w:r w:rsidRPr="00484144">
              <w:rPr>
                <w:rFonts w:ascii="Calibri" w:hAnsi="Calibri" w:cs="Calibri"/>
                <w:sz w:val="22"/>
              </w:rPr>
              <w:t>Print Name:</w:t>
            </w:r>
          </w:p>
          <w:p w14:paraId="4B8FB7F4" w14:textId="77777777" w:rsidR="00B902B8" w:rsidRPr="00484144" w:rsidRDefault="00B902B8" w:rsidP="002D3858">
            <w:pPr>
              <w:widowControl w:val="0"/>
              <w:autoSpaceDE w:val="0"/>
              <w:autoSpaceDN w:val="0"/>
              <w:adjustRightInd w:val="0"/>
              <w:spacing w:line="276" w:lineRule="auto"/>
              <w:jc w:val="both"/>
              <w:rPr>
                <w:rFonts w:ascii="Calibri" w:hAnsi="Calibri" w:cs="Calibri"/>
                <w:sz w:val="22"/>
              </w:rPr>
            </w:pPr>
            <w:r w:rsidRPr="00484144">
              <w:rPr>
                <w:rFonts w:ascii="Calibri" w:hAnsi="Calibri" w:cs="Calibri"/>
                <w:sz w:val="22"/>
              </w:rPr>
              <w:t>Signature:</w:t>
            </w:r>
          </w:p>
        </w:tc>
        <w:tc>
          <w:tcPr>
            <w:tcW w:w="2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0FC2E" w14:textId="77777777" w:rsidR="00B902B8" w:rsidRPr="00484144" w:rsidRDefault="00B902B8" w:rsidP="002D3858">
            <w:pPr>
              <w:widowControl w:val="0"/>
              <w:autoSpaceDE w:val="0"/>
              <w:autoSpaceDN w:val="0"/>
              <w:adjustRightInd w:val="0"/>
              <w:spacing w:line="276" w:lineRule="auto"/>
              <w:jc w:val="both"/>
              <w:rPr>
                <w:rFonts w:ascii="Calibri" w:hAnsi="Calibri" w:cs="Calibri"/>
                <w:sz w:val="22"/>
              </w:rPr>
            </w:pPr>
            <w:r w:rsidRPr="00484144">
              <w:rPr>
                <w:rFonts w:ascii="Calibri" w:hAnsi="Calibri" w:cs="Calibri"/>
                <w:sz w:val="22"/>
              </w:rPr>
              <w:t>Date:</w:t>
            </w:r>
          </w:p>
        </w:tc>
      </w:tr>
      <w:tr w:rsidR="00B902B8" w:rsidRPr="00484144" w14:paraId="58A9EC87" w14:textId="77777777" w:rsidTr="002D3858">
        <w:trPr>
          <w:cantSplit/>
          <w:trHeight w:val="801"/>
          <w:jc w:val="center"/>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F20DE52" w14:textId="77777777" w:rsidR="00B902B8" w:rsidRPr="00484144" w:rsidRDefault="00B902B8" w:rsidP="002D3858">
            <w:pPr>
              <w:spacing w:line="276" w:lineRule="auto"/>
              <w:rPr>
                <w:rFonts w:ascii="Calibri" w:hAnsi="Calibri" w:cs="Calibri"/>
                <w:sz w:val="22"/>
              </w:rPr>
            </w:pPr>
            <w:r w:rsidRPr="00484144">
              <w:rPr>
                <w:rFonts w:ascii="Calibri" w:hAnsi="Calibri" w:cs="Calibri"/>
                <w:b/>
                <w:sz w:val="22"/>
              </w:rPr>
              <w:t>Student acknowledgement of assessment outcome</w:t>
            </w:r>
          </w:p>
        </w:tc>
        <w:tc>
          <w:tcPr>
            <w:tcW w:w="72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AFDBC71" w14:textId="77777777" w:rsidR="00B902B8" w:rsidRPr="00484144" w:rsidRDefault="00B902B8" w:rsidP="002D3858">
            <w:pPr>
              <w:widowControl w:val="0"/>
              <w:autoSpaceDE w:val="0"/>
              <w:autoSpaceDN w:val="0"/>
              <w:adjustRightInd w:val="0"/>
              <w:spacing w:line="276" w:lineRule="auto"/>
              <w:rPr>
                <w:rFonts w:ascii="Calibri" w:hAnsi="Calibri" w:cs="Calibri"/>
                <w:b/>
                <w:sz w:val="22"/>
              </w:rPr>
            </w:pPr>
            <w:r w:rsidRPr="00484144">
              <w:rPr>
                <w:rFonts w:ascii="Calibri" w:hAnsi="Calibri" w:cs="Calibri"/>
                <w:b/>
                <w:sz w:val="22"/>
              </w:rPr>
              <w:t>Student Feedback</w:t>
            </w:r>
          </w:p>
          <w:p w14:paraId="03330DED" w14:textId="77777777" w:rsidR="00B902B8" w:rsidRPr="00484144" w:rsidRDefault="00B902B8" w:rsidP="002D3858">
            <w:pPr>
              <w:spacing w:line="276" w:lineRule="auto"/>
              <w:jc w:val="both"/>
              <w:rPr>
                <w:rFonts w:ascii="Calibri" w:hAnsi="Calibri" w:cs="Calibri"/>
                <w:sz w:val="22"/>
              </w:rPr>
            </w:pPr>
            <w:r w:rsidRPr="00484144">
              <w:rPr>
                <w:rFonts w:ascii="Calibri" w:hAnsi="Calibri" w:cs="Calibri"/>
                <w:sz w:val="22"/>
              </w:rPr>
              <w:t>Please sign and date to acknowledge that you have received results and feedback on your assessment. You have the opportunity to provide feedback to your Assessor in the space below.</w:t>
            </w:r>
          </w:p>
        </w:tc>
      </w:tr>
      <w:tr w:rsidR="00B902B8" w:rsidRPr="00484144" w14:paraId="5F406A37" w14:textId="77777777" w:rsidTr="002D3858">
        <w:trPr>
          <w:cantSplit/>
          <w:trHeight w:val="801"/>
          <w:jc w:val="center"/>
        </w:trPr>
        <w:tc>
          <w:tcPr>
            <w:tcW w:w="9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E3D010" w14:textId="77777777" w:rsidR="00B902B8" w:rsidRPr="00484144" w:rsidRDefault="00B902B8" w:rsidP="002D3858">
            <w:pPr>
              <w:spacing w:before="0" w:after="0" w:line="276" w:lineRule="auto"/>
              <w:rPr>
                <w:rFonts w:ascii="Calibri" w:hAnsi="Calibri" w:cs="Calibri"/>
                <w:sz w:val="22"/>
              </w:rPr>
            </w:pPr>
          </w:p>
        </w:tc>
        <w:tc>
          <w:tcPr>
            <w:tcW w:w="72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1B834" w14:textId="77777777" w:rsidR="00B902B8" w:rsidRPr="00484144" w:rsidRDefault="00B902B8" w:rsidP="002D3858">
            <w:pPr>
              <w:spacing w:line="276" w:lineRule="auto"/>
              <w:rPr>
                <w:rFonts w:ascii="Calibri" w:hAnsi="Calibri" w:cs="Calibri"/>
                <w:sz w:val="22"/>
              </w:rPr>
            </w:pPr>
            <w:r w:rsidRPr="00484144">
              <w:rPr>
                <w:rFonts w:ascii="Calibri" w:hAnsi="Calibri" w:cs="Calibri"/>
                <w:sz w:val="22"/>
              </w:rPr>
              <w:t xml:space="preserve">Student’s Comments: </w:t>
            </w:r>
            <w:r w:rsidRPr="00484144">
              <w:rPr>
                <w:rFonts w:ascii="Calibri" w:hAnsi="Calibri" w:cs="Calibri"/>
                <w:i/>
                <w:sz w:val="22"/>
              </w:rPr>
              <w:t>Would you like to make any comments about this assessment?</w:t>
            </w:r>
          </w:p>
          <w:p w14:paraId="53F453D1" w14:textId="77777777" w:rsidR="00B902B8" w:rsidRPr="00484144" w:rsidRDefault="00B902B8" w:rsidP="002D3858">
            <w:pPr>
              <w:spacing w:line="276" w:lineRule="auto"/>
              <w:rPr>
                <w:rFonts w:ascii="Calibri" w:hAnsi="Calibri" w:cs="Calibri"/>
                <w:sz w:val="22"/>
              </w:rPr>
            </w:pPr>
          </w:p>
        </w:tc>
      </w:tr>
      <w:tr w:rsidR="00B902B8" w:rsidRPr="00484144" w14:paraId="7A4C0F35" w14:textId="77777777" w:rsidTr="002D3858">
        <w:trPr>
          <w:cantSplit/>
          <w:trHeight w:val="557"/>
          <w:jc w:val="center"/>
        </w:trPr>
        <w:tc>
          <w:tcPr>
            <w:tcW w:w="9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7B265" w14:textId="77777777" w:rsidR="00B902B8" w:rsidRPr="00484144" w:rsidRDefault="00B902B8" w:rsidP="002D3858">
            <w:pPr>
              <w:spacing w:before="0" w:after="0" w:line="276" w:lineRule="auto"/>
              <w:rPr>
                <w:rFonts w:ascii="Calibri" w:hAnsi="Calibri" w:cs="Calibri"/>
                <w:sz w:val="22"/>
              </w:rPr>
            </w:pPr>
          </w:p>
        </w:tc>
        <w:tc>
          <w:tcPr>
            <w:tcW w:w="4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3B48C" w14:textId="77777777" w:rsidR="00B902B8" w:rsidRPr="00484144" w:rsidRDefault="00B902B8" w:rsidP="002D3858">
            <w:pPr>
              <w:widowControl w:val="0"/>
              <w:autoSpaceDE w:val="0"/>
              <w:autoSpaceDN w:val="0"/>
              <w:adjustRightInd w:val="0"/>
              <w:spacing w:line="276" w:lineRule="auto"/>
              <w:jc w:val="both"/>
              <w:rPr>
                <w:rFonts w:ascii="Calibri" w:hAnsi="Calibri" w:cs="Calibri"/>
                <w:sz w:val="22"/>
              </w:rPr>
            </w:pPr>
            <w:r w:rsidRPr="00484144">
              <w:rPr>
                <w:rFonts w:ascii="Calibri" w:hAnsi="Calibri" w:cs="Calibri"/>
                <w:sz w:val="22"/>
              </w:rPr>
              <w:t>Signed:</w:t>
            </w:r>
          </w:p>
        </w:tc>
        <w:tc>
          <w:tcPr>
            <w:tcW w:w="2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208E4" w14:textId="77777777" w:rsidR="00B902B8" w:rsidRPr="00484144" w:rsidRDefault="00B902B8" w:rsidP="002D3858">
            <w:pPr>
              <w:widowControl w:val="0"/>
              <w:autoSpaceDE w:val="0"/>
              <w:autoSpaceDN w:val="0"/>
              <w:adjustRightInd w:val="0"/>
              <w:spacing w:line="276" w:lineRule="auto"/>
              <w:jc w:val="both"/>
              <w:rPr>
                <w:rFonts w:ascii="Calibri" w:hAnsi="Calibri" w:cs="Calibri"/>
                <w:sz w:val="22"/>
              </w:rPr>
            </w:pPr>
            <w:r w:rsidRPr="00484144">
              <w:rPr>
                <w:rFonts w:ascii="Calibri" w:hAnsi="Calibri" w:cs="Calibri"/>
                <w:sz w:val="22"/>
              </w:rPr>
              <w:t>Date:</w:t>
            </w:r>
          </w:p>
        </w:tc>
      </w:tr>
    </w:tbl>
    <w:p w14:paraId="52F0522C" w14:textId="77777777" w:rsidR="00B902B8" w:rsidRPr="00484144" w:rsidRDefault="00B902B8" w:rsidP="00B902B8">
      <w:pPr>
        <w:rPr>
          <w:rFonts w:ascii="Calibri" w:hAnsi="Calibri" w:cs="Calibri"/>
          <w:sz w:val="22"/>
        </w:rPr>
      </w:pPr>
    </w:p>
    <w:p w14:paraId="688D4DCE" w14:textId="77777777" w:rsidR="00B902B8" w:rsidRPr="00484144" w:rsidRDefault="00B902B8" w:rsidP="00B902B8">
      <w:pPr>
        <w:tabs>
          <w:tab w:val="left" w:pos="1134"/>
        </w:tabs>
        <w:jc w:val="both"/>
        <w:rPr>
          <w:rFonts w:ascii="Calibri" w:hAnsi="Calibri" w:cs="Calibri"/>
          <w:sz w:val="22"/>
        </w:rPr>
      </w:pPr>
      <w:r w:rsidRPr="00484144">
        <w:rPr>
          <w:rFonts w:ascii="Calibri" w:hAnsi="Calibri" w:cs="Calibri"/>
          <w:sz w:val="22"/>
        </w:rPr>
        <w:t>Please note that TAFE NSW is required to retain copies of all completed assessments, where practical, for a period of 3 years (or in accordance with regulatory/licencing requirements) after the completion of a student’s studies.</w:t>
      </w:r>
    </w:p>
    <w:p w14:paraId="0FEEC04A" w14:textId="77777777" w:rsidR="00B902B8" w:rsidRPr="00484144" w:rsidRDefault="00B902B8" w:rsidP="00B902B8">
      <w:pPr>
        <w:spacing w:after="160" w:line="256" w:lineRule="auto"/>
        <w:rPr>
          <w:rFonts w:ascii="Calibri" w:hAnsi="Calibri" w:cs="Calibri"/>
          <w:sz w:val="22"/>
        </w:rPr>
      </w:pPr>
      <w:r w:rsidRPr="00484144">
        <w:rPr>
          <w:rFonts w:ascii="Calibri" w:hAnsi="Calibri" w:cs="Calibri"/>
          <w:sz w:val="22"/>
        </w:rPr>
        <w:br w:type="page"/>
      </w:r>
    </w:p>
    <w:p w14:paraId="5553924D" w14:textId="77777777" w:rsidR="009E5793" w:rsidRPr="009E5793" w:rsidRDefault="00D57D88"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u w:val="single"/>
        </w:rPr>
      </w:pPr>
      <w:r>
        <w:rPr>
          <w:rFonts w:ascii="Calibri" w:eastAsia="Times New Roman" w:hAnsi="Calibri" w:cs="Times New Roman"/>
          <w:bCs/>
          <w:sz w:val="24"/>
          <w:szCs w:val="24"/>
          <w:u w:val="single"/>
        </w:rPr>
        <w:t xml:space="preserve">Part A online unit </w:t>
      </w:r>
    </w:p>
    <w:p w14:paraId="02206F64" w14:textId="77777777" w:rsidR="009E5793" w:rsidRP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315DF385" w14:textId="77777777" w:rsid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7C5404E4" w14:textId="77777777" w:rsid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9E5793">
        <w:rPr>
          <w:rFonts w:ascii="Calibri" w:eastAsia="Times New Roman" w:hAnsi="Calibri" w:cs="Times New Roman"/>
          <w:b/>
          <w:bCs/>
          <w:noProof/>
          <w:color w:val="244061"/>
          <w:sz w:val="32"/>
          <w:szCs w:val="32"/>
          <w:lang w:eastAsia="en-AU"/>
        </w:rPr>
        <w:drawing>
          <wp:anchor distT="0" distB="0" distL="114300" distR="114300" simplePos="0" relativeHeight="251659776" behindDoc="0" locked="0" layoutInCell="1" allowOverlap="1" wp14:anchorId="67BFC2BF" wp14:editId="429F0762">
            <wp:simplePos x="0" y="0"/>
            <wp:positionH relativeFrom="column">
              <wp:posOffset>1338580</wp:posOffset>
            </wp:positionH>
            <wp:positionV relativeFrom="paragraph">
              <wp:posOffset>3175</wp:posOffset>
            </wp:positionV>
            <wp:extent cx="2828925" cy="1371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28925" cy="1371600"/>
                    </a:xfrm>
                    <a:prstGeom prst="rect">
                      <a:avLst/>
                    </a:prstGeom>
                  </pic:spPr>
                </pic:pic>
              </a:graphicData>
            </a:graphic>
            <wp14:sizeRelH relativeFrom="page">
              <wp14:pctWidth>0</wp14:pctWidth>
            </wp14:sizeRelH>
            <wp14:sizeRelV relativeFrom="page">
              <wp14:pctHeight>0</wp14:pctHeight>
            </wp14:sizeRelV>
          </wp:anchor>
        </w:drawing>
      </w:r>
    </w:p>
    <w:p w14:paraId="3E4C8BED" w14:textId="77777777" w:rsid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19A0C88F" w14:textId="77777777" w:rsid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483AD809" w14:textId="77777777" w:rsid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147EB30E" w14:textId="77777777" w:rsid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5BA7D522" w14:textId="77777777" w:rsid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50A86A45" w14:textId="77777777" w:rsid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6801A8A3" w14:textId="77777777" w:rsid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22AF71AC" w14:textId="77777777" w:rsid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3FA8A202" w14:textId="77777777" w:rsid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Pr>
          <w:rFonts w:eastAsia="Times New Roman" w:cs="Arial"/>
          <w:bCs/>
          <w:szCs w:val="20"/>
        </w:rPr>
        <w:t>This</w:t>
      </w:r>
      <w:r w:rsidRPr="009E5793">
        <w:rPr>
          <w:rFonts w:eastAsia="Times New Roman" w:cs="Arial"/>
          <w:bCs/>
          <w:szCs w:val="20"/>
        </w:rPr>
        <w:t xml:space="preserve"> online course for health professionals, Palliative Care: Getting Started, serves as an essential introduction to the key palliative care concepts required to provide best practice clinical care.</w:t>
      </w:r>
    </w:p>
    <w:p w14:paraId="435C0E5A" w14:textId="77777777" w:rsidR="009E5793" w:rsidRP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3D9F748D" w14:textId="77777777" w:rsid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9E5793">
        <w:rPr>
          <w:rFonts w:eastAsia="Times New Roman" w:cs="Arial"/>
          <w:bCs/>
          <w:szCs w:val="20"/>
        </w:rPr>
        <w:t>You can complete the online course in about two hours</w:t>
      </w:r>
      <w:r w:rsidR="00A56647">
        <w:rPr>
          <w:rFonts w:eastAsia="Times New Roman" w:cs="Arial"/>
          <w:bCs/>
          <w:szCs w:val="20"/>
        </w:rPr>
        <w:t>.</w:t>
      </w:r>
      <w:r w:rsidRPr="009E5793">
        <w:rPr>
          <w:rFonts w:eastAsia="Times New Roman" w:cs="Arial"/>
          <w:bCs/>
          <w:szCs w:val="20"/>
        </w:rPr>
        <w:t xml:space="preserve"> Embedded short films ensure the course is interesting, as well as informative, and interactive quizzes confirm your understanding of the key concepts.</w:t>
      </w:r>
    </w:p>
    <w:p w14:paraId="2947279B" w14:textId="77777777" w:rsidR="00A56647" w:rsidRDefault="00A56647" w:rsidP="00A56647">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29C72BBE" w14:textId="77777777" w:rsidR="00A56647" w:rsidRPr="00A56647" w:rsidRDefault="00A56647" w:rsidP="00A56647">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A56647">
        <w:rPr>
          <w:rFonts w:eastAsia="Times New Roman" w:cs="Arial"/>
          <w:bCs/>
          <w:szCs w:val="20"/>
        </w:rPr>
        <w:t>OBJECTIVES</w:t>
      </w:r>
      <w:r>
        <w:rPr>
          <w:rFonts w:eastAsia="Times New Roman" w:cs="Arial"/>
          <w:bCs/>
          <w:szCs w:val="20"/>
        </w:rPr>
        <w:t>:</w:t>
      </w:r>
    </w:p>
    <w:p w14:paraId="58E5E7F9" w14:textId="77777777" w:rsidR="00A56647" w:rsidRPr="00A56647" w:rsidRDefault="00A56647" w:rsidP="00A56647">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A56647">
        <w:rPr>
          <w:rFonts w:eastAsia="Times New Roman" w:cs="Arial"/>
          <w:bCs/>
          <w:szCs w:val="20"/>
        </w:rPr>
        <w:t xml:space="preserve">After working through this </w:t>
      </w:r>
      <w:proofErr w:type="gramStart"/>
      <w:r w:rsidRPr="00A56647">
        <w:rPr>
          <w:rFonts w:eastAsia="Times New Roman" w:cs="Arial"/>
          <w:bCs/>
          <w:szCs w:val="20"/>
        </w:rPr>
        <w:t>module</w:t>
      </w:r>
      <w:proofErr w:type="gramEnd"/>
      <w:r w:rsidRPr="00A56647">
        <w:rPr>
          <w:rFonts w:eastAsia="Times New Roman" w:cs="Arial"/>
          <w:bCs/>
          <w:szCs w:val="20"/>
        </w:rPr>
        <w:t xml:space="preserve"> you will be able to: </w:t>
      </w:r>
    </w:p>
    <w:p w14:paraId="07010E08" w14:textId="77777777" w:rsidR="00A56647" w:rsidRPr="00A56647" w:rsidRDefault="00A56647" w:rsidP="00A56647">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A56647">
        <w:rPr>
          <w:rFonts w:eastAsia="Times New Roman" w:cs="Arial"/>
          <w:bCs/>
          <w:szCs w:val="20"/>
        </w:rPr>
        <w:t>1.</w:t>
      </w:r>
      <w:r w:rsidRPr="00A56647">
        <w:rPr>
          <w:rFonts w:eastAsia="Times New Roman" w:cs="Arial"/>
          <w:bCs/>
          <w:szCs w:val="20"/>
        </w:rPr>
        <w:tab/>
        <w:t>Provide a definition of the different models of palliative care and their main principles</w:t>
      </w:r>
    </w:p>
    <w:p w14:paraId="4E8402D3" w14:textId="77777777" w:rsidR="00A56647" w:rsidRPr="00A56647" w:rsidRDefault="00A56647" w:rsidP="00A56647">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A56647">
        <w:rPr>
          <w:rFonts w:eastAsia="Times New Roman" w:cs="Arial"/>
          <w:bCs/>
          <w:szCs w:val="20"/>
        </w:rPr>
        <w:t>2.</w:t>
      </w:r>
      <w:r w:rsidRPr="00A56647">
        <w:rPr>
          <w:rFonts w:eastAsia="Times New Roman" w:cs="Arial"/>
          <w:bCs/>
          <w:szCs w:val="20"/>
        </w:rPr>
        <w:tab/>
        <w:t>Explore when a referral to palliative care can be beneficial to the patient and their family</w:t>
      </w:r>
    </w:p>
    <w:p w14:paraId="396D4227" w14:textId="77777777" w:rsidR="00A56647" w:rsidRPr="00A56647" w:rsidRDefault="00A56647" w:rsidP="00A56647">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A56647">
        <w:rPr>
          <w:rFonts w:eastAsia="Times New Roman" w:cs="Arial"/>
          <w:bCs/>
          <w:szCs w:val="20"/>
        </w:rPr>
        <w:t>3.</w:t>
      </w:r>
      <w:r w:rsidRPr="00A56647">
        <w:rPr>
          <w:rFonts w:eastAsia="Times New Roman" w:cs="Arial"/>
          <w:bCs/>
          <w:szCs w:val="20"/>
        </w:rPr>
        <w:tab/>
        <w:t>Describe the range of professionals that can make up a palliative care team</w:t>
      </w:r>
    </w:p>
    <w:p w14:paraId="2F8FA26B" w14:textId="77777777" w:rsidR="00A56647" w:rsidRPr="00A56647" w:rsidRDefault="00A56647" w:rsidP="00A56647">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A56647">
        <w:rPr>
          <w:rFonts w:eastAsia="Times New Roman" w:cs="Arial"/>
          <w:bCs/>
          <w:szCs w:val="20"/>
        </w:rPr>
        <w:t>4.</w:t>
      </w:r>
      <w:r w:rsidRPr="00A56647">
        <w:rPr>
          <w:rFonts w:eastAsia="Times New Roman" w:cs="Arial"/>
          <w:bCs/>
          <w:szCs w:val="20"/>
        </w:rPr>
        <w:tab/>
        <w:t>Describe some common symptoms that people with a terminal condition may face</w:t>
      </w:r>
    </w:p>
    <w:p w14:paraId="3456AAF4" w14:textId="77777777" w:rsidR="00A56647" w:rsidRPr="00A56647" w:rsidRDefault="00A56647" w:rsidP="00A56647">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A56647">
        <w:rPr>
          <w:rFonts w:eastAsia="Times New Roman" w:cs="Arial"/>
          <w:bCs/>
          <w:szCs w:val="20"/>
        </w:rPr>
        <w:t>5.</w:t>
      </w:r>
      <w:r w:rsidRPr="00A56647">
        <w:rPr>
          <w:rFonts w:eastAsia="Times New Roman" w:cs="Arial"/>
          <w:bCs/>
          <w:szCs w:val="20"/>
        </w:rPr>
        <w:tab/>
        <w:t xml:space="preserve">Explore some common palliative treatment options that can improve quality of life for both the patient </w:t>
      </w:r>
      <w:r>
        <w:rPr>
          <w:rFonts w:eastAsia="Times New Roman" w:cs="Arial"/>
          <w:bCs/>
          <w:szCs w:val="20"/>
        </w:rPr>
        <w:br/>
        <w:t xml:space="preserve">       </w:t>
      </w:r>
      <w:r w:rsidRPr="00A56647">
        <w:rPr>
          <w:rFonts w:eastAsia="Times New Roman" w:cs="Arial"/>
          <w:bCs/>
          <w:szCs w:val="20"/>
        </w:rPr>
        <w:t>and their family</w:t>
      </w:r>
    </w:p>
    <w:p w14:paraId="7BE92270" w14:textId="77777777" w:rsidR="00A56647" w:rsidRPr="00A56647" w:rsidRDefault="00A56647" w:rsidP="00A56647">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A56647">
        <w:rPr>
          <w:rFonts w:eastAsia="Times New Roman" w:cs="Arial"/>
          <w:bCs/>
          <w:szCs w:val="20"/>
        </w:rPr>
        <w:t>6.</w:t>
      </w:r>
      <w:r w:rsidRPr="00A56647">
        <w:rPr>
          <w:rFonts w:eastAsia="Times New Roman" w:cs="Arial"/>
          <w:bCs/>
          <w:szCs w:val="20"/>
        </w:rPr>
        <w:tab/>
        <w:t>Identify some common medicines used to treat symptoms in palliative care</w:t>
      </w:r>
    </w:p>
    <w:p w14:paraId="39DB0DB0" w14:textId="77777777" w:rsidR="00A56647" w:rsidRPr="00A56647" w:rsidRDefault="00A56647" w:rsidP="00A56647">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A56647">
        <w:rPr>
          <w:rFonts w:eastAsia="Times New Roman" w:cs="Arial"/>
          <w:bCs/>
          <w:szCs w:val="20"/>
        </w:rPr>
        <w:t>7.</w:t>
      </w:r>
      <w:r w:rsidRPr="00A56647">
        <w:rPr>
          <w:rFonts w:eastAsia="Times New Roman" w:cs="Arial"/>
          <w:bCs/>
          <w:szCs w:val="20"/>
        </w:rPr>
        <w:tab/>
        <w:t>Explore how psychosocial and spiritual care is provided</w:t>
      </w:r>
    </w:p>
    <w:p w14:paraId="23A8DB1A" w14:textId="77777777" w:rsidR="00A56647" w:rsidRPr="00A56647" w:rsidRDefault="00A56647" w:rsidP="00A56647">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A56647">
        <w:rPr>
          <w:rFonts w:eastAsia="Times New Roman" w:cs="Arial"/>
          <w:bCs/>
          <w:szCs w:val="20"/>
        </w:rPr>
        <w:t>8.</w:t>
      </w:r>
      <w:r w:rsidRPr="00A56647">
        <w:rPr>
          <w:rFonts w:eastAsia="Times New Roman" w:cs="Arial"/>
          <w:bCs/>
          <w:szCs w:val="20"/>
        </w:rPr>
        <w:tab/>
        <w:t>Explain some common care considerations when caring for a dying patient and their family</w:t>
      </w:r>
    </w:p>
    <w:p w14:paraId="1FEA36D6" w14:textId="77777777" w:rsidR="00A56647" w:rsidRPr="00A56647" w:rsidRDefault="00A56647" w:rsidP="00A56647">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A56647">
        <w:rPr>
          <w:rFonts w:eastAsia="Times New Roman" w:cs="Arial"/>
          <w:bCs/>
          <w:szCs w:val="20"/>
        </w:rPr>
        <w:t>9.</w:t>
      </w:r>
      <w:r w:rsidRPr="00A56647">
        <w:rPr>
          <w:rFonts w:eastAsia="Times New Roman" w:cs="Arial"/>
          <w:bCs/>
          <w:szCs w:val="20"/>
        </w:rPr>
        <w:tab/>
        <w:t>Identify some ethical issues around end of life care</w:t>
      </w:r>
    </w:p>
    <w:p w14:paraId="774660AB" w14:textId="77777777" w:rsidR="0048082D" w:rsidRDefault="00A56647"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A56647">
        <w:rPr>
          <w:rFonts w:eastAsia="Times New Roman" w:cs="Arial"/>
          <w:bCs/>
          <w:szCs w:val="20"/>
        </w:rPr>
        <w:t>10.</w:t>
      </w:r>
      <w:r w:rsidRPr="00A56647">
        <w:rPr>
          <w:rFonts w:eastAsia="Times New Roman" w:cs="Arial"/>
          <w:bCs/>
          <w:szCs w:val="20"/>
        </w:rPr>
        <w:tab/>
        <w:t>Explore usual bereavement responses and strategies to identify complicated bereavement</w:t>
      </w:r>
    </w:p>
    <w:p w14:paraId="61F77169" w14:textId="77777777" w:rsidR="00D57D88" w:rsidRDefault="00D57D88" w:rsidP="00D57D88">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6CC6BB8F" w14:textId="77777777" w:rsidR="00D57D88" w:rsidRDefault="00D57D88" w:rsidP="00D57D88">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9E5793">
        <w:rPr>
          <w:rFonts w:eastAsia="Times New Roman" w:cs="Arial"/>
          <w:bCs/>
          <w:szCs w:val="20"/>
        </w:rPr>
        <w:t xml:space="preserve">Access the Palliative Care getting Started training website and complete the online learning package for   </w:t>
      </w:r>
      <w:hyperlink r:id="rId12" w:history="1">
        <w:r w:rsidRPr="009E5793">
          <w:rPr>
            <w:rStyle w:val="Hyperlink"/>
            <w:rFonts w:eastAsia="Times New Roman" w:cs="Arial"/>
            <w:bCs/>
            <w:szCs w:val="20"/>
          </w:rPr>
          <w:t>https://www.centreforpallcare.org/page/31/online-courses</w:t>
        </w:r>
      </w:hyperlink>
      <w:r w:rsidRPr="009E5793">
        <w:rPr>
          <w:rFonts w:eastAsia="Times New Roman" w:cs="Arial"/>
          <w:bCs/>
          <w:szCs w:val="20"/>
        </w:rPr>
        <w:t xml:space="preserve">   </w:t>
      </w:r>
    </w:p>
    <w:p w14:paraId="1F1644CD" w14:textId="77777777" w:rsidR="00A56647" w:rsidRDefault="00A56647"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345A3D06" w14:textId="77777777" w:rsidR="009E5793" w:rsidRPr="009E5793" w:rsidRDefault="009E5793" w:rsidP="009E5793">
      <w:pPr>
        <w:spacing w:before="0" w:after="0" w:line="276" w:lineRule="auto"/>
        <w:rPr>
          <w:rFonts w:eastAsia="Times New Roman" w:cs="Arial"/>
          <w:bCs/>
          <w:szCs w:val="20"/>
        </w:rPr>
      </w:pPr>
    </w:p>
    <w:p w14:paraId="04E3CCC6" w14:textId="77777777" w:rsidR="00A56647" w:rsidRPr="009E5793" w:rsidRDefault="00A56647" w:rsidP="00A56647">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
          <w:bCs/>
          <w:color w:val="244061"/>
          <w:szCs w:val="20"/>
        </w:rPr>
      </w:pPr>
      <w:r>
        <w:rPr>
          <w:rFonts w:eastAsia="Times New Roman" w:cs="Arial"/>
          <w:bCs/>
          <w:szCs w:val="20"/>
        </w:rPr>
        <w:t>You will need to complete a short survey and give your details so that a password can be generated. Use your new password to commence this online module</w:t>
      </w:r>
      <w:r w:rsidRPr="009E5793">
        <w:rPr>
          <w:rFonts w:eastAsia="Times New Roman" w:cs="Arial"/>
          <w:bCs/>
          <w:szCs w:val="20"/>
        </w:rPr>
        <w:t xml:space="preserve">        </w:t>
      </w:r>
    </w:p>
    <w:p w14:paraId="3233873F" w14:textId="77777777" w:rsidR="009E5793" w:rsidRDefault="00A56647"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Pr>
          <w:noProof/>
          <w:lang w:eastAsia="en-AU"/>
        </w:rPr>
        <w:drawing>
          <wp:anchor distT="0" distB="0" distL="114300" distR="114300" simplePos="0" relativeHeight="251660800" behindDoc="0" locked="0" layoutInCell="1" allowOverlap="1" wp14:anchorId="69EB06F4" wp14:editId="78769C00">
            <wp:simplePos x="0" y="0"/>
            <wp:positionH relativeFrom="margin">
              <wp:align>right</wp:align>
            </wp:positionH>
            <wp:positionV relativeFrom="paragraph">
              <wp:posOffset>10482</wp:posOffset>
            </wp:positionV>
            <wp:extent cx="1142125" cy="1638133"/>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42125" cy="1638133"/>
                    </a:xfrm>
                    <a:prstGeom prst="rect">
                      <a:avLst/>
                    </a:prstGeom>
                  </pic:spPr>
                </pic:pic>
              </a:graphicData>
            </a:graphic>
            <wp14:sizeRelH relativeFrom="page">
              <wp14:pctWidth>0</wp14:pctWidth>
            </wp14:sizeRelH>
            <wp14:sizeRelV relativeFrom="page">
              <wp14:pctHeight>0</wp14:pctHeight>
            </wp14:sizeRelV>
          </wp:anchor>
        </w:drawing>
      </w:r>
      <w:r w:rsidR="00D57D88">
        <w:rPr>
          <w:rFonts w:eastAsia="Times New Roman" w:cs="Arial"/>
          <w:bCs/>
          <w:szCs w:val="20"/>
        </w:rPr>
        <w:t xml:space="preserve">On completion save and print </w:t>
      </w:r>
      <w:r w:rsidR="009E5793" w:rsidRPr="009E5793">
        <w:rPr>
          <w:rFonts w:eastAsia="Times New Roman" w:cs="Arial"/>
          <w:bCs/>
          <w:szCs w:val="20"/>
        </w:rPr>
        <w:t>a copy of the certificate</w:t>
      </w:r>
      <w:r w:rsidR="009E5793">
        <w:rPr>
          <w:rFonts w:eastAsia="Times New Roman" w:cs="Arial"/>
          <w:bCs/>
          <w:szCs w:val="20"/>
        </w:rPr>
        <w:t xml:space="preserve"> and submit to the teacher</w:t>
      </w:r>
    </w:p>
    <w:p w14:paraId="7DD84204" w14:textId="77777777" w:rsidR="00A56647" w:rsidRPr="009E5793" w:rsidRDefault="00A56647"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6C699441" w14:textId="77777777" w:rsidR="009E5793" w:rsidRP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296964BF" w14:textId="77777777" w:rsidR="009E5793" w:rsidRP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r w:rsidRPr="009E5793">
        <w:rPr>
          <w:rFonts w:eastAsia="Times New Roman" w:cs="Arial"/>
          <w:bCs/>
          <w:szCs w:val="20"/>
        </w:rPr>
        <w:t xml:space="preserve">Grading: Satisfactory / Not Satisfactory </w:t>
      </w:r>
    </w:p>
    <w:p w14:paraId="4B4AB2DA" w14:textId="77777777" w:rsidR="009E5793" w:rsidRP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szCs w:val="20"/>
        </w:rPr>
      </w:pPr>
    </w:p>
    <w:p w14:paraId="0BBC2945" w14:textId="77777777" w:rsidR="009E5793" w:rsidRP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i/>
          <w:szCs w:val="20"/>
        </w:rPr>
      </w:pPr>
      <w:r w:rsidRPr="009E5793">
        <w:rPr>
          <w:rFonts w:eastAsia="Times New Roman" w:cs="Arial"/>
          <w:bCs/>
          <w:i/>
          <w:szCs w:val="20"/>
        </w:rPr>
        <w:t xml:space="preserve">Remember: </w:t>
      </w:r>
    </w:p>
    <w:p w14:paraId="4C87E7E6" w14:textId="77777777" w:rsidR="009E5793" w:rsidRP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i/>
          <w:szCs w:val="20"/>
        </w:rPr>
      </w:pPr>
      <w:r w:rsidRPr="009E5793">
        <w:rPr>
          <w:rFonts w:eastAsia="Times New Roman" w:cs="Arial"/>
          <w:bCs/>
          <w:i/>
          <w:szCs w:val="20"/>
        </w:rPr>
        <w:tab/>
        <w:t>Make sure to print or save your certificate prior to closing the browser.</w:t>
      </w:r>
    </w:p>
    <w:p w14:paraId="14D8465D" w14:textId="77777777" w:rsidR="009E5793" w:rsidRP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i/>
          <w:szCs w:val="20"/>
        </w:rPr>
      </w:pPr>
      <w:r w:rsidRPr="009E5793">
        <w:rPr>
          <w:rFonts w:eastAsia="Times New Roman" w:cs="Arial"/>
          <w:bCs/>
          <w:i/>
          <w:szCs w:val="20"/>
        </w:rPr>
        <w:tab/>
        <w:t xml:space="preserve">Make sure you record username and your enrolment key    </w:t>
      </w:r>
    </w:p>
    <w:p w14:paraId="48100F2A" w14:textId="77777777" w:rsidR="009E5793" w:rsidRP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i/>
          <w:szCs w:val="20"/>
        </w:rPr>
      </w:pPr>
    </w:p>
    <w:p w14:paraId="2B228CA2" w14:textId="77777777" w:rsidR="009E5793" w:rsidRP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i/>
          <w:szCs w:val="20"/>
        </w:rPr>
      </w:pPr>
      <w:r w:rsidRPr="009E5793">
        <w:rPr>
          <w:rFonts w:eastAsia="Times New Roman" w:cs="Arial"/>
          <w:bCs/>
          <w:i/>
          <w:szCs w:val="20"/>
        </w:rPr>
        <w:t xml:space="preserve">Apple iPad Users: </w:t>
      </w:r>
    </w:p>
    <w:p w14:paraId="6779FC8A" w14:textId="77777777" w:rsidR="009E5793" w:rsidRPr="009E5793" w:rsidRDefault="009E5793" w:rsidP="009E5793">
      <w:pPr>
        <w:pBdr>
          <w:top w:val="single" w:sz="4" w:space="1" w:color="auto"/>
          <w:left w:val="single" w:sz="4" w:space="4" w:color="auto"/>
          <w:bottom w:val="single" w:sz="4" w:space="1" w:color="auto"/>
          <w:right w:val="single" w:sz="4" w:space="4" w:color="auto"/>
        </w:pBdr>
        <w:tabs>
          <w:tab w:val="left" w:pos="357"/>
          <w:tab w:val="right" w:leader="dot" w:pos="9072"/>
        </w:tabs>
        <w:spacing w:before="0" w:after="0" w:line="276" w:lineRule="auto"/>
        <w:rPr>
          <w:rFonts w:eastAsia="Times New Roman" w:cs="Arial"/>
          <w:bCs/>
          <w:i/>
          <w:szCs w:val="20"/>
        </w:rPr>
      </w:pPr>
      <w:r w:rsidRPr="009E5793">
        <w:rPr>
          <w:rFonts w:eastAsia="Times New Roman" w:cs="Arial"/>
          <w:bCs/>
          <w:i/>
          <w:szCs w:val="20"/>
        </w:rPr>
        <w:tab/>
        <w:t xml:space="preserve">If you require a copy of your certificate of </w:t>
      </w:r>
      <w:proofErr w:type="gramStart"/>
      <w:r w:rsidRPr="009E5793">
        <w:rPr>
          <w:rFonts w:eastAsia="Times New Roman" w:cs="Arial"/>
          <w:bCs/>
          <w:i/>
          <w:szCs w:val="20"/>
        </w:rPr>
        <w:t>completion</w:t>
      </w:r>
      <w:proofErr w:type="gramEnd"/>
      <w:r w:rsidRPr="009E5793">
        <w:rPr>
          <w:rFonts w:eastAsia="Times New Roman" w:cs="Arial"/>
          <w:bCs/>
          <w:i/>
          <w:szCs w:val="20"/>
        </w:rPr>
        <w:t xml:space="preserve"> please make sure you are able to save PDF files on </w:t>
      </w:r>
      <w:r>
        <w:rPr>
          <w:rFonts w:eastAsia="Times New Roman" w:cs="Arial"/>
          <w:bCs/>
          <w:i/>
          <w:szCs w:val="20"/>
        </w:rPr>
        <w:t xml:space="preserve"> </w:t>
      </w:r>
      <w:r>
        <w:rPr>
          <w:rFonts w:eastAsia="Times New Roman" w:cs="Arial"/>
          <w:bCs/>
          <w:i/>
          <w:szCs w:val="20"/>
        </w:rPr>
        <w:br/>
        <w:t xml:space="preserve">      </w:t>
      </w:r>
      <w:r w:rsidRPr="009E5793">
        <w:rPr>
          <w:rFonts w:eastAsia="Times New Roman" w:cs="Arial"/>
          <w:bCs/>
          <w:i/>
          <w:szCs w:val="20"/>
        </w:rPr>
        <w:t xml:space="preserve">your device prior to commencing the learning package </w:t>
      </w:r>
    </w:p>
    <w:p w14:paraId="4DDA243B" w14:textId="77777777" w:rsidR="009E5793" w:rsidRPr="009E5793" w:rsidRDefault="009E5793" w:rsidP="009E5793">
      <w:pPr>
        <w:spacing w:before="0" w:after="0" w:line="276" w:lineRule="auto"/>
        <w:rPr>
          <w:rFonts w:ascii="Calibri" w:eastAsia="Calibri" w:hAnsi="Calibri" w:cs="Times New Roman"/>
          <w:sz w:val="22"/>
        </w:rPr>
      </w:pPr>
    </w:p>
    <w:p w14:paraId="44ACCD11" w14:textId="77777777" w:rsidR="00A56647" w:rsidRDefault="00A56647" w:rsidP="00A56647">
      <w:pPr>
        <w:jc w:val="both"/>
        <w:rPr>
          <w:b/>
          <w:sz w:val="24"/>
          <w:szCs w:val="24"/>
        </w:rPr>
      </w:pPr>
    </w:p>
    <w:p w14:paraId="3443D2A7" w14:textId="77777777" w:rsidR="0009479F" w:rsidRDefault="0009479F" w:rsidP="00B02C47">
      <w:pPr>
        <w:keepNext/>
        <w:keepLines/>
        <w:spacing w:before="0" w:after="0" w:line="276" w:lineRule="auto"/>
        <w:outlineLvl w:val="0"/>
        <w:rPr>
          <w:rFonts w:eastAsia="Times New Roman" w:cs="Arial"/>
          <w:b/>
          <w:color w:val="000000" w:themeColor="text1"/>
          <w:sz w:val="24"/>
          <w:szCs w:val="24"/>
        </w:rPr>
      </w:pPr>
      <w:r>
        <w:rPr>
          <w:rFonts w:eastAsia="Times New Roman" w:cs="Arial"/>
          <w:b/>
          <w:color w:val="000000" w:themeColor="text1"/>
          <w:sz w:val="24"/>
          <w:szCs w:val="24"/>
        </w:rPr>
        <w:t xml:space="preserve">Part B </w:t>
      </w:r>
    </w:p>
    <w:p w14:paraId="28F52377" w14:textId="77777777" w:rsidR="0003179F" w:rsidRPr="002313FD" w:rsidRDefault="00E148BF" w:rsidP="00B02C47">
      <w:pPr>
        <w:keepNext/>
        <w:keepLines/>
        <w:spacing w:before="0" w:after="0" w:line="276" w:lineRule="auto"/>
        <w:outlineLvl w:val="0"/>
        <w:rPr>
          <w:rFonts w:eastAsia="Times New Roman" w:cs="Arial"/>
          <w:b/>
          <w:color w:val="000000" w:themeColor="text1"/>
          <w:sz w:val="24"/>
          <w:szCs w:val="24"/>
        </w:rPr>
      </w:pPr>
      <w:r>
        <w:rPr>
          <w:rFonts w:eastAsia="Times New Roman" w:cs="Arial"/>
          <w:b/>
          <w:color w:val="000000" w:themeColor="text1"/>
          <w:sz w:val="24"/>
          <w:szCs w:val="24"/>
        </w:rPr>
        <w:t>Clinical Placement Documentation</w:t>
      </w:r>
      <w:r w:rsidR="00E131C8">
        <w:rPr>
          <w:rFonts w:eastAsia="Times New Roman" w:cs="Arial"/>
          <w:b/>
          <w:color w:val="000000" w:themeColor="text1"/>
          <w:sz w:val="24"/>
          <w:szCs w:val="24"/>
        </w:rPr>
        <w:t xml:space="preserve"> and Reflection</w:t>
      </w:r>
    </w:p>
    <w:p w14:paraId="5F5E5B0E" w14:textId="77777777" w:rsidR="00530FFD" w:rsidRPr="00B02C47" w:rsidRDefault="00530FFD" w:rsidP="00B02C47">
      <w:pPr>
        <w:keepNext/>
        <w:keepLines/>
        <w:spacing w:before="0" w:after="0" w:line="276" w:lineRule="auto"/>
        <w:outlineLvl w:val="0"/>
        <w:rPr>
          <w:rFonts w:eastAsia="Times New Roman" w:cs="Arial"/>
          <w:color w:val="000000" w:themeColor="text1"/>
          <w:szCs w:val="20"/>
        </w:rPr>
      </w:pPr>
    </w:p>
    <w:p w14:paraId="41D80539" w14:textId="77777777" w:rsidR="00574D12" w:rsidRDefault="00E148BF" w:rsidP="00530FFD">
      <w:pPr>
        <w:spacing w:before="0" w:after="0" w:line="276" w:lineRule="auto"/>
        <w:rPr>
          <w:rFonts w:eastAsia="Calibri" w:cs="Arial"/>
          <w:szCs w:val="20"/>
        </w:rPr>
      </w:pPr>
      <w:r>
        <w:rPr>
          <w:rFonts w:eastAsia="Calibri" w:cs="Arial"/>
          <w:szCs w:val="20"/>
        </w:rPr>
        <w:t xml:space="preserve">When </w:t>
      </w:r>
      <w:r w:rsidR="0003179F" w:rsidRPr="008F28B5">
        <w:rPr>
          <w:rFonts w:eastAsia="Calibri" w:cs="Arial"/>
          <w:szCs w:val="20"/>
        </w:rPr>
        <w:t>you are on</w:t>
      </w:r>
      <w:r>
        <w:rPr>
          <w:rFonts w:eastAsia="Calibri" w:cs="Arial"/>
          <w:szCs w:val="20"/>
        </w:rPr>
        <w:t xml:space="preserve"> Clinical Placement you </w:t>
      </w:r>
      <w:r w:rsidR="0003179F" w:rsidRPr="008F28B5">
        <w:rPr>
          <w:rFonts w:eastAsia="Calibri" w:cs="Arial"/>
          <w:szCs w:val="20"/>
        </w:rPr>
        <w:t xml:space="preserve">need to complete the following </w:t>
      </w:r>
      <w:r>
        <w:rPr>
          <w:rFonts w:eastAsia="Calibri" w:cs="Arial"/>
          <w:szCs w:val="20"/>
        </w:rPr>
        <w:t>table and a write a reflection on your experience/thoughts of palliative care.</w:t>
      </w:r>
    </w:p>
    <w:p w14:paraId="174D2D15" w14:textId="77777777" w:rsidR="00E148BF" w:rsidRPr="008F28B5" w:rsidRDefault="00E148BF" w:rsidP="00530FFD">
      <w:pPr>
        <w:spacing w:before="0" w:after="0" w:line="276" w:lineRule="auto"/>
        <w:rPr>
          <w:rFonts w:eastAsia="Calibri" w:cs="Arial"/>
          <w:szCs w:val="20"/>
        </w:rPr>
      </w:pPr>
    </w:p>
    <w:p w14:paraId="06C73C26" w14:textId="77777777" w:rsidR="008F28B5" w:rsidRDefault="00574D12" w:rsidP="00574D12">
      <w:pPr>
        <w:spacing w:before="0" w:after="0" w:line="276" w:lineRule="auto"/>
        <w:rPr>
          <w:rFonts w:eastAsia="Calibri" w:cs="Arial"/>
          <w:szCs w:val="20"/>
        </w:rPr>
      </w:pPr>
      <w:r w:rsidRPr="008F28B5">
        <w:rPr>
          <w:rFonts w:eastAsia="Calibri" w:cs="Arial"/>
          <w:szCs w:val="20"/>
        </w:rPr>
        <w:t>Document</w:t>
      </w:r>
      <w:r w:rsidR="0009479F">
        <w:rPr>
          <w:rFonts w:eastAsia="Calibri" w:cs="Arial"/>
          <w:szCs w:val="20"/>
        </w:rPr>
        <w:t xml:space="preserve"> five </w:t>
      </w:r>
      <w:r w:rsidR="0009479F" w:rsidRPr="008F28B5">
        <w:rPr>
          <w:rFonts w:eastAsia="Calibri" w:cs="Arial"/>
          <w:szCs w:val="20"/>
        </w:rPr>
        <w:t>examples</w:t>
      </w:r>
      <w:r w:rsidRPr="008F28B5">
        <w:rPr>
          <w:rFonts w:eastAsia="Calibri" w:cs="Arial"/>
          <w:szCs w:val="20"/>
        </w:rPr>
        <w:t xml:space="preserve"> of what you have observed, practised, performed or discussed related to the following criteria</w:t>
      </w:r>
      <w:r w:rsidR="008F28B5" w:rsidRPr="008F28B5">
        <w:rPr>
          <w:rFonts w:eastAsia="Calibri" w:cs="Arial"/>
          <w:szCs w:val="20"/>
        </w:rPr>
        <w:t>:</w:t>
      </w:r>
      <w:r w:rsidR="008F28B5">
        <w:rPr>
          <w:rFonts w:eastAsia="Calibri" w:cs="Arial"/>
          <w:szCs w:val="20"/>
        </w:rPr>
        <w:t xml:space="preserve"> (The first 3 symptoms have been given for you to complete)</w:t>
      </w:r>
    </w:p>
    <w:p w14:paraId="245B3627" w14:textId="77777777" w:rsidR="008F28B5" w:rsidRDefault="008F28B5" w:rsidP="00574D12">
      <w:pPr>
        <w:spacing w:before="0" w:after="0" w:line="276" w:lineRule="auto"/>
        <w:rPr>
          <w:rFonts w:eastAsia="Calibri" w:cs="Arial"/>
          <w:szCs w:val="20"/>
        </w:rPr>
      </w:pPr>
      <w:r>
        <w:rPr>
          <w:rFonts w:eastAsia="Calibri" w:cs="Arial"/>
          <w:szCs w:val="20"/>
        </w:rPr>
        <w:t>Document additional examples during your clinical placement</w:t>
      </w:r>
    </w:p>
    <w:p w14:paraId="5A39406C" w14:textId="77777777" w:rsidR="0009479F" w:rsidRPr="008F28B5" w:rsidRDefault="0009479F" w:rsidP="00574D12">
      <w:pPr>
        <w:spacing w:before="0" w:after="0" w:line="276" w:lineRule="auto"/>
        <w:rPr>
          <w:rFonts w:eastAsia="Calibri" w:cs="Arial"/>
          <w:szCs w:val="20"/>
        </w:rPr>
      </w:pPr>
    </w:p>
    <w:tbl>
      <w:tblPr>
        <w:tblStyle w:val="Style20"/>
        <w:tblW w:w="5000" w:type="pct"/>
        <w:tblLook w:val="04A0" w:firstRow="1" w:lastRow="0" w:firstColumn="1" w:lastColumn="0" w:noHBand="0" w:noVBand="1"/>
      </w:tblPr>
      <w:tblGrid>
        <w:gridCol w:w="2938"/>
        <w:gridCol w:w="3414"/>
        <w:gridCol w:w="3266"/>
      </w:tblGrid>
      <w:tr w:rsidR="006279A0" w:rsidRPr="008F28B5" w14:paraId="21E1DD38" w14:textId="77777777" w:rsidTr="00C846F0">
        <w:trPr>
          <w:cnfStyle w:val="100000000000" w:firstRow="1" w:lastRow="0" w:firstColumn="0" w:lastColumn="0" w:oddVBand="0" w:evenVBand="0" w:oddHBand="0" w:evenHBand="0" w:firstRowFirstColumn="0" w:firstRowLastColumn="0" w:lastRowFirstColumn="0" w:lastRowLastColumn="0"/>
          <w:cantSplit/>
          <w:tblHeader/>
        </w:trPr>
        <w:tc>
          <w:tcPr>
            <w:tcW w:w="1527" w:type="pct"/>
            <w:tcBorders>
              <w:bottom w:val="single" w:sz="8" w:space="0" w:color="0641AA"/>
              <w:right w:val="single" w:sz="8" w:space="0" w:color="FFFFFF" w:themeColor="background1"/>
            </w:tcBorders>
            <w:vAlign w:val="top"/>
          </w:tcPr>
          <w:p w14:paraId="70ED1FC8" w14:textId="77777777" w:rsidR="006279A0" w:rsidRPr="008F28B5" w:rsidRDefault="006279A0" w:rsidP="00C846F0">
            <w:pPr>
              <w:spacing w:beforeLines="0" w:afterLines="0"/>
              <w:jc w:val="center"/>
              <w:rPr>
                <w:rFonts w:cs="Arial"/>
                <w:b w:val="0"/>
                <w:szCs w:val="20"/>
              </w:rPr>
            </w:pPr>
            <w:r w:rsidRPr="008F28B5">
              <w:rPr>
                <w:rFonts w:cs="Arial"/>
                <w:b w:val="0"/>
                <w:caps w:val="0"/>
                <w:szCs w:val="20"/>
              </w:rPr>
              <w:t>Health Information</w:t>
            </w:r>
          </w:p>
        </w:tc>
        <w:tc>
          <w:tcPr>
            <w:tcW w:w="1775" w:type="pct"/>
            <w:tcBorders>
              <w:left w:val="single" w:sz="8" w:space="0" w:color="FFFFFF" w:themeColor="background1"/>
              <w:bottom w:val="single" w:sz="8" w:space="0" w:color="0641AA"/>
              <w:right w:val="single" w:sz="8" w:space="0" w:color="FFFFFF" w:themeColor="background1"/>
            </w:tcBorders>
            <w:vAlign w:val="top"/>
          </w:tcPr>
          <w:p w14:paraId="53E922AF" w14:textId="77777777" w:rsidR="006279A0" w:rsidRPr="008F28B5" w:rsidRDefault="006279A0" w:rsidP="00C846F0">
            <w:pPr>
              <w:spacing w:beforeLines="0" w:afterLines="0"/>
              <w:jc w:val="center"/>
              <w:rPr>
                <w:rFonts w:cs="Arial"/>
                <w:b w:val="0"/>
                <w:szCs w:val="20"/>
              </w:rPr>
            </w:pPr>
            <w:r w:rsidRPr="008F28B5">
              <w:rPr>
                <w:rFonts w:cs="Arial"/>
                <w:b w:val="0"/>
                <w:caps w:val="0"/>
                <w:szCs w:val="20"/>
              </w:rPr>
              <w:t>Clinical Presentation</w:t>
            </w:r>
          </w:p>
        </w:tc>
        <w:tc>
          <w:tcPr>
            <w:tcW w:w="1698" w:type="pct"/>
            <w:tcBorders>
              <w:left w:val="single" w:sz="8" w:space="0" w:color="FFFFFF" w:themeColor="background1"/>
              <w:bottom w:val="single" w:sz="8" w:space="0" w:color="0641AA"/>
            </w:tcBorders>
            <w:vAlign w:val="top"/>
          </w:tcPr>
          <w:p w14:paraId="31E46420" w14:textId="77777777" w:rsidR="006279A0" w:rsidRPr="008F28B5" w:rsidRDefault="006279A0" w:rsidP="00C846F0">
            <w:pPr>
              <w:spacing w:beforeLines="0" w:afterLines="0"/>
              <w:jc w:val="center"/>
              <w:rPr>
                <w:rFonts w:cs="Arial"/>
                <w:b w:val="0"/>
                <w:szCs w:val="20"/>
              </w:rPr>
            </w:pPr>
            <w:r w:rsidRPr="008F28B5">
              <w:rPr>
                <w:rFonts w:cs="Arial"/>
                <w:b w:val="0"/>
                <w:caps w:val="0"/>
                <w:szCs w:val="20"/>
              </w:rPr>
              <w:t>Possible Nursing Interventions</w:t>
            </w:r>
          </w:p>
        </w:tc>
      </w:tr>
      <w:tr w:rsidR="006279A0" w:rsidRPr="008F28B5" w14:paraId="37287E55" w14:textId="77777777" w:rsidTr="00C846F0">
        <w:trPr>
          <w:trHeight w:val="1563"/>
        </w:trPr>
        <w:tc>
          <w:tcPr>
            <w:tcW w:w="1527" w:type="pct"/>
            <w:vAlign w:val="top"/>
          </w:tcPr>
          <w:p w14:paraId="70F06CA8"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Respiratory difficulties</w:t>
            </w:r>
          </w:p>
          <w:p w14:paraId="52855587" w14:textId="77777777" w:rsidR="006279A0" w:rsidRPr="006279A0" w:rsidRDefault="006279A0" w:rsidP="00C846F0">
            <w:pPr>
              <w:spacing w:before="144"/>
              <w:rPr>
                <w:rFonts w:ascii="Calibri" w:hAnsi="Calibri" w:cs="Calibri"/>
                <w:b/>
                <w:sz w:val="24"/>
                <w:szCs w:val="24"/>
              </w:rPr>
            </w:pPr>
          </w:p>
          <w:p w14:paraId="602EF67B"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Due to Heart Failure</w:t>
            </w:r>
          </w:p>
        </w:tc>
        <w:tc>
          <w:tcPr>
            <w:tcW w:w="1775" w:type="pct"/>
            <w:vAlign w:val="top"/>
          </w:tcPr>
          <w:p w14:paraId="04B2AFBE" w14:textId="62A0F3FF" w:rsidR="006279A0" w:rsidRPr="006279A0" w:rsidRDefault="006279A0" w:rsidP="006279A0">
            <w:pPr>
              <w:spacing w:before="144"/>
              <w:ind w:left="0"/>
              <w:rPr>
                <w:rFonts w:ascii="Calibri" w:hAnsi="Calibri" w:cs="Calibri"/>
                <w:b/>
                <w:sz w:val="24"/>
                <w:szCs w:val="24"/>
              </w:rPr>
            </w:pPr>
            <w:r>
              <w:rPr>
                <w:rFonts w:ascii="Calibri" w:hAnsi="Calibri" w:cs="Calibri"/>
                <w:b/>
                <w:sz w:val="24"/>
                <w:szCs w:val="24"/>
              </w:rPr>
              <w:t xml:space="preserve">           </w:t>
            </w:r>
            <w:r w:rsidRPr="006279A0">
              <w:rPr>
                <w:rFonts w:ascii="Calibri" w:hAnsi="Calibri" w:cs="Calibri"/>
                <w:b/>
                <w:sz w:val="24"/>
                <w:szCs w:val="24"/>
              </w:rPr>
              <w:t xml:space="preserve">Patients having heart </w:t>
            </w:r>
            <w:r>
              <w:rPr>
                <w:rFonts w:ascii="Calibri" w:hAnsi="Calibri" w:cs="Calibri"/>
                <w:b/>
                <w:sz w:val="24"/>
                <w:szCs w:val="24"/>
              </w:rPr>
              <w:t xml:space="preserve">           </w:t>
            </w:r>
            <w:r w:rsidRPr="006279A0">
              <w:rPr>
                <w:rFonts w:ascii="Calibri" w:hAnsi="Calibri" w:cs="Calibri"/>
                <w:b/>
                <w:sz w:val="24"/>
                <w:szCs w:val="24"/>
              </w:rPr>
              <w:t>failure and respiratory problems.</w:t>
            </w:r>
          </w:p>
          <w:p w14:paraId="1BB9571E" w14:textId="77777777" w:rsidR="006279A0" w:rsidRDefault="006279A0" w:rsidP="006279A0">
            <w:pPr>
              <w:spacing w:before="144"/>
              <w:ind w:left="417"/>
              <w:rPr>
                <w:rFonts w:ascii="Calibri" w:hAnsi="Calibri" w:cs="Calibri"/>
                <w:b/>
                <w:sz w:val="24"/>
                <w:szCs w:val="24"/>
              </w:rPr>
            </w:pPr>
            <w:r w:rsidRPr="006279A0">
              <w:rPr>
                <w:rFonts w:ascii="Calibri" w:hAnsi="Calibri" w:cs="Calibri"/>
                <w:b/>
                <w:sz w:val="24"/>
                <w:szCs w:val="24"/>
              </w:rPr>
              <w:t>Reduction in arterial oxygen saturation after 6 to 72 hours</w:t>
            </w:r>
          </w:p>
          <w:p w14:paraId="42D91AA3" w14:textId="55684203" w:rsidR="006279A0" w:rsidRPr="006279A0" w:rsidRDefault="006279A0" w:rsidP="006279A0">
            <w:pPr>
              <w:spacing w:before="144"/>
              <w:ind w:left="417"/>
              <w:rPr>
                <w:rFonts w:ascii="Calibri" w:hAnsi="Calibri" w:cs="Calibri"/>
                <w:b/>
                <w:sz w:val="24"/>
                <w:szCs w:val="24"/>
              </w:rPr>
            </w:pPr>
            <w:r w:rsidRPr="006279A0">
              <w:rPr>
                <w:rFonts w:ascii="Calibri" w:hAnsi="Calibri" w:cs="Calibri"/>
                <w:b/>
                <w:sz w:val="24"/>
                <w:szCs w:val="24"/>
              </w:rPr>
              <w:t>patients with progressive symptoms of dyspnoea, an increasing requirement for oxygen.</w:t>
            </w:r>
          </w:p>
          <w:p w14:paraId="1DDFB529" w14:textId="77777777" w:rsidR="006279A0" w:rsidRPr="006279A0" w:rsidRDefault="006279A0" w:rsidP="006279A0">
            <w:pPr>
              <w:spacing w:before="144"/>
              <w:ind w:left="417"/>
              <w:rPr>
                <w:rFonts w:ascii="Calibri" w:hAnsi="Calibri" w:cs="Calibri"/>
                <w:b/>
                <w:sz w:val="24"/>
                <w:szCs w:val="24"/>
              </w:rPr>
            </w:pPr>
            <w:r w:rsidRPr="006279A0">
              <w:rPr>
                <w:rFonts w:ascii="Calibri" w:hAnsi="Calibri" w:cs="Calibri"/>
                <w:b/>
                <w:sz w:val="24"/>
                <w:szCs w:val="24"/>
              </w:rPr>
              <w:t>Severe, acute confusion, respiratory distress, cyanosis, and diaphoresis may be evident. Cough, chest pain, wheeze, haemoptysis, and fever</w:t>
            </w:r>
          </w:p>
        </w:tc>
        <w:tc>
          <w:tcPr>
            <w:tcW w:w="1698" w:type="pct"/>
            <w:vAlign w:val="top"/>
          </w:tcPr>
          <w:p w14:paraId="2A35A67C"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The patient-nurse interactions are an important aspect of managing patients with dyspnoea. A thorough nursing assessment and measurement of systemic observations allows the nurse to gain an understanding of how patients are managing their breathlessness. Observations should be accurately and clearly recorded on patients’ observations charts and in their nursing records. Nursing intervention can break this cycle.</w:t>
            </w:r>
          </w:p>
          <w:p w14:paraId="6740AC8D"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The nursing staff provides the patient oxygen therapy. A nurse suggests and helps them in breathing exercise to improve the breathing. Moreover, nurses provide them support through their services and conversation with their patients.</w:t>
            </w:r>
          </w:p>
        </w:tc>
      </w:tr>
      <w:tr w:rsidR="006279A0" w:rsidRPr="008F28B5" w14:paraId="58C0972A" w14:textId="77777777" w:rsidTr="00C846F0">
        <w:trPr>
          <w:trHeight w:val="1417"/>
        </w:trPr>
        <w:tc>
          <w:tcPr>
            <w:tcW w:w="1527" w:type="pct"/>
            <w:vAlign w:val="top"/>
          </w:tcPr>
          <w:p w14:paraId="278345F1"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Wound management</w:t>
            </w:r>
          </w:p>
          <w:p w14:paraId="721EF7D4"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of Diabetic foot ulcer with terminal cancer.</w:t>
            </w:r>
          </w:p>
          <w:p w14:paraId="29167295" w14:textId="77777777" w:rsidR="006279A0" w:rsidRPr="006279A0" w:rsidRDefault="006279A0" w:rsidP="00C846F0">
            <w:pPr>
              <w:spacing w:before="144"/>
              <w:rPr>
                <w:rFonts w:ascii="Calibri" w:hAnsi="Calibri" w:cs="Calibri"/>
                <w:b/>
                <w:sz w:val="24"/>
                <w:szCs w:val="24"/>
              </w:rPr>
            </w:pPr>
          </w:p>
        </w:tc>
        <w:tc>
          <w:tcPr>
            <w:tcW w:w="1775" w:type="pct"/>
            <w:vAlign w:val="top"/>
          </w:tcPr>
          <w:p w14:paraId="5D368DA0"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 xml:space="preserve">The diabetic foot ulcer having cancer cells spread in other parts of the body. The wound is slowly recovering and causes weakness to the patient. </w:t>
            </w:r>
          </w:p>
          <w:p w14:paraId="10E4289E"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The clinical presentation of infected wounds includes fever, erythema, oedema, induration, increased pain, and a change in drainage to a purulent nature. However, symptoms of infection in chronic wounds or debilitated patients may be more difficult to distinguish. In these cases, diagnosis may rely on non-specific symptoms such as loss of appetite, malaise, or decrease in glycaemic control in diabetics.</w:t>
            </w:r>
          </w:p>
        </w:tc>
        <w:tc>
          <w:tcPr>
            <w:tcW w:w="1698" w:type="pct"/>
            <w:vAlign w:val="top"/>
          </w:tcPr>
          <w:p w14:paraId="1BF6E1AF"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The nurse provides best services and being kind with such patients whose lives are ending.</w:t>
            </w:r>
          </w:p>
          <w:p w14:paraId="693CB776"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Monitor site of impaired tissue integrity at least once daily for colour changes, redness, swelling, warmth, pain, or other signs of infection.</w:t>
            </w:r>
          </w:p>
          <w:p w14:paraId="59570F3E"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Monitor status of skin around wound. Monitor patient’s skin care practices, noting type of soap or other cleansing agents used, temperature of water, and frequency of skin cleansing.</w:t>
            </w:r>
          </w:p>
          <w:p w14:paraId="7BF0B482"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Keep a sterile dressing technique during wound care.</w:t>
            </w:r>
          </w:p>
          <w:p w14:paraId="5C49CA26"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Premediate for dressing changes as necessary.</w:t>
            </w:r>
          </w:p>
          <w:p w14:paraId="15DCF570"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Wet thoroughly the dressings with sterile normal saline solution before removal.</w:t>
            </w:r>
          </w:p>
        </w:tc>
      </w:tr>
      <w:tr w:rsidR="006279A0" w:rsidRPr="008F28B5" w14:paraId="74D68A47" w14:textId="77777777" w:rsidTr="00C846F0">
        <w:trPr>
          <w:trHeight w:val="1284"/>
        </w:trPr>
        <w:tc>
          <w:tcPr>
            <w:tcW w:w="1527" w:type="pct"/>
            <w:vAlign w:val="top"/>
          </w:tcPr>
          <w:p w14:paraId="6F73F90D"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Pain</w:t>
            </w:r>
          </w:p>
          <w:p w14:paraId="4F265CE9"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With terminal breast cancer.</w:t>
            </w:r>
          </w:p>
        </w:tc>
        <w:tc>
          <w:tcPr>
            <w:tcW w:w="1775" w:type="pct"/>
            <w:vAlign w:val="top"/>
          </w:tcPr>
          <w:p w14:paraId="0DC733C9"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Pain location - The location of pain is an important part of the history; ask the patient to describe the type of pain and the location on a pain diagram (anterior/posterior and lateral view of human picture)</w:t>
            </w:r>
          </w:p>
          <w:p w14:paraId="2E1A5108" w14:textId="77777777" w:rsidR="006279A0" w:rsidRPr="006279A0" w:rsidRDefault="006279A0" w:rsidP="00C846F0">
            <w:pPr>
              <w:spacing w:before="144"/>
              <w:rPr>
                <w:rFonts w:ascii="Calibri" w:hAnsi="Calibri" w:cs="Calibri"/>
                <w:b/>
                <w:sz w:val="24"/>
                <w:szCs w:val="24"/>
              </w:rPr>
            </w:pPr>
          </w:p>
          <w:p w14:paraId="42A35D6C" w14:textId="4392E96C"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Precipitating factors - Ask questions about factors that provoke or intensify pain; this information may provide clues concerning possible etiologist or associated disorders</w:t>
            </w:r>
          </w:p>
          <w:p w14:paraId="1043D6F2" w14:textId="77777777" w:rsidR="006279A0" w:rsidRPr="006279A0" w:rsidRDefault="006279A0" w:rsidP="00C846F0">
            <w:pPr>
              <w:spacing w:before="144"/>
              <w:rPr>
                <w:rFonts w:ascii="Calibri" w:hAnsi="Calibri" w:cs="Calibri"/>
                <w:b/>
                <w:sz w:val="24"/>
                <w:szCs w:val="24"/>
              </w:rPr>
            </w:pPr>
          </w:p>
          <w:p w14:paraId="1599CC2C"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Alleviating factors - Ask the patient if any factors help to alleviate the pain; for example, rest may decrease pain of musculoskeletal origin</w:t>
            </w:r>
          </w:p>
          <w:p w14:paraId="483A67AF" w14:textId="77777777" w:rsidR="006279A0" w:rsidRPr="006279A0" w:rsidRDefault="006279A0" w:rsidP="00C846F0">
            <w:pPr>
              <w:spacing w:before="144"/>
              <w:rPr>
                <w:rFonts w:ascii="Calibri" w:hAnsi="Calibri" w:cs="Calibri"/>
                <w:b/>
                <w:sz w:val="24"/>
                <w:szCs w:val="24"/>
              </w:rPr>
            </w:pPr>
          </w:p>
          <w:p w14:paraId="03A88B28"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Quality of pain - Ask the patient to describe the quality of pain; various terms can be used to describe the quality of pain, including throbbing, pounding, shooting, pricking, boring, stabbing, lancinating, sharp, cutting, lacerating, pressing, cramping, crushing, pulling, pinching, stinging, burning, splitting, penetrating, piercing, squeezing, and dull aching</w:t>
            </w:r>
          </w:p>
          <w:p w14:paraId="73EF2431" w14:textId="77777777" w:rsidR="006279A0" w:rsidRPr="006279A0" w:rsidRDefault="006279A0" w:rsidP="00C846F0">
            <w:pPr>
              <w:spacing w:before="144"/>
              <w:rPr>
                <w:rFonts w:ascii="Calibri" w:hAnsi="Calibri" w:cs="Calibri"/>
                <w:b/>
                <w:sz w:val="24"/>
                <w:szCs w:val="24"/>
              </w:rPr>
            </w:pPr>
          </w:p>
          <w:p w14:paraId="384C6184" w14:textId="77777777" w:rsidR="006279A0" w:rsidRPr="006279A0" w:rsidRDefault="006279A0" w:rsidP="00C846F0">
            <w:pPr>
              <w:spacing w:before="144"/>
              <w:rPr>
                <w:rFonts w:ascii="Calibri" w:hAnsi="Calibri" w:cs="Calibri"/>
                <w:b/>
                <w:sz w:val="24"/>
                <w:szCs w:val="24"/>
              </w:rPr>
            </w:pPr>
            <w:r w:rsidRPr="006279A0">
              <w:rPr>
                <w:rFonts w:ascii="Calibri" w:hAnsi="Calibri" w:cs="Calibri"/>
                <w:b/>
                <w:sz w:val="24"/>
                <w:szCs w:val="24"/>
              </w:rPr>
              <w:t>Radiation of pain - Ask the patient if the pain spreads or radiates; spreading or radiating pain is a characteristic of neuropathic pain</w:t>
            </w:r>
          </w:p>
        </w:tc>
        <w:tc>
          <w:tcPr>
            <w:tcW w:w="1698" w:type="pct"/>
            <w:vAlign w:val="top"/>
          </w:tcPr>
          <w:p w14:paraId="6545C637" w14:textId="77777777" w:rsidR="006279A0" w:rsidRPr="006279A0" w:rsidRDefault="006279A0" w:rsidP="00C846F0">
            <w:pPr>
              <w:spacing w:before="144"/>
              <w:rPr>
                <w:rFonts w:cs="Arial"/>
                <w:b/>
                <w:sz w:val="24"/>
                <w:szCs w:val="24"/>
              </w:rPr>
            </w:pPr>
            <w:r w:rsidRPr="006279A0">
              <w:rPr>
                <w:rFonts w:cs="Arial"/>
                <w:b/>
                <w:sz w:val="24"/>
                <w:szCs w:val="24"/>
              </w:rPr>
              <w:t>Foresee the need for pain relief.</w:t>
            </w:r>
          </w:p>
          <w:p w14:paraId="40D20DD6" w14:textId="77777777" w:rsidR="006279A0" w:rsidRPr="006279A0" w:rsidRDefault="006279A0" w:rsidP="00C846F0">
            <w:pPr>
              <w:spacing w:before="144"/>
              <w:rPr>
                <w:rFonts w:cs="Arial"/>
                <w:b/>
                <w:sz w:val="24"/>
                <w:szCs w:val="24"/>
              </w:rPr>
            </w:pPr>
            <w:r w:rsidRPr="006279A0">
              <w:rPr>
                <w:rFonts w:cs="Arial"/>
                <w:b/>
                <w:sz w:val="24"/>
                <w:szCs w:val="24"/>
              </w:rPr>
              <w:t xml:space="preserve">Acknowledge reports of pain immediately. </w:t>
            </w:r>
          </w:p>
          <w:p w14:paraId="5569AD1F" w14:textId="77777777" w:rsidR="006279A0" w:rsidRPr="006279A0" w:rsidRDefault="006279A0" w:rsidP="00C846F0">
            <w:pPr>
              <w:spacing w:before="144"/>
              <w:rPr>
                <w:rFonts w:cs="Arial"/>
                <w:b/>
                <w:sz w:val="24"/>
                <w:szCs w:val="24"/>
              </w:rPr>
            </w:pPr>
            <w:r w:rsidRPr="006279A0">
              <w:rPr>
                <w:rFonts w:cs="Arial"/>
                <w:b/>
                <w:sz w:val="24"/>
                <w:szCs w:val="24"/>
              </w:rPr>
              <w:t>Get rid of additional stressors or sources of discomfort whenever possible.</w:t>
            </w:r>
          </w:p>
          <w:p w14:paraId="52236B0F" w14:textId="77777777" w:rsidR="006279A0" w:rsidRPr="006279A0" w:rsidRDefault="006279A0" w:rsidP="00C846F0">
            <w:pPr>
              <w:spacing w:before="144"/>
              <w:rPr>
                <w:rFonts w:cs="Arial"/>
                <w:b/>
                <w:sz w:val="24"/>
                <w:szCs w:val="24"/>
              </w:rPr>
            </w:pPr>
            <w:r w:rsidRPr="006279A0">
              <w:rPr>
                <w:rFonts w:cs="Arial"/>
                <w:b/>
                <w:sz w:val="24"/>
                <w:szCs w:val="24"/>
              </w:rPr>
              <w:t>Provide rest periods to promote relief, sleep, and relaxation.</w:t>
            </w:r>
          </w:p>
          <w:p w14:paraId="33CEEE66" w14:textId="77777777" w:rsidR="006279A0" w:rsidRPr="006279A0" w:rsidRDefault="006279A0" w:rsidP="00C846F0">
            <w:pPr>
              <w:spacing w:before="144"/>
              <w:rPr>
                <w:rFonts w:cs="Arial"/>
                <w:b/>
                <w:sz w:val="24"/>
                <w:szCs w:val="24"/>
              </w:rPr>
            </w:pPr>
            <w:r w:rsidRPr="006279A0">
              <w:rPr>
                <w:rFonts w:cs="Arial"/>
                <w:b/>
                <w:sz w:val="24"/>
                <w:szCs w:val="24"/>
              </w:rPr>
              <w:t>Determine the appropriate pain relief method.</w:t>
            </w:r>
          </w:p>
          <w:p w14:paraId="249C91A1" w14:textId="30D1D6C3" w:rsidR="006279A0" w:rsidRPr="006279A0" w:rsidRDefault="006279A0" w:rsidP="00C846F0">
            <w:pPr>
              <w:spacing w:before="144"/>
              <w:rPr>
                <w:rFonts w:cs="Arial"/>
                <w:b/>
                <w:sz w:val="24"/>
                <w:szCs w:val="24"/>
              </w:rPr>
            </w:pPr>
            <w:r w:rsidRPr="006279A0">
              <w:rPr>
                <w:rFonts w:cs="Arial"/>
                <w:b/>
                <w:sz w:val="24"/>
                <w:szCs w:val="24"/>
              </w:rPr>
              <w:t>The terminal breast cancer can cause pain in some parts of the body. Nurses provide them some pain killers to relieve their pain.</w:t>
            </w:r>
            <w:r w:rsidR="00A85BF2">
              <w:rPr>
                <w:rFonts w:cs="Arial"/>
                <w:b/>
                <w:sz w:val="24"/>
                <w:szCs w:val="24"/>
              </w:rPr>
              <w:t xml:space="preserve"> It </w:t>
            </w:r>
            <w:proofErr w:type="gramStart"/>
            <w:r w:rsidR="00A85BF2">
              <w:rPr>
                <w:rFonts w:cs="Arial"/>
                <w:b/>
                <w:sz w:val="24"/>
                <w:szCs w:val="24"/>
              </w:rPr>
              <w:t>has to</w:t>
            </w:r>
            <w:proofErr w:type="gramEnd"/>
            <w:r w:rsidR="00A85BF2">
              <w:rPr>
                <w:rFonts w:cs="Arial"/>
                <w:b/>
                <w:sz w:val="24"/>
                <w:szCs w:val="24"/>
              </w:rPr>
              <w:t xml:space="preserve"> be noted that if the cancer is confined by the breast, then it is not going to be life threatening in any case, but what has happened here is that the cancer has </w:t>
            </w:r>
            <w:proofErr w:type="spellStart"/>
            <w:r w:rsidR="00A85BF2">
              <w:rPr>
                <w:rFonts w:cs="Arial"/>
                <w:b/>
                <w:sz w:val="24"/>
                <w:szCs w:val="24"/>
              </w:rPr>
              <w:t>spreaded</w:t>
            </w:r>
            <w:proofErr w:type="spellEnd"/>
            <w:r w:rsidR="00A85BF2">
              <w:rPr>
                <w:rFonts w:cs="Arial"/>
                <w:b/>
                <w:sz w:val="24"/>
                <w:szCs w:val="24"/>
              </w:rPr>
              <w:t xml:space="preserve"> to lymph nodes, then it becomes terminal cancer. </w:t>
            </w:r>
          </w:p>
          <w:p w14:paraId="258B8769" w14:textId="77777777" w:rsidR="006279A0" w:rsidRPr="006279A0" w:rsidRDefault="006279A0" w:rsidP="00C846F0">
            <w:pPr>
              <w:spacing w:before="144"/>
              <w:rPr>
                <w:rFonts w:cs="Arial"/>
                <w:b/>
                <w:sz w:val="24"/>
                <w:szCs w:val="24"/>
              </w:rPr>
            </w:pPr>
          </w:p>
        </w:tc>
      </w:tr>
      <w:tr w:rsidR="006279A0" w:rsidRPr="008F28B5" w14:paraId="31BAA185" w14:textId="77777777" w:rsidTr="00C846F0">
        <w:trPr>
          <w:trHeight w:val="1703"/>
        </w:trPr>
        <w:tc>
          <w:tcPr>
            <w:tcW w:w="1527" w:type="pct"/>
            <w:vAlign w:val="top"/>
          </w:tcPr>
          <w:p w14:paraId="6583BC67" w14:textId="3A718834" w:rsidR="006279A0" w:rsidRDefault="004D3688" w:rsidP="00C846F0">
            <w:pPr>
              <w:spacing w:before="144"/>
              <w:rPr>
                <w:rFonts w:cs="Arial"/>
                <w:szCs w:val="20"/>
              </w:rPr>
            </w:pPr>
            <w:r>
              <w:rPr>
                <w:rFonts w:cs="Arial"/>
                <w:szCs w:val="20"/>
              </w:rPr>
              <w:t>End Stage of Life</w:t>
            </w:r>
          </w:p>
        </w:tc>
        <w:tc>
          <w:tcPr>
            <w:tcW w:w="1775" w:type="pct"/>
            <w:vAlign w:val="top"/>
          </w:tcPr>
          <w:p w14:paraId="09DFA9F1" w14:textId="258C9A3D" w:rsidR="006279A0" w:rsidRPr="008F28B5" w:rsidRDefault="004D3688" w:rsidP="00C846F0">
            <w:pPr>
              <w:spacing w:before="144"/>
              <w:ind w:left="0"/>
              <w:rPr>
                <w:rFonts w:cs="Arial"/>
                <w:szCs w:val="20"/>
              </w:rPr>
            </w:pPr>
            <w:r>
              <w:rPr>
                <w:rFonts w:cs="Arial"/>
                <w:szCs w:val="20"/>
              </w:rPr>
              <w:t xml:space="preserve">Incontinence and the lack of the congestion is one of the primary determinants of the end of the life symptoms. It </w:t>
            </w:r>
            <w:proofErr w:type="gramStart"/>
            <w:r>
              <w:rPr>
                <w:rFonts w:cs="Arial"/>
                <w:szCs w:val="20"/>
              </w:rPr>
              <w:t>has to</w:t>
            </w:r>
            <w:proofErr w:type="gramEnd"/>
            <w:r>
              <w:rPr>
                <w:rFonts w:cs="Arial"/>
                <w:szCs w:val="20"/>
              </w:rPr>
              <w:t xml:space="preserve"> be noted that the clinical assessment has to be done during the course of the whole process in the manner that better care is provided to the patient. </w:t>
            </w:r>
          </w:p>
        </w:tc>
        <w:tc>
          <w:tcPr>
            <w:tcW w:w="1698" w:type="pct"/>
            <w:vAlign w:val="top"/>
          </w:tcPr>
          <w:p w14:paraId="666349D9" w14:textId="77777777" w:rsidR="00A848D8" w:rsidRPr="00A848D8" w:rsidRDefault="00A848D8" w:rsidP="00A848D8">
            <w:pPr>
              <w:spacing w:before="144"/>
              <w:rPr>
                <w:rFonts w:cs="Arial"/>
                <w:szCs w:val="20"/>
              </w:rPr>
            </w:pPr>
            <w:r w:rsidRPr="00A848D8">
              <w:rPr>
                <w:rFonts w:cs="Arial"/>
                <w:szCs w:val="20"/>
              </w:rPr>
              <w:t>Sleeping. ...</w:t>
            </w:r>
          </w:p>
          <w:p w14:paraId="0A14FAD4" w14:textId="77777777" w:rsidR="00A848D8" w:rsidRPr="00A848D8" w:rsidRDefault="00A848D8" w:rsidP="00A848D8">
            <w:pPr>
              <w:spacing w:before="144"/>
              <w:rPr>
                <w:rFonts w:cs="Arial"/>
                <w:szCs w:val="20"/>
              </w:rPr>
            </w:pPr>
            <w:r w:rsidRPr="00A848D8">
              <w:rPr>
                <w:rFonts w:cs="Arial"/>
                <w:szCs w:val="20"/>
              </w:rPr>
              <w:t>Incontinence. ...</w:t>
            </w:r>
          </w:p>
          <w:p w14:paraId="61E74731" w14:textId="77777777" w:rsidR="00A848D8" w:rsidRPr="00A848D8" w:rsidRDefault="00A848D8" w:rsidP="00A848D8">
            <w:pPr>
              <w:spacing w:before="144"/>
              <w:rPr>
                <w:rFonts w:cs="Arial"/>
                <w:szCs w:val="20"/>
              </w:rPr>
            </w:pPr>
            <w:r w:rsidRPr="00A848D8">
              <w:rPr>
                <w:rFonts w:cs="Arial"/>
                <w:szCs w:val="20"/>
              </w:rPr>
              <w:t>Restlessness. ...</w:t>
            </w:r>
          </w:p>
          <w:p w14:paraId="00A31B24" w14:textId="77777777" w:rsidR="00A848D8" w:rsidRPr="00A848D8" w:rsidRDefault="00A848D8" w:rsidP="00A848D8">
            <w:pPr>
              <w:spacing w:before="144"/>
              <w:rPr>
                <w:rFonts w:cs="Arial"/>
                <w:szCs w:val="20"/>
              </w:rPr>
            </w:pPr>
            <w:r w:rsidRPr="00A848D8">
              <w:rPr>
                <w:rFonts w:cs="Arial"/>
                <w:szCs w:val="20"/>
              </w:rPr>
              <w:t>Congestion. ...</w:t>
            </w:r>
          </w:p>
          <w:p w14:paraId="0C54DC9E" w14:textId="77777777" w:rsidR="00A848D8" w:rsidRPr="00A848D8" w:rsidRDefault="00A848D8" w:rsidP="00A848D8">
            <w:pPr>
              <w:spacing w:before="144"/>
              <w:rPr>
                <w:rFonts w:cs="Arial"/>
                <w:szCs w:val="20"/>
              </w:rPr>
            </w:pPr>
            <w:r w:rsidRPr="00A848D8">
              <w:rPr>
                <w:rFonts w:cs="Arial"/>
                <w:szCs w:val="20"/>
              </w:rPr>
              <w:t>Urine decrease. ...</w:t>
            </w:r>
          </w:p>
          <w:p w14:paraId="648732F4" w14:textId="2EA05724" w:rsidR="006279A0" w:rsidRPr="008F28B5" w:rsidRDefault="00A848D8" w:rsidP="00A848D8">
            <w:pPr>
              <w:spacing w:before="144"/>
              <w:rPr>
                <w:rFonts w:cs="Arial"/>
                <w:szCs w:val="20"/>
              </w:rPr>
            </w:pPr>
            <w:r w:rsidRPr="00A848D8">
              <w:rPr>
                <w:rFonts w:cs="Arial"/>
                <w:szCs w:val="20"/>
              </w:rPr>
              <w:t>Fluid and food decrease.</w:t>
            </w:r>
          </w:p>
        </w:tc>
      </w:tr>
    </w:tbl>
    <w:p w14:paraId="1AC0F2DA" w14:textId="77777777" w:rsidR="00726343" w:rsidRDefault="00726343" w:rsidP="00574D12">
      <w:pPr>
        <w:spacing w:before="0" w:line="264" w:lineRule="auto"/>
        <w:rPr>
          <w:rFonts w:eastAsia="Calibri" w:cs="Arial"/>
          <w:b/>
          <w:sz w:val="24"/>
          <w:szCs w:val="24"/>
        </w:rPr>
      </w:pPr>
    </w:p>
    <w:p w14:paraId="07F242B5" w14:textId="77777777" w:rsidR="00C74BF8" w:rsidRDefault="00C74BF8" w:rsidP="00574D12">
      <w:pPr>
        <w:spacing w:before="0" w:line="264" w:lineRule="auto"/>
        <w:rPr>
          <w:rFonts w:eastAsia="Calibri" w:cs="Arial"/>
          <w:b/>
          <w:sz w:val="24"/>
          <w:szCs w:val="24"/>
        </w:rPr>
      </w:pPr>
    </w:p>
    <w:p w14:paraId="39D018C4" w14:textId="156612F7" w:rsidR="00574D12" w:rsidRPr="00E131C8" w:rsidRDefault="008F28B5" w:rsidP="00574D12">
      <w:pPr>
        <w:spacing w:before="0" w:line="264" w:lineRule="auto"/>
        <w:rPr>
          <w:rFonts w:eastAsia="Calibri" w:cs="Arial"/>
          <w:b/>
          <w:sz w:val="24"/>
          <w:szCs w:val="24"/>
        </w:rPr>
      </w:pPr>
      <w:r w:rsidRPr="00E131C8">
        <w:rPr>
          <w:rFonts w:eastAsia="Calibri" w:cs="Arial"/>
          <w:b/>
          <w:sz w:val="24"/>
          <w:szCs w:val="24"/>
        </w:rPr>
        <w:t>Reflection</w:t>
      </w:r>
      <w:r w:rsidR="00574D12" w:rsidRPr="00E131C8">
        <w:rPr>
          <w:rFonts w:eastAsia="Calibri" w:cs="Arial"/>
          <w:b/>
          <w:sz w:val="24"/>
          <w:szCs w:val="24"/>
        </w:rPr>
        <w:t>:</w:t>
      </w:r>
    </w:p>
    <w:p w14:paraId="7F52F349" w14:textId="77777777" w:rsidR="008F28B5" w:rsidRPr="00E131C8" w:rsidRDefault="00726343" w:rsidP="00E131C8">
      <w:pPr>
        <w:rPr>
          <w:rFonts w:eastAsia="Calibri" w:cs="Arial"/>
          <w:sz w:val="22"/>
        </w:rPr>
      </w:pPr>
      <w:r>
        <w:rPr>
          <w:rFonts w:cs="Arial"/>
          <w:sz w:val="22"/>
        </w:rPr>
        <w:t>This reflection will</w:t>
      </w:r>
      <w:r w:rsidR="00E131C8" w:rsidRPr="00E131C8">
        <w:rPr>
          <w:rFonts w:cs="Arial"/>
          <w:sz w:val="22"/>
        </w:rPr>
        <w:t xml:space="preserve"> include your </w:t>
      </w:r>
      <w:r>
        <w:rPr>
          <w:rFonts w:cs="Arial"/>
          <w:sz w:val="22"/>
        </w:rPr>
        <w:t xml:space="preserve">individual </w:t>
      </w:r>
      <w:r w:rsidR="00E131C8" w:rsidRPr="00E131C8">
        <w:rPr>
          <w:rFonts w:cs="Arial"/>
          <w:sz w:val="22"/>
        </w:rPr>
        <w:t>experiences of palliative care</w:t>
      </w:r>
      <w:r>
        <w:rPr>
          <w:rFonts w:cs="Arial"/>
          <w:sz w:val="22"/>
        </w:rPr>
        <w:t xml:space="preserve">. </w:t>
      </w:r>
      <w:r w:rsidR="00666C8D">
        <w:rPr>
          <w:rFonts w:cs="Arial"/>
          <w:sz w:val="22"/>
        </w:rPr>
        <w:t>These may include</w:t>
      </w:r>
      <w:r>
        <w:rPr>
          <w:rFonts w:cs="Arial"/>
          <w:sz w:val="22"/>
        </w:rPr>
        <w:t xml:space="preserve"> your personal, theoretical or clinical </w:t>
      </w:r>
      <w:r w:rsidR="00E131C8" w:rsidRPr="00E131C8">
        <w:rPr>
          <w:rFonts w:cs="Arial"/>
          <w:sz w:val="22"/>
        </w:rPr>
        <w:t>experiences</w:t>
      </w:r>
      <w:r>
        <w:rPr>
          <w:rFonts w:cs="Arial"/>
          <w:sz w:val="22"/>
        </w:rPr>
        <w:t>.</w:t>
      </w:r>
      <w:r w:rsidR="00E131C8" w:rsidRPr="00E131C8">
        <w:rPr>
          <w:rFonts w:cs="Arial"/>
          <w:sz w:val="22"/>
        </w:rPr>
        <w:t xml:space="preserve"> </w:t>
      </w:r>
      <w:r w:rsidR="008F28B5" w:rsidRPr="00E131C8">
        <w:rPr>
          <w:rFonts w:eastAsia="Calibri" w:cs="Arial"/>
          <w:sz w:val="22"/>
        </w:rPr>
        <w:t xml:space="preserve">Identify </w:t>
      </w:r>
      <w:r w:rsidR="00666C8D">
        <w:rPr>
          <w:rFonts w:eastAsia="Calibri" w:cs="Arial"/>
          <w:sz w:val="22"/>
        </w:rPr>
        <w:t xml:space="preserve">your </w:t>
      </w:r>
      <w:r>
        <w:rPr>
          <w:rFonts w:eastAsia="Calibri" w:cs="Arial"/>
          <w:sz w:val="22"/>
        </w:rPr>
        <w:t>need for self-care</w:t>
      </w:r>
      <w:r w:rsidR="00666C8D">
        <w:rPr>
          <w:rFonts w:eastAsia="Calibri" w:cs="Arial"/>
          <w:sz w:val="22"/>
        </w:rPr>
        <w:t>. D</w:t>
      </w:r>
      <w:r w:rsidR="00766EDF" w:rsidRPr="00E131C8">
        <w:rPr>
          <w:rFonts w:eastAsia="Calibri" w:cs="Arial"/>
          <w:sz w:val="22"/>
        </w:rPr>
        <w:t>escribe</w:t>
      </w:r>
      <w:r w:rsidR="00666C8D">
        <w:rPr>
          <w:rFonts w:eastAsia="Calibri" w:cs="Arial"/>
          <w:sz w:val="22"/>
        </w:rPr>
        <w:t xml:space="preserve"> strategies you might use to </w:t>
      </w:r>
      <w:r w:rsidR="008F28B5" w:rsidRPr="00E131C8">
        <w:rPr>
          <w:rFonts w:eastAsia="Calibri" w:cs="Arial"/>
          <w:sz w:val="22"/>
        </w:rPr>
        <w:t xml:space="preserve">sustain </w:t>
      </w:r>
      <w:r w:rsidR="00666C8D">
        <w:rPr>
          <w:rFonts w:eastAsia="Calibri" w:cs="Arial"/>
          <w:sz w:val="22"/>
        </w:rPr>
        <w:t>your</w:t>
      </w:r>
      <w:r w:rsidR="008F28B5" w:rsidRPr="00E131C8">
        <w:rPr>
          <w:rFonts w:eastAsia="Calibri" w:cs="Arial"/>
          <w:sz w:val="22"/>
        </w:rPr>
        <w:t xml:space="preserve"> social and emotional wellbeing.</w:t>
      </w:r>
    </w:p>
    <w:p w14:paraId="4D3163D4" w14:textId="77777777" w:rsidR="00AD56A1" w:rsidRDefault="00AD56A1" w:rsidP="00AD56A1">
      <w:pPr>
        <w:spacing w:after="0" w:line="360" w:lineRule="auto"/>
        <w:rPr>
          <w:rFonts w:ascii="Calibri" w:hAnsi="Calibri" w:cs="Calibri"/>
          <w:b/>
          <w:sz w:val="24"/>
          <w:szCs w:val="24"/>
        </w:rPr>
      </w:pPr>
    </w:p>
    <w:p w14:paraId="5E6B3F98" w14:textId="0482361A" w:rsidR="00AD56A1" w:rsidRPr="00AD56A1" w:rsidRDefault="00AD56A1" w:rsidP="00AD56A1">
      <w:pPr>
        <w:spacing w:after="0" w:line="360" w:lineRule="auto"/>
        <w:rPr>
          <w:rFonts w:ascii="Calibri" w:hAnsi="Calibri" w:cs="Calibri"/>
          <w:b/>
          <w:sz w:val="24"/>
          <w:szCs w:val="24"/>
        </w:rPr>
      </w:pPr>
      <w:r w:rsidRPr="00AD56A1">
        <w:rPr>
          <w:rFonts w:ascii="Calibri" w:hAnsi="Calibri" w:cs="Calibri"/>
          <w:b/>
          <w:sz w:val="24"/>
          <w:szCs w:val="24"/>
        </w:rPr>
        <w:t xml:space="preserve">Palliative care is the specialized medical care for the people with serious illness. The care is focused on the relief from intensive pain and serious illness. The purpose of this care is to improve the health of the patient and to facilitate both the patient and the family. The patients who have a death causing disease are provided palliative care by the specialize trained team of doctors, nurses and other concerned staff. They work together with the patient’s family to provided extra ordinary support. I had an experience with palliative support when my mother had a heart failure and she had problem with heartbeat, shortness of breath, and weaknesses. I was with her in hospital she had a severe pain. The doctors and nurses were very cooperative and provided her the best possible care. </w:t>
      </w:r>
      <w:r w:rsidR="00A848D8">
        <w:rPr>
          <w:rFonts w:ascii="Calibri" w:hAnsi="Calibri" w:cs="Calibri"/>
          <w:b/>
          <w:sz w:val="24"/>
          <w:szCs w:val="24"/>
        </w:rPr>
        <w:t xml:space="preserve"> </w:t>
      </w:r>
      <w:r w:rsidR="00A848D8" w:rsidRPr="00A848D8">
        <w:rPr>
          <w:rFonts w:ascii="Calibri" w:hAnsi="Calibri" w:cs="Calibri"/>
          <w:b/>
          <w:sz w:val="24"/>
          <w:szCs w:val="24"/>
        </w:rPr>
        <w:t>Palliative care is an approach that improves the quality of life of patients and their families facing the problem associated with life-threatening illness, through the prevention and relief of suffering by means of early identification and impeccable assessment and treatment of pain and other problems</w:t>
      </w:r>
      <w:r w:rsidR="00A848D8">
        <w:rPr>
          <w:rFonts w:ascii="Calibri" w:hAnsi="Calibri" w:cs="Calibri"/>
          <w:b/>
          <w:sz w:val="24"/>
          <w:szCs w:val="24"/>
        </w:rPr>
        <w:t xml:space="preserve">. </w:t>
      </w:r>
      <w:r w:rsidRPr="00AD56A1">
        <w:rPr>
          <w:rFonts w:ascii="Calibri" w:hAnsi="Calibri" w:cs="Calibri"/>
          <w:b/>
          <w:sz w:val="24"/>
          <w:szCs w:val="24"/>
        </w:rPr>
        <w:t>When she was admitted she had very critical condition. The doctors shifted her to ICU for the intensive and urgent care. The first step was to provide her the basic treatment to bring her to normal conditions. As she was able to talk they made proper care planning. The staff was very polite, and they tried different medical trials to reduce the pain and the discomfort. The nursing staff had provided medicines, food, and other support to the patient in best possible way. Her pain was eased and was able to live a normal life. They put her on ventilator to get oxygen to the longs and the whole body. Her oxygen level was 60 which was extremely low. After a week her oxygen level reached 98, so the doctors removed the ventilators. The nurses helped her to walk some steps each day.</w:t>
      </w:r>
      <w:r w:rsidR="00A85BF2">
        <w:rPr>
          <w:rFonts w:ascii="Calibri" w:hAnsi="Calibri" w:cs="Calibri"/>
          <w:b/>
          <w:sz w:val="24"/>
          <w:szCs w:val="24"/>
        </w:rPr>
        <w:t xml:space="preserve"> Now one of the key </w:t>
      </w:r>
      <w:proofErr w:type="gramStart"/>
      <w:r w:rsidR="00A85BF2">
        <w:rPr>
          <w:rFonts w:ascii="Calibri" w:hAnsi="Calibri" w:cs="Calibri"/>
          <w:b/>
          <w:sz w:val="24"/>
          <w:szCs w:val="24"/>
        </w:rPr>
        <w:t>aspect</w:t>
      </w:r>
      <w:proofErr w:type="gramEnd"/>
      <w:r w:rsidR="00A85BF2">
        <w:rPr>
          <w:rFonts w:ascii="Calibri" w:hAnsi="Calibri" w:cs="Calibri"/>
          <w:b/>
          <w:sz w:val="24"/>
          <w:szCs w:val="24"/>
        </w:rPr>
        <w:t xml:space="preserve"> of the healthcare is to make sure that the pain assessment and pain management is carried out in an appropriate manner. The idea must be to make sure that how the quality of the treatment can be improved if regular pain assessment is being carried out at the end of the patient. Not only that, effort is also needed to be done to ensure appropriate patient management in terms of how the patient’s condition is going to be stabilized in case of any event.  This is one of the </w:t>
      </w:r>
      <w:proofErr w:type="gramStart"/>
      <w:r w:rsidR="00A85BF2">
        <w:rPr>
          <w:rFonts w:ascii="Calibri" w:hAnsi="Calibri" w:cs="Calibri"/>
          <w:b/>
          <w:sz w:val="24"/>
          <w:szCs w:val="24"/>
        </w:rPr>
        <w:t>thing</w:t>
      </w:r>
      <w:proofErr w:type="gramEnd"/>
      <w:r w:rsidR="00A85BF2">
        <w:rPr>
          <w:rFonts w:ascii="Calibri" w:hAnsi="Calibri" w:cs="Calibri"/>
          <w:b/>
          <w:sz w:val="24"/>
          <w:szCs w:val="24"/>
        </w:rPr>
        <w:t xml:space="preserve"> that is needed to be integrated into the pain management guidelines as well. </w:t>
      </w:r>
    </w:p>
    <w:p w14:paraId="291FD699" w14:textId="09AED8FC" w:rsidR="00AD56A1" w:rsidRPr="00AD56A1" w:rsidRDefault="00AD56A1" w:rsidP="00AD56A1">
      <w:pPr>
        <w:spacing w:after="0" w:line="360" w:lineRule="auto"/>
        <w:rPr>
          <w:rFonts w:ascii="Calibri" w:hAnsi="Calibri" w:cs="Calibri"/>
          <w:b/>
          <w:sz w:val="24"/>
          <w:szCs w:val="24"/>
        </w:rPr>
      </w:pPr>
      <w:r w:rsidRPr="00AD56A1">
        <w:rPr>
          <w:rFonts w:ascii="Calibri" w:hAnsi="Calibri" w:cs="Calibri"/>
          <w:b/>
          <w:sz w:val="24"/>
          <w:szCs w:val="24"/>
        </w:rPr>
        <w:t xml:space="preserve">The hospital administration also provided psychological support to mom and me. The psychological support decreases the tension of the patient and thus the pain is reduced up to certain level. The patient with life limiting conditions having range of psychological, spiritual, and social challenges. The palliative staff highly considered the cultural dimension and provided all the services and counselling’s considering the cultural traits. They consider the values, beliefs and the preferences as important factors. The purpose of palliative care is to improve your current health status and sustainable in future. The life limiting illness makes a patient mentally weak and causes depression and anxiety. The patients are properly guided and provide all the correct information regarding the health. The family members of the patient especially the spouse or children who are taking care of the patient becomes a victim of the mental </w:t>
      </w:r>
      <w:proofErr w:type="gramStart"/>
      <w:r w:rsidRPr="00AD56A1">
        <w:rPr>
          <w:rFonts w:ascii="Calibri" w:hAnsi="Calibri" w:cs="Calibri"/>
          <w:b/>
          <w:sz w:val="24"/>
          <w:szCs w:val="24"/>
        </w:rPr>
        <w:t>health  issues</w:t>
      </w:r>
      <w:proofErr w:type="gramEnd"/>
      <w:r w:rsidRPr="00AD56A1">
        <w:rPr>
          <w:rFonts w:ascii="Calibri" w:hAnsi="Calibri" w:cs="Calibri"/>
          <w:b/>
          <w:sz w:val="24"/>
          <w:szCs w:val="24"/>
        </w:rPr>
        <w:t xml:space="preserve">. The doctors and other staff provided us the documented plan. They asked my mum and me about our concerns and the suggestions to provide care according to the personal and cultural requirements. The support provided by palliative care team is physical, emotional, and spiritual. They highly value the religions and appreciate religious beliefs of the patients. The religious patients are convinced easily to accept the illness and death. </w:t>
      </w:r>
    </w:p>
    <w:p w14:paraId="37286582" w14:textId="13C6E164" w:rsidR="00AD56A1" w:rsidRPr="00AD56A1" w:rsidRDefault="00AD56A1" w:rsidP="00AD56A1">
      <w:pPr>
        <w:spacing w:after="0" w:line="360" w:lineRule="auto"/>
        <w:rPr>
          <w:rFonts w:ascii="Calibri" w:hAnsi="Calibri" w:cs="Calibri"/>
          <w:b/>
          <w:i/>
          <w:sz w:val="24"/>
          <w:szCs w:val="24"/>
        </w:rPr>
      </w:pPr>
      <w:r w:rsidRPr="00AD56A1">
        <w:rPr>
          <w:rFonts w:ascii="Calibri" w:hAnsi="Calibri" w:cs="Calibri"/>
          <w:b/>
          <w:sz w:val="24"/>
          <w:szCs w:val="24"/>
        </w:rPr>
        <w:t xml:space="preserve">They also follow ethics in all the situations, they don’t do any unethical activities. The palliative support team provides cultural and ethical based support in the terminal phase. They are also preparing a patient who are dying in few days or months both mentally and spiritually. The properly do all the documentation and clearance of a dead person. They properly manage a dead body and provide the family all the reports and causes of the death. Fortunately, my mother got the best treatment she was recovered from very intense conditions. In my view the palliative services are best in Australian hospital. The nursing staff is working in palliative care department where the patients are dying or living with great pain and hardness. There are more chances for the staff to burn out and employee’s turnover intention could be high. To maintain the staff and raise their satisfaction level higher hospital administration has to rotate their job after a specific time and provide them with certain sessions to keep them normal. Living with such a reality of </w:t>
      </w:r>
      <w:proofErr w:type="gramStart"/>
      <w:r w:rsidRPr="00AD56A1">
        <w:rPr>
          <w:rFonts w:ascii="Calibri" w:hAnsi="Calibri" w:cs="Calibri"/>
          <w:b/>
          <w:sz w:val="24"/>
          <w:szCs w:val="24"/>
        </w:rPr>
        <w:t>life, and</w:t>
      </w:r>
      <w:proofErr w:type="gramEnd"/>
      <w:r w:rsidRPr="00AD56A1">
        <w:rPr>
          <w:rFonts w:ascii="Calibri" w:hAnsi="Calibri" w:cs="Calibri"/>
          <w:b/>
          <w:sz w:val="24"/>
          <w:szCs w:val="24"/>
        </w:rPr>
        <w:t xml:space="preserve"> serving the patients with the end phase of life can make the nursing staff and other palliative care staff exhausted, so proper counselling and other refreshment techniques should be applied.</w:t>
      </w:r>
    </w:p>
    <w:p w14:paraId="318D2AA6" w14:textId="5F3A6616" w:rsidR="009B1271" w:rsidRPr="009B1271" w:rsidRDefault="009B1271" w:rsidP="00AD56A1">
      <w:pPr>
        <w:spacing w:after="0" w:line="360" w:lineRule="auto"/>
        <w:rPr>
          <w:rFonts w:ascii="Calibri" w:hAnsi="Calibri" w:cs="Calibri"/>
          <w:b/>
          <w:i/>
          <w:sz w:val="24"/>
          <w:szCs w:val="24"/>
        </w:rPr>
      </w:pPr>
    </w:p>
    <w:p w14:paraId="321EEEE6" w14:textId="7157AC4A" w:rsidR="007E0BC8" w:rsidRDefault="007E0BC8" w:rsidP="00B02C47">
      <w:pPr>
        <w:spacing w:line="276" w:lineRule="auto"/>
        <w:rPr>
          <w:rFonts w:ascii="Calibri" w:hAnsi="Calibri" w:cs="Calibri"/>
          <w:b/>
          <w:sz w:val="24"/>
          <w:szCs w:val="24"/>
        </w:rPr>
      </w:pPr>
    </w:p>
    <w:p w14:paraId="4B798154" w14:textId="0F634378" w:rsidR="009B1271" w:rsidRDefault="009B1271" w:rsidP="00B02C47">
      <w:pPr>
        <w:spacing w:line="276" w:lineRule="auto"/>
        <w:rPr>
          <w:rFonts w:ascii="Calibri" w:hAnsi="Calibri" w:cs="Calibri"/>
          <w:b/>
          <w:sz w:val="24"/>
          <w:szCs w:val="24"/>
        </w:rPr>
      </w:pPr>
    </w:p>
    <w:p w14:paraId="6E1FFECD" w14:textId="5C7EDEC1" w:rsidR="009B1271" w:rsidRPr="009B1271" w:rsidRDefault="009B1271" w:rsidP="00B02C47">
      <w:pPr>
        <w:spacing w:line="276" w:lineRule="auto"/>
        <w:rPr>
          <w:rFonts w:ascii="Calibri" w:hAnsi="Calibri" w:cs="Calibri"/>
          <w:b/>
          <w:sz w:val="24"/>
          <w:szCs w:val="24"/>
          <w:u w:val="single"/>
        </w:rPr>
      </w:pPr>
    </w:p>
    <w:p w14:paraId="40151B68" w14:textId="77777777" w:rsidR="009B1271" w:rsidRDefault="009B1271" w:rsidP="00B02C47">
      <w:pPr>
        <w:spacing w:line="276" w:lineRule="auto"/>
        <w:rPr>
          <w:rFonts w:ascii="Calibri" w:hAnsi="Calibri" w:cs="Calibri"/>
          <w:b/>
          <w:sz w:val="24"/>
          <w:szCs w:val="24"/>
          <w:u w:val="single"/>
        </w:rPr>
      </w:pPr>
    </w:p>
    <w:p w14:paraId="382C2328" w14:textId="77777777" w:rsidR="009B1271" w:rsidRDefault="009B1271" w:rsidP="00B02C47">
      <w:pPr>
        <w:spacing w:line="276" w:lineRule="auto"/>
        <w:rPr>
          <w:rFonts w:ascii="Calibri" w:hAnsi="Calibri" w:cs="Calibri"/>
          <w:b/>
          <w:sz w:val="24"/>
          <w:szCs w:val="24"/>
          <w:u w:val="single"/>
        </w:rPr>
      </w:pPr>
    </w:p>
    <w:p w14:paraId="0B28B9B0" w14:textId="77777777" w:rsidR="009B1271" w:rsidRDefault="009B1271" w:rsidP="00B02C47">
      <w:pPr>
        <w:spacing w:line="276" w:lineRule="auto"/>
        <w:rPr>
          <w:rFonts w:ascii="Calibri" w:hAnsi="Calibri" w:cs="Calibri"/>
          <w:b/>
          <w:sz w:val="24"/>
          <w:szCs w:val="24"/>
          <w:u w:val="single"/>
        </w:rPr>
      </w:pPr>
    </w:p>
    <w:p w14:paraId="1E4A6C38" w14:textId="77777777" w:rsidR="009B1271" w:rsidRDefault="009B1271" w:rsidP="00B02C47">
      <w:pPr>
        <w:spacing w:line="276" w:lineRule="auto"/>
        <w:rPr>
          <w:rFonts w:ascii="Calibri" w:hAnsi="Calibri" w:cs="Calibri"/>
          <w:b/>
          <w:sz w:val="24"/>
          <w:szCs w:val="24"/>
          <w:u w:val="single"/>
        </w:rPr>
      </w:pPr>
    </w:p>
    <w:p w14:paraId="3A39264D" w14:textId="77777777" w:rsidR="00C74BF8" w:rsidRDefault="00C74BF8" w:rsidP="00B02C47">
      <w:pPr>
        <w:spacing w:line="276" w:lineRule="auto"/>
        <w:rPr>
          <w:rFonts w:ascii="Calibri" w:hAnsi="Calibri" w:cs="Calibri"/>
          <w:b/>
          <w:sz w:val="24"/>
          <w:szCs w:val="24"/>
          <w:u w:val="single"/>
        </w:rPr>
      </w:pPr>
    </w:p>
    <w:p w14:paraId="530B9138" w14:textId="77777777" w:rsidR="00C74BF8" w:rsidRDefault="00C74BF8" w:rsidP="00B02C47">
      <w:pPr>
        <w:spacing w:line="276" w:lineRule="auto"/>
        <w:rPr>
          <w:rFonts w:ascii="Calibri" w:hAnsi="Calibri" w:cs="Calibri"/>
          <w:b/>
          <w:sz w:val="24"/>
          <w:szCs w:val="24"/>
          <w:u w:val="single"/>
        </w:rPr>
      </w:pPr>
    </w:p>
    <w:p w14:paraId="04EAC9B8" w14:textId="77777777" w:rsidR="00C74BF8" w:rsidRDefault="00C74BF8" w:rsidP="00B02C47">
      <w:pPr>
        <w:spacing w:line="276" w:lineRule="auto"/>
        <w:rPr>
          <w:rFonts w:ascii="Calibri" w:hAnsi="Calibri" w:cs="Calibri"/>
          <w:b/>
          <w:sz w:val="24"/>
          <w:szCs w:val="24"/>
          <w:u w:val="single"/>
        </w:rPr>
      </w:pPr>
    </w:p>
    <w:p w14:paraId="1A85755D" w14:textId="77777777" w:rsidR="00C74BF8" w:rsidRDefault="00C74BF8" w:rsidP="00B02C47">
      <w:pPr>
        <w:spacing w:line="276" w:lineRule="auto"/>
        <w:rPr>
          <w:rFonts w:ascii="Calibri" w:hAnsi="Calibri" w:cs="Calibri"/>
          <w:b/>
          <w:sz w:val="24"/>
          <w:szCs w:val="24"/>
          <w:u w:val="single"/>
        </w:rPr>
      </w:pPr>
    </w:p>
    <w:p w14:paraId="22FF876A" w14:textId="77777777" w:rsidR="006279A0" w:rsidRDefault="006279A0" w:rsidP="00B02C47">
      <w:pPr>
        <w:spacing w:line="276" w:lineRule="auto"/>
        <w:rPr>
          <w:rFonts w:ascii="Calibri" w:hAnsi="Calibri" w:cs="Calibri"/>
          <w:b/>
          <w:sz w:val="24"/>
          <w:szCs w:val="24"/>
          <w:u w:val="single"/>
        </w:rPr>
      </w:pPr>
    </w:p>
    <w:p w14:paraId="11122647" w14:textId="77777777" w:rsidR="006279A0" w:rsidRDefault="006279A0" w:rsidP="00B02C47">
      <w:pPr>
        <w:spacing w:line="276" w:lineRule="auto"/>
        <w:rPr>
          <w:rFonts w:ascii="Calibri" w:hAnsi="Calibri" w:cs="Calibri"/>
          <w:b/>
          <w:sz w:val="24"/>
          <w:szCs w:val="24"/>
          <w:u w:val="single"/>
        </w:rPr>
      </w:pPr>
    </w:p>
    <w:p w14:paraId="10C0FA21" w14:textId="77777777" w:rsidR="006279A0" w:rsidRDefault="006279A0" w:rsidP="00B02C47">
      <w:pPr>
        <w:spacing w:line="276" w:lineRule="auto"/>
        <w:rPr>
          <w:rFonts w:ascii="Calibri" w:hAnsi="Calibri" w:cs="Calibri"/>
          <w:b/>
          <w:sz w:val="24"/>
          <w:szCs w:val="24"/>
          <w:u w:val="single"/>
        </w:rPr>
      </w:pPr>
    </w:p>
    <w:p w14:paraId="36E4FBB5" w14:textId="77777777" w:rsidR="006279A0" w:rsidRDefault="006279A0" w:rsidP="00B02C47">
      <w:pPr>
        <w:spacing w:line="276" w:lineRule="auto"/>
        <w:rPr>
          <w:rFonts w:ascii="Calibri" w:hAnsi="Calibri" w:cs="Calibri"/>
          <w:b/>
          <w:sz w:val="24"/>
          <w:szCs w:val="24"/>
          <w:u w:val="single"/>
        </w:rPr>
      </w:pPr>
    </w:p>
    <w:p w14:paraId="53A5E1AA" w14:textId="77777777" w:rsidR="006279A0" w:rsidRDefault="006279A0" w:rsidP="00B02C47">
      <w:pPr>
        <w:spacing w:line="276" w:lineRule="auto"/>
        <w:rPr>
          <w:rFonts w:ascii="Calibri" w:hAnsi="Calibri" w:cs="Calibri"/>
          <w:b/>
          <w:sz w:val="24"/>
          <w:szCs w:val="24"/>
          <w:u w:val="single"/>
        </w:rPr>
      </w:pPr>
    </w:p>
    <w:p w14:paraId="2F5FE55B" w14:textId="77777777" w:rsidR="006279A0" w:rsidRDefault="006279A0" w:rsidP="00B02C47">
      <w:pPr>
        <w:spacing w:line="276" w:lineRule="auto"/>
        <w:rPr>
          <w:rFonts w:ascii="Calibri" w:hAnsi="Calibri" w:cs="Calibri"/>
          <w:b/>
          <w:sz w:val="24"/>
          <w:szCs w:val="24"/>
          <w:u w:val="single"/>
        </w:rPr>
      </w:pPr>
    </w:p>
    <w:p w14:paraId="36E09849" w14:textId="77777777" w:rsidR="006279A0" w:rsidRDefault="006279A0" w:rsidP="00B02C47">
      <w:pPr>
        <w:spacing w:line="276" w:lineRule="auto"/>
        <w:rPr>
          <w:rFonts w:ascii="Calibri" w:hAnsi="Calibri" w:cs="Calibri"/>
          <w:b/>
          <w:sz w:val="24"/>
          <w:szCs w:val="24"/>
          <w:u w:val="single"/>
        </w:rPr>
      </w:pPr>
    </w:p>
    <w:p w14:paraId="48A95C56" w14:textId="77777777" w:rsidR="006279A0" w:rsidRDefault="006279A0" w:rsidP="00B02C47">
      <w:pPr>
        <w:spacing w:line="276" w:lineRule="auto"/>
        <w:rPr>
          <w:rFonts w:ascii="Calibri" w:hAnsi="Calibri" w:cs="Calibri"/>
          <w:b/>
          <w:sz w:val="24"/>
          <w:szCs w:val="24"/>
          <w:u w:val="single"/>
        </w:rPr>
      </w:pPr>
    </w:p>
    <w:p w14:paraId="7F629C0A" w14:textId="77777777" w:rsidR="006279A0" w:rsidRDefault="006279A0" w:rsidP="00B02C47">
      <w:pPr>
        <w:spacing w:line="276" w:lineRule="auto"/>
        <w:rPr>
          <w:rFonts w:ascii="Calibri" w:hAnsi="Calibri" w:cs="Calibri"/>
          <w:b/>
          <w:sz w:val="24"/>
          <w:szCs w:val="24"/>
          <w:u w:val="single"/>
        </w:rPr>
      </w:pPr>
    </w:p>
    <w:p w14:paraId="4A96117E" w14:textId="77777777" w:rsidR="006279A0" w:rsidRDefault="006279A0" w:rsidP="00B02C47">
      <w:pPr>
        <w:spacing w:line="276" w:lineRule="auto"/>
        <w:rPr>
          <w:rFonts w:ascii="Calibri" w:hAnsi="Calibri" w:cs="Calibri"/>
          <w:b/>
          <w:sz w:val="24"/>
          <w:szCs w:val="24"/>
          <w:u w:val="single"/>
        </w:rPr>
      </w:pPr>
    </w:p>
    <w:p w14:paraId="32AE5927" w14:textId="77777777" w:rsidR="006279A0" w:rsidRDefault="006279A0" w:rsidP="00B02C47">
      <w:pPr>
        <w:spacing w:line="276" w:lineRule="auto"/>
        <w:rPr>
          <w:rFonts w:ascii="Calibri" w:hAnsi="Calibri" w:cs="Calibri"/>
          <w:b/>
          <w:sz w:val="24"/>
          <w:szCs w:val="24"/>
          <w:u w:val="single"/>
        </w:rPr>
      </w:pPr>
    </w:p>
    <w:p w14:paraId="0A347BB1" w14:textId="7A29DA73" w:rsidR="009B1271" w:rsidRPr="009B1271" w:rsidRDefault="009B1271" w:rsidP="00B02C47">
      <w:pPr>
        <w:spacing w:line="276" w:lineRule="auto"/>
        <w:rPr>
          <w:rFonts w:ascii="Calibri" w:hAnsi="Calibri" w:cs="Calibri"/>
          <w:b/>
          <w:sz w:val="24"/>
          <w:szCs w:val="24"/>
          <w:u w:val="single"/>
        </w:rPr>
      </w:pPr>
      <w:r w:rsidRPr="009B1271">
        <w:rPr>
          <w:rFonts w:ascii="Calibri" w:hAnsi="Calibri" w:cs="Calibri"/>
          <w:b/>
          <w:sz w:val="24"/>
          <w:szCs w:val="24"/>
          <w:u w:val="single"/>
        </w:rPr>
        <w:t>References</w:t>
      </w:r>
    </w:p>
    <w:p w14:paraId="517F507E" w14:textId="55004864" w:rsidR="009B1271" w:rsidRPr="009B1271" w:rsidRDefault="009B1271" w:rsidP="009B1271">
      <w:pPr>
        <w:pStyle w:val="ListParagraph"/>
        <w:numPr>
          <w:ilvl w:val="0"/>
          <w:numId w:val="38"/>
        </w:numPr>
        <w:spacing w:line="276" w:lineRule="auto"/>
        <w:rPr>
          <w:rFonts w:ascii="Calibri" w:hAnsi="Calibri" w:cs="Calibri"/>
          <w:b/>
          <w:sz w:val="24"/>
          <w:szCs w:val="24"/>
        </w:rPr>
      </w:pPr>
      <w:proofErr w:type="spellStart"/>
      <w:r w:rsidRPr="009B1271">
        <w:rPr>
          <w:rFonts w:ascii="Calibri" w:hAnsi="Calibri" w:cs="Calibri"/>
          <w:b/>
          <w:sz w:val="24"/>
          <w:szCs w:val="24"/>
        </w:rPr>
        <w:t>Brameld</w:t>
      </w:r>
      <w:proofErr w:type="spellEnd"/>
      <w:r w:rsidRPr="009B1271">
        <w:rPr>
          <w:rFonts w:ascii="Calibri" w:hAnsi="Calibri" w:cs="Calibri"/>
          <w:b/>
          <w:sz w:val="24"/>
          <w:szCs w:val="24"/>
        </w:rPr>
        <w:t xml:space="preserve">, Kate, Katrina </w:t>
      </w:r>
      <w:proofErr w:type="spellStart"/>
      <w:r w:rsidRPr="009B1271">
        <w:rPr>
          <w:rFonts w:ascii="Calibri" w:hAnsi="Calibri" w:cs="Calibri"/>
          <w:b/>
          <w:sz w:val="24"/>
          <w:szCs w:val="24"/>
        </w:rPr>
        <w:t>Spilsbury</w:t>
      </w:r>
      <w:proofErr w:type="spellEnd"/>
      <w:r w:rsidRPr="009B1271">
        <w:rPr>
          <w:rFonts w:ascii="Calibri" w:hAnsi="Calibri" w:cs="Calibri"/>
          <w:b/>
          <w:sz w:val="24"/>
          <w:szCs w:val="24"/>
        </w:rPr>
        <w:t xml:space="preserve">, Lorna </w:t>
      </w:r>
      <w:proofErr w:type="spellStart"/>
      <w:r w:rsidRPr="009B1271">
        <w:rPr>
          <w:rFonts w:ascii="Calibri" w:hAnsi="Calibri" w:cs="Calibri"/>
          <w:b/>
          <w:sz w:val="24"/>
          <w:szCs w:val="24"/>
        </w:rPr>
        <w:t>Rosenwax</w:t>
      </w:r>
      <w:proofErr w:type="spellEnd"/>
      <w:r w:rsidRPr="009B1271">
        <w:rPr>
          <w:rFonts w:ascii="Calibri" w:hAnsi="Calibri" w:cs="Calibri"/>
          <w:b/>
          <w:sz w:val="24"/>
          <w:szCs w:val="24"/>
        </w:rPr>
        <w:t>, Kevin Murray, and James Semmens. "Issues using linkage of hospital records and death certificate data to determine the size of a potential palliative care population." Palliative medicine 31, no. 6 (2017): 537-543</w:t>
      </w:r>
      <w:bookmarkEnd w:id="0"/>
    </w:p>
    <w:sectPr w:rsidR="009B1271" w:rsidRPr="009B1271" w:rsidSect="00B02C47">
      <w:headerReference w:type="default" r:id="rId14"/>
      <w:footerReference w:type="default" r:id="rId15"/>
      <w:pgSz w:w="11906" w:h="16838"/>
      <w:pgMar w:top="1702" w:right="1134" w:bottom="1134"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279E5" w14:textId="77777777" w:rsidR="00952B38" w:rsidRDefault="00952B38" w:rsidP="00F23151">
      <w:pPr>
        <w:spacing w:after="0"/>
      </w:pPr>
      <w:r>
        <w:separator/>
      </w:r>
    </w:p>
  </w:endnote>
  <w:endnote w:type="continuationSeparator" w:id="0">
    <w:p w14:paraId="076E55AB" w14:textId="77777777" w:rsidR="00952B38" w:rsidRDefault="00952B38" w:rsidP="00F231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otham Book">
    <w:altName w:val="Times New Roman"/>
    <w:charset w:val="00"/>
    <w:family w:val="auto"/>
    <w:pitch w:val="variable"/>
    <w:sig w:usb0="00000001" w:usb1="4000005B" w:usb2="00000000" w:usb3="00000000" w:csb0="0000009B" w:csb1="00000000"/>
  </w:font>
  <w:font w:name="Gotham">
    <w:altName w:val="Times New Roman"/>
    <w:charset w:val="00"/>
    <w:family w:val="auto"/>
    <w:pitch w:val="variable"/>
    <w:sig w:usb0="00000001" w:usb1="4000005B" w:usb2="00000000" w:usb3="00000000" w:csb0="0000009B"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694914596"/>
      <w:docPartObj>
        <w:docPartGallery w:val="Page Numbers (Top of Page)"/>
        <w:docPartUnique/>
      </w:docPartObj>
    </w:sdtPr>
    <w:sdtEndPr>
      <w:rPr>
        <w:rFonts w:cstheme="minorBidi"/>
        <w:sz w:val="16"/>
        <w:szCs w:val="16"/>
      </w:rPr>
    </w:sdtEndPr>
    <w:sdtContent>
      <w:p w14:paraId="1CD4AE51" w14:textId="049749B7" w:rsidR="003F707B" w:rsidRPr="001E2CC5" w:rsidRDefault="00A418C3" w:rsidP="0003179F">
        <w:pPr>
          <w:pStyle w:val="Footer"/>
          <w:tabs>
            <w:tab w:val="clear" w:pos="4513"/>
            <w:tab w:val="clear" w:pos="9026"/>
            <w:tab w:val="center" w:pos="7230"/>
            <w:tab w:val="right" w:pos="14317"/>
            <w:tab w:val="right" w:pos="15309"/>
          </w:tabs>
          <w:rPr>
            <w:rFonts w:cs="Arial"/>
            <w:sz w:val="16"/>
            <w:szCs w:val="16"/>
          </w:rPr>
        </w:pPr>
        <w:r>
          <w:rPr>
            <w:rFonts w:cs="Arial"/>
            <w:sz w:val="16"/>
            <w:szCs w:val="16"/>
          </w:rPr>
          <w:t>HLTENN010  Apply a palliative approach in nursing practice V1.0</w:t>
        </w:r>
        <w:r w:rsidR="003F707B">
          <w:rPr>
            <w:rFonts w:cs="Arial"/>
            <w:sz w:val="16"/>
            <w:szCs w:val="16"/>
          </w:rPr>
          <w:tab/>
        </w:r>
        <w:r w:rsidR="003F707B" w:rsidRPr="001E2CC5">
          <w:rPr>
            <w:rFonts w:cs="Arial"/>
            <w:sz w:val="16"/>
            <w:szCs w:val="16"/>
          </w:rPr>
          <w:t xml:space="preserve">  Last Updated:  </w:t>
        </w:r>
        <w:r w:rsidR="003F707B">
          <w:rPr>
            <w:rFonts w:cs="Arial"/>
            <w:sz w:val="16"/>
            <w:szCs w:val="16"/>
          </w:rPr>
          <w:fldChar w:fldCharType="begin"/>
        </w:r>
        <w:r w:rsidR="003F707B">
          <w:rPr>
            <w:rFonts w:cs="Arial"/>
            <w:sz w:val="16"/>
            <w:szCs w:val="16"/>
          </w:rPr>
          <w:instrText xml:space="preserve"> DATE  \@ "d MMMM yyyy"  \* MERGEFORMAT </w:instrText>
        </w:r>
        <w:r w:rsidR="003F707B">
          <w:rPr>
            <w:rFonts w:cs="Arial"/>
            <w:sz w:val="16"/>
            <w:szCs w:val="16"/>
          </w:rPr>
          <w:fldChar w:fldCharType="separate"/>
        </w:r>
        <w:r w:rsidR="00BE1834">
          <w:rPr>
            <w:rFonts w:cs="Arial"/>
            <w:noProof/>
            <w:sz w:val="16"/>
            <w:szCs w:val="16"/>
          </w:rPr>
          <w:t>6 May 2019</w:t>
        </w:r>
        <w:r w:rsidR="003F707B">
          <w:rPr>
            <w:rFonts w:cs="Arial"/>
            <w:sz w:val="16"/>
            <w:szCs w:val="16"/>
          </w:rPr>
          <w:fldChar w:fldCharType="end"/>
        </w:r>
        <w:r w:rsidR="003F707B" w:rsidRPr="001E2CC5">
          <w:rPr>
            <w:rFonts w:cs="Arial"/>
            <w:sz w:val="16"/>
            <w:szCs w:val="16"/>
          </w:rPr>
          <w:tab/>
          <w:t xml:space="preserve"> Page </w:t>
        </w:r>
        <w:r w:rsidR="003F707B" w:rsidRPr="001E2CC5">
          <w:rPr>
            <w:rFonts w:cs="Arial"/>
            <w:bCs/>
            <w:sz w:val="16"/>
            <w:szCs w:val="16"/>
          </w:rPr>
          <w:fldChar w:fldCharType="begin"/>
        </w:r>
        <w:r w:rsidR="003F707B" w:rsidRPr="001E2CC5">
          <w:rPr>
            <w:rFonts w:cs="Arial"/>
            <w:bCs/>
            <w:sz w:val="16"/>
            <w:szCs w:val="16"/>
          </w:rPr>
          <w:instrText xml:space="preserve"> PAGE </w:instrText>
        </w:r>
        <w:r w:rsidR="003F707B" w:rsidRPr="001E2CC5">
          <w:rPr>
            <w:rFonts w:cs="Arial"/>
            <w:bCs/>
            <w:sz w:val="16"/>
            <w:szCs w:val="16"/>
          </w:rPr>
          <w:fldChar w:fldCharType="separate"/>
        </w:r>
        <w:r w:rsidR="00AE0A89">
          <w:rPr>
            <w:rFonts w:cs="Arial"/>
            <w:bCs/>
            <w:noProof/>
            <w:sz w:val="16"/>
            <w:szCs w:val="16"/>
          </w:rPr>
          <w:t>1</w:t>
        </w:r>
        <w:r w:rsidR="003F707B" w:rsidRPr="001E2CC5">
          <w:rPr>
            <w:rFonts w:cs="Arial"/>
            <w:bCs/>
            <w:sz w:val="16"/>
            <w:szCs w:val="16"/>
          </w:rPr>
          <w:fldChar w:fldCharType="end"/>
        </w:r>
        <w:r w:rsidR="003F707B" w:rsidRPr="001E2CC5">
          <w:rPr>
            <w:rFonts w:cs="Arial"/>
            <w:sz w:val="16"/>
            <w:szCs w:val="16"/>
          </w:rPr>
          <w:t xml:space="preserve"> of </w:t>
        </w:r>
        <w:r w:rsidR="003F707B" w:rsidRPr="001E2CC5">
          <w:rPr>
            <w:rFonts w:cs="Arial"/>
            <w:bCs/>
            <w:sz w:val="16"/>
            <w:szCs w:val="16"/>
          </w:rPr>
          <w:fldChar w:fldCharType="begin"/>
        </w:r>
        <w:r w:rsidR="003F707B" w:rsidRPr="001E2CC5">
          <w:rPr>
            <w:rFonts w:cs="Arial"/>
            <w:bCs/>
            <w:sz w:val="16"/>
            <w:szCs w:val="16"/>
          </w:rPr>
          <w:instrText xml:space="preserve"> NUMPAGES  </w:instrText>
        </w:r>
        <w:r w:rsidR="003F707B" w:rsidRPr="001E2CC5">
          <w:rPr>
            <w:rFonts w:cs="Arial"/>
            <w:bCs/>
            <w:sz w:val="16"/>
            <w:szCs w:val="16"/>
          </w:rPr>
          <w:fldChar w:fldCharType="separate"/>
        </w:r>
        <w:r w:rsidR="00AE0A89">
          <w:rPr>
            <w:rFonts w:cs="Arial"/>
            <w:bCs/>
            <w:noProof/>
            <w:sz w:val="16"/>
            <w:szCs w:val="16"/>
          </w:rPr>
          <w:t>5</w:t>
        </w:r>
        <w:r w:rsidR="003F707B" w:rsidRPr="001E2CC5">
          <w:rPr>
            <w:rFonts w:cs="Arial"/>
            <w:bCs/>
            <w:sz w:val="16"/>
            <w:szCs w:val="16"/>
          </w:rPr>
          <w:fldChar w:fldCharType="end"/>
        </w:r>
      </w:p>
      <w:p w14:paraId="26301093" w14:textId="77777777" w:rsidR="003F707B" w:rsidRPr="001E2CC5" w:rsidRDefault="00952B38" w:rsidP="003F707B">
        <w:pPr>
          <w:pStyle w:val="Footer"/>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58B22" w14:textId="77777777" w:rsidR="00952B38" w:rsidRDefault="00952B38" w:rsidP="00F23151">
      <w:pPr>
        <w:spacing w:after="0"/>
      </w:pPr>
      <w:r>
        <w:separator/>
      </w:r>
    </w:p>
  </w:footnote>
  <w:footnote w:type="continuationSeparator" w:id="0">
    <w:p w14:paraId="75A0E06E" w14:textId="77777777" w:rsidR="00952B38" w:rsidRDefault="00952B38" w:rsidP="00F231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C829" w14:textId="77777777" w:rsidR="00C72BA1" w:rsidRPr="00D50231" w:rsidRDefault="008C79BD" w:rsidP="00D50231">
    <w:pPr>
      <w:pStyle w:val="Header"/>
    </w:pPr>
    <w:r>
      <w:rPr>
        <w:noProof/>
        <w:lang w:eastAsia="en-AU"/>
      </w:rPr>
      <mc:AlternateContent>
        <mc:Choice Requires="wps">
          <w:drawing>
            <wp:anchor distT="0" distB="0" distL="114300" distR="114300" simplePos="0" relativeHeight="251655680" behindDoc="0" locked="0" layoutInCell="1" allowOverlap="1" wp14:anchorId="37324E0C" wp14:editId="1FE9015F">
              <wp:simplePos x="0" y="0"/>
              <wp:positionH relativeFrom="column">
                <wp:posOffset>-524510</wp:posOffset>
              </wp:positionH>
              <wp:positionV relativeFrom="paragraph">
                <wp:posOffset>-211455</wp:posOffset>
              </wp:positionV>
              <wp:extent cx="5151600" cy="741600"/>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151600" cy="741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E65947" w14:textId="77777777" w:rsidR="00D50231" w:rsidRPr="00E85371" w:rsidRDefault="00484144" w:rsidP="00D50231">
                          <w:pPr>
                            <w:rPr>
                              <w:rFonts w:cs="Arial"/>
                              <w:color w:val="C00000"/>
                              <w:sz w:val="40"/>
                              <w:szCs w:val="40"/>
                            </w:rPr>
                          </w:pPr>
                          <w:r>
                            <w:rPr>
                              <w:noProof/>
                              <w:lang w:eastAsia="en-AU"/>
                            </w:rPr>
                            <w:drawing>
                              <wp:inline distT="0" distB="0" distL="0" distR="0" wp14:anchorId="1C3CC5CC" wp14:editId="627CECC3">
                                <wp:extent cx="2537460" cy="64960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7460" cy="649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324E0C" id="_x0000_t202" coordsize="21600,21600" o:spt="202" path="m,l,21600r21600,l21600,xe">
              <v:stroke joinstyle="miter"/>
              <v:path gradientshapeok="t" o:connecttype="rect"/>
            </v:shapetype>
            <v:shape id="Text Box 4" o:spid="_x0000_s1026" type="#_x0000_t202" style="position:absolute;margin-left:-41.3pt;margin-top:-16.65pt;width:405.65pt;height:58.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" filled="f" stroked="f">
              <v:textbox>
                <w:txbxContent>
                  <w:p w14:paraId="48E65947" w14:textId="77777777" w:rsidR="00D50231" w:rsidRPr="00E85371" w:rsidRDefault="00484144" w:rsidP="00D50231">
                    <w:pPr>
                      <w:rPr>
                        <w:rFonts w:cs="Arial"/>
                        <w:color w:val="C00000"/>
                        <w:sz w:val="40"/>
                        <w:szCs w:val="40"/>
                      </w:rPr>
                    </w:pPr>
                    <w:r>
                      <w:rPr>
                        <w:noProof/>
                        <w:lang w:eastAsia="en-AU"/>
                      </w:rPr>
                      <w:drawing>
                        <wp:inline distT="0" distB="0" distL="0" distR="0" wp14:anchorId="1C3CC5CC" wp14:editId="627CECC3">
                          <wp:extent cx="2537460" cy="64960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7460" cy="64960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36D"/>
    <w:multiLevelType w:val="hybridMultilevel"/>
    <w:tmpl w:val="A6FCBD6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1572524"/>
    <w:multiLevelType w:val="hybridMultilevel"/>
    <w:tmpl w:val="32F89BE4"/>
    <w:lvl w:ilvl="0" w:tplc="23283E66">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ACE3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4276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DCB0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165A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BE37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543A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88E2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04D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DA1599"/>
    <w:multiLevelType w:val="multilevel"/>
    <w:tmpl w:val="9CC4AC9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972B37"/>
    <w:multiLevelType w:val="hybridMultilevel"/>
    <w:tmpl w:val="1AE29CFE"/>
    <w:lvl w:ilvl="0" w:tplc="0C090001">
      <w:start w:val="1"/>
      <w:numFmt w:val="bullet"/>
      <w:lvlText w:val=""/>
      <w:lvlJc w:val="left"/>
      <w:pPr>
        <w:ind w:left="739" w:hanging="360"/>
      </w:pPr>
      <w:rPr>
        <w:rFonts w:ascii="Symbol" w:hAnsi="Symbol" w:hint="default"/>
      </w:rPr>
    </w:lvl>
    <w:lvl w:ilvl="1" w:tplc="0C090003" w:tentative="1">
      <w:start w:val="1"/>
      <w:numFmt w:val="bullet"/>
      <w:lvlText w:val="o"/>
      <w:lvlJc w:val="left"/>
      <w:pPr>
        <w:ind w:left="1459" w:hanging="360"/>
      </w:pPr>
      <w:rPr>
        <w:rFonts w:ascii="Courier New" w:hAnsi="Courier New" w:cs="Courier New" w:hint="default"/>
      </w:rPr>
    </w:lvl>
    <w:lvl w:ilvl="2" w:tplc="0C090005" w:tentative="1">
      <w:start w:val="1"/>
      <w:numFmt w:val="bullet"/>
      <w:lvlText w:val=""/>
      <w:lvlJc w:val="left"/>
      <w:pPr>
        <w:ind w:left="2179" w:hanging="360"/>
      </w:pPr>
      <w:rPr>
        <w:rFonts w:ascii="Wingdings" w:hAnsi="Wingdings" w:hint="default"/>
      </w:rPr>
    </w:lvl>
    <w:lvl w:ilvl="3" w:tplc="0C090001" w:tentative="1">
      <w:start w:val="1"/>
      <w:numFmt w:val="bullet"/>
      <w:lvlText w:val=""/>
      <w:lvlJc w:val="left"/>
      <w:pPr>
        <w:ind w:left="2899" w:hanging="360"/>
      </w:pPr>
      <w:rPr>
        <w:rFonts w:ascii="Symbol" w:hAnsi="Symbol" w:hint="default"/>
      </w:rPr>
    </w:lvl>
    <w:lvl w:ilvl="4" w:tplc="0C090003" w:tentative="1">
      <w:start w:val="1"/>
      <w:numFmt w:val="bullet"/>
      <w:lvlText w:val="o"/>
      <w:lvlJc w:val="left"/>
      <w:pPr>
        <w:ind w:left="3619" w:hanging="360"/>
      </w:pPr>
      <w:rPr>
        <w:rFonts w:ascii="Courier New" w:hAnsi="Courier New" w:cs="Courier New" w:hint="default"/>
      </w:rPr>
    </w:lvl>
    <w:lvl w:ilvl="5" w:tplc="0C090005" w:tentative="1">
      <w:start w:val="1"/>
      <w:numFmt w:val="bullet"/>
      <w:lvlText w:val=""/>
      <w:lvlJc w:val="left"/>
      <w:pPr>
        <w:ind w:left="4339" w:hanging="360"/>
      </w:pPr>
      <w:rPr>
        <w:rFonts w:ascii="Wingdings" w:hAnsi="Wingdings" w:hint="default"/>
      </w:rPr>
    </w:lvl>
    <w:lvl w:ilvl="6" w:tplc="0C090001" w:tentative="1">
      <w:start w:val="1"/>
      <w:numFmt w:val="bullet"/>
      <w:lvlText w:val=""/>
      <w:lvlJc w:val="left"/>
      <w:pPr>
        <w:ind w:left="5059" w:hanging="360"/>
      </w:pPr>
      <w:rPr>
        <w:rFonts w:ascii="Symbol" w:hAnsi="Symbol" w:hint="default"/>
      </w:rPr>
    </w:lvl>
    <w:lvl w:ilvl="7" w:tplc="0C090003" w:tentative="1">
      <w:start w:val="1"/>
      <w:numFmt w:val="bullet"/>
      <w:lvlText w:val="o"/>
      <w:lvlJc w:val="left"/>
      <w:pPr>
        <w:ind w:left="5779" w:hanging="360"/>
      </w:pPr>
      <w:rPr>
        <w:rFonts w:ascii="Courier New" w:hAnsi="Courier New" w:cs="Courier New" w:hint="default"/>
      </w:rPr>
    </w:lvl>
    <w:lvl w:ilvl="8" w:tplc="0C090005" w:tentative="1">
      <w:start w:val="1"/>
      <w:numFmt w:val="bullet"/>
      <w:lvlText w:val=""/>
      <w:lvlJc w:val="left"/>
      <w:pPr>
        <w:ind w:left="6499" w:hanging="360"/>
      </w:pPr>
      <w:rPr>
        <w:rFonts w:ascii="Wingdings" w:hAnsi="Wingdings" w:hint="default"/>
      </w:rPr>
    </w:lvl>
  </w:abstractNum>
  <w:abstractNum w:abstractNumId="4" w15:restartNumberingAfterBreak="0">
    <w:nsid w:val="12161984"/>
    <w:multiLevelType w:val="hybridMultilevel"/>
    <w:tmpl w:val="0B46FC5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027F61"/>
    <w:multiLevelType w:val="hybridMultilevel"/>
    <w:tmpl w:val="1A7A40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66164E"/>
    <w:multiLevelType w:val="hybridMultilevel"/>
    <w:tmpl w:val="A7784C7C"/>
    <w:lvl w:ilvl="0" w:tplc="C6426BC0">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831723"/>
    <w:multiLevelType w:val="hybridMultilevel"/>
    <w:tmpl w:val="94DE7D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F86F63"/>
    <w:multiLevelType w:val="hybridMultilevel"/>
    <w:tmpl w:val="657A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9A2668"/>
    <w:multiLevelType w:val="hybridMultilevel"/>
    <w:tmpl w:val="4F029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7549C7"/>
    <w:multiLevelType w:val="hybridMultilevel"/>
    <w:tmpl w:val="657A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C55DAA"/>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FB0454"/>
    <w:multiLevelType w:val="multilevel"/>
    <w:tmpl w:val="9CC4AC9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47385F"/>
    <w:multiLevelType w:val="hybridMultilevel"/>
    <w:tmpl w:val="80F6BA80"/>
    <w:lvl w:ilvl="0" w:tplc="0C090017">
      <w:start w:val="1"/>
      <w:numFmt w:val="lowerLetter"/>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857445"/>
    <w:multiLevelType w:val="hybridMultilevel"/>
    <w:tmpl w:val="84F679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924725"/>
    <w:multiLevelType w:val="hybridMultilevel"/>
    <w:tmpl w:val="1A62A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ACF595B"/>
    <w:multiLevelType w:val="hybridMultilevel"/>
    <w:tmpl w:val="443624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DF4E9A"/>
    <w:multiLevelType w:val="hybridMultilevel"/>
    <w:tmpl w:val="58A2C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33C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BC7376"/>
    <w:multiLevelType w:val="hybridMultilevel"/>
    <w:tmpl w:val="3814B9C0"/>
    <w:lvl w:ilvl="0" w:tplc="2A36A16C">
      <w:start w:val="1"/>
      <w:numFmt w:val="lowerLetter"/>
      <w:lvlText w:val="%1)"/>
      <w:lvlJc w:val="left"/>
      <w:pPr>
        <w:ind w:left="1352" w:hanging="360"/>
      </w:pPr>
      <w:rPr>
        <w:rFonts w:hint="default"/>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20" w15:restartNumberingAfterBreak="0">
    <w:nsid w:val="4BB35FF4"/>
    <w:multiLevelType w:val="multilevel"/>
    <w:tmpl w:val="ADCE45B4"/>
    <w:lvl w:ilvl="0">
      <w:start w:val="1"/>
      <w:numFmt w:val="decimal"/>
      <w:lvlText w:val="%1."/>
      <w:lvlJc w:val="left"/>
      <w:pPr>
        <w:ind w:left="720" w:hanging="360"/>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E6C4B6F"/>
    <w:multiLevelType w:val="hybridMultilevel"/>
    <w:tmpl w:val="A6520B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0C065F"/>
    <w:multiLevelType w:val="multilevel"/>
    <w:tmpl w:val="9CC4AC9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216C25"/>
    <w:multiLevelType w:val="hybridMultilevel"/>
    <w:tmpl w:val="2DAEE6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B74CF7"/>
    <w:multiLevelType w:val="hybridMultilevel"/>
    <w:tmpl w:val="A6F22102"/>
    <w:lvl w:ilvl="0" w:tplc="90AA59BA">
      <w:start w:val="1"/>
      <w:numFmt w:val="decimal"/>
      <w:lvlText w:val="%1."/>
      <w:lvlJc w:val="left"/>
      <w:pPr>
        <w:ind w:left="13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CE833D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8E3FD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9661FF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F3E68F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FCBC9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D64029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A08D38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7028D4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3B847D0"/>
    <w:multiLevelType w:val="hybridMultilevel"/>
    <w:tmpl w:val="55DEA758"/>
    <w:lvl w:ilvl="0" w:tplc="8904BE0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DE0362"/>
    <w:multiLevelType w:val="hybridMultilevel"/>
    <w:tmpl w:val="C598DD04"/>
    <w:lvl w:ilvl="0" w:tplc="0C090017">
      <w:start w:val="1"/>
      <w:numFmt w:val="lowerLetter"/>
      <w:lvlText w:val="%1)"/>
      <w:lvlJc w:val="left"/>
      <w:pPr>
        <w:ind w:left="1423" w:hanging="360"/>
      </w:pPr>
    </w:lvl>
    <w:lvl w:ilvl="1" w:tplc="0C090019" w:tentative="1">
      <w:start w:val="1"/>
      <w:numFmt w:val="lowerLetter"/>
      <w:lvlText w:val="%2."/>
      <w:lvlJc w:val="left"/>
      <w:pPr>
        <w:ind w:left="2143" w:hanging="360"/>
      </w:pPr>
    </w:lvl>
    <w:lvl w:ilvl="2" w:tplc="0C09001B" w:tentative="1">
      <w:start w:val="1"/>
      <w:numFmt w:val="lowerRoman"/>
      <w:lvlText w:val="%3."/>
      <w:lvlJc w:val="right"/>
      <w:pPr>
        <w:ind w:left="2863" w:hanging="180"/>
      </w:pPr>
    </w:lvl>
    <w:lvl w:ilvl="3" w:tplc="0C09000F" w:tentative="1">
      <w:start w:val="1"/>
      <w:numFmt w:val="decimal"/>
      <w:lvlText w:val="%4."/>
      <w:lvlJc w:val="left"/>
      <w:pPr>
        <w:ind w:left="3583" w:hanging="360"/>
      </w:pPr>
    </w:lvl>
    <w:lvl w:ilvl="4" w:tplc="0C090019" w:tentative="1">
      <w:start w:val="1"/>
      <w:numFmt w:val="lowerLetter"/>
      <w:lvlText w:val="%5."/>
      <w:lvlJc w:val="left"/>
      <w:pPr>
        <w:ind w:left="4303" w:hanging="360"/>
      </w:pPr>
    </w:lvl>
    <w:lvl w:ilvl="5" w:tplc="0C09001B" w:tentative="1">
      <w:start w:val="1"/>
      <w:numFmt w:val="lowerRoman"/>
      <w:lvlText w:val="%6."/>
      <w:lvlJc w:val="right"/>
      <w:pPr>
        <w:ind w:left="5023" w:hanging="180"/>
      </w:pPr>
    </w:lvl>
    <w:lvl w:ilvl="6" w:tplc="0C09000F" w:tentative="1">
      <w:start w:val="1"/>
      <w:numFmt w:val="decimal"/>
      <w:lvlText w:val="%7."/>
      <w:lvlJc w:val="left"/>
      <w:pPr>
        <w:ind w:left="5743" w:hanging="360"/>
      </w:pPr>
    </w:lvl>
    <w:lvl w:ilvl="7" w:tplc="0C090019" w:tentative="1">
      <w:start w:val="1"/>
      <w:numFmt w:val="lowerLetter"/>
      <w:lvlText w:val="%8."/>
      <w:lvlJc w:val="left"/>
      <w:pPr>
        <w:ind w:left="6463" w:hanging="360"/>
      </w:pPr>
    </w:lvl>
    <w:lvl w:ilvl="8" w:tplc="0C09001B" w:tentative="1">
      <w:start w:val="1"/>
      <w:numFmt w:val="lowerRoman"/>
      <w:lvlText w:val="%9."/>
      <w:lvlJc w:val="right"/>
      <w:pPr>
        <w:ind w:left="7183" w:hanging="180"/>
      </w:pPr>
    </w:lvl>
  </w:abstractNum>
  <w:abstractNum w:abstractNumId="27" w15:restartNumberingAfterBreak="0">
    <w:nsid w:val="65163C9A"/>
    <w:multiLevelType w:val="hybridMultilevel"/>
    <w:tmpl w:val="DF182BB6"/>
    <w:lvl w:ilvl="0" w:tplc="9320C6FA">
      <w:start w:val="1"/>
      <w:numFmt w:val="lowerLetter"/>
      <w:lvlText w:val="%1)"/>
      <w:lvlJc w:val="left"/>
      <w:pPr>
        <w:ind w:left="1050" w:hanging="360"/>
      </w:pPr>
      <w:rPr>
        <w:rFonts w:hint="default"/>
      </w:r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28" w15:restartNumberingAfterBreak="0">
    <w:nsid w:val="6606322D"/>
    <w:multiLevelType w:val="multilevel"/>
    <w:tmpl w:val="49C2FB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A1506A"/>
    <w:multiLevelType w:val="hybridMultilevel"/>
    <w:tmpl w:val="77963762"/>
    <w:lvl w:ilvl="0" w:tplc="A9E2D7D8">
      <w:start w:val="1"/>
      <w:numFmt w:val="decimal"/>
      <w:lvlText w:val="%1."/>
      <w:lvlJc w:val="left"/>
      <w:pPr>
        <w:ind w:left="7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414607"/>
    <w:multiLevelType w:val="hybridMultilevel"/>
    <w:tmpl w:val="554CAC3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1" w15:restartNumberingAfterBreak="0">
    <w:nsid w:val="69774F49"/>
    <w:multiLevelType w:val="hybridMultilevel"/>
    <w:tmpl w:val="657A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9C5779"/>
    <w:multiLevelType w:val="hybridMultilevel"/>
    <w:tmpl w:val="EFAC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C18C3"/>
    <w:multiLevelType w:val="hybridMultilevel"/>
    <w:tmpl w:val="8F682A92"/>
    <w:lvl w:ilvl="0" w:tplc="1402E034">
      <w:start w:val="1"/>
      <w:numFmt w:val="decimal"/>
      <w:lvlText w:val="%1."/>
      <w:lvlJc w:val="left"/>
      <w:pPr>
        <w:ind w:left="360" w:hanging="360"/>
      </w:pPr>
      <w:rPr>
        <w:rFonts w:hint="default"/>
        <w:color w:val="00000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7F13CAB"/>
    <w:multiLevelType w:val="hybridMultilevel"/>
    <w:tmpl w:val="5C2EB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FD0241"/>
    <w:multiLevelType w:val="hybridMultilevel"/>
    <w:tmpl w:val="61265994"/>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36" w15:restartNumberingAfterBreak="0">
    <w:nsid w:val="7D3531F2"/>
    <w:multiLevelType w:val="hybridMultilevel"/>
    <w:tmpl w:val="8B025732"/>
    <w:lvl w:ilvl="0" w:tplc="7FFC51AA">
      <w:start w:val="1"/>
      <w:numFmt w:val="decimal"/>
      <w:lvlText w:val="%1."/>
      <w:lvlJc w:val="left"/>
      <w:pPr>
        <w:ind w:left="7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8BE1AC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158516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3B698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6840B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9F6225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F50999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15631E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43E88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D6A24C6"/>
    <w:multiLevelType w:val="hybridMultilevel"/>
    <w:tmpl w:val="EFE85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1"/>
  </w:num>
  <w:num w:numId="4">
    <w:abstractNumId w:val="11"/>
  </w:num>
  <w:num w:numId="5">
    <w:abstractNumId w:val="18"/>
  </w:num>
  <w:num w:numId="6">
    <w:abstractNumId w:val="6"/>
  </w:num>
  <w:num w:numId="7">
    <w:abstractNumId w:val="13"/>
  </w:num>
  <w:num w:numId="8">
    <w:abstractNumId w:val="20"/>
  </w:num>
  <w:num w:numId="9">
    <w:abstractNumId w:val="2"/>
  </w:num>
  <w:num w:numId="10">
    <w:abstractNumId w:val="22"/>
  </w:num>
  <w:num w:numId="11">
    <w:abstractNumId w:val="2"/>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2"/>
  </w:num>
  <w:num w:numId="13">
    <w:abstractNumId w:val="7"/>
  </w:num>
  <w:num w:numId="14">
    <w:abstractNumId w:val="16"/>
  </w:num>
  <w:num w:numId="15">
    <w:abstractNumId w:val="14"/>
  </w:num>
  <w:num w:numId="16">
    <w:abstractNumId w:val="25"/>
  </w:num>
  <w:num w:numId="17">
    <w:abstractNumId w:val="27"/>
  </w:num>
  <w:num w:numId="18">
    <w:abstractNumId w:val="19"/>
  </w:num>
  <w:num w:numId="19">
    <w:abstractNumId w:val="26"/>
  </w:num>
  <w:num w:numId="20">
    <w:abstractNumId w:val="30"/>
  </w:num>
  <w:num w:numId="21">
    <w:abstractNumId w:val="33"/>
  </w:num>
  <w:num w:numId="22">
    <w:abstractNumId w:val="4"/>
  </w:num>
  <w:num w:numId="23">
    <w:abstractNumId w:val="15"/>
  </w:num>
  <w:num w:numId="24">
    <w:abstractNumId w:val="23"/>
  </w:num>
  <w:num w:numId="25">
    <w:abstractNumId w:val="1"/>
  </w:num>
  <w:num w:numId="26">
    <w:abstractNumId w:val="24"/>
  </w:num>
  <w:num w:numId="27">
    <w:abstractNumId w:val="36"/>
  </w:num>
  <w:num w:numId="28">
    <w:abstractNumId w:val="29"/>
  </w:num>
  <w:num w:numId="29">
    <w:abstractNumId w:val="35"/>
  </w:num>
  <w:num w:numId="30">
    <w:abstractNumId w:val="31"/>
  </w:num>
  <w:num w:numId="31">
    <w:abstractNumId w:val="28"/>
  </w:num>
  <w:num w:numId="32">
    <w:abstractNumId w:val="10"/>
  </w:num>
  <w:num w:numId="33">
    <w:abstractNumId w:val="8"/>
  </w:num>
  <w:num w:numId="34">
    <w:abstractNumId w:val="9"/>
  </w:num>
  <w:num w:numId="35">
    <w:abstractNumId w:val="34"/>
  </w:num>
  <w:num w:numId="36">
    <w:abstractNumId w:val="37"/>
  </w:num>
  <w:num w:numId="37">
    <w:abstractNumId w:val="17"/>
  </w:num>
  <w:num w:numId="38">
    <w:abstractNumId w:val="3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86"/>
    <w:rsid w:val="00003FE8"/>
    <w:rsid w:val="000248C2"/>
    <w:rsid w:val="0003179F"/>
    <w:rsid w:val="00041FDC"/>
    <w:rsid w:val="00054CC8"/>
    <w:rsid w:val="000562A7"/>
    <w:rsid w:val="0008626B"/>
    <w:rsid w:val="0009479F"/>
    <w:rsid w:val="000B180A"/>
    <w:rsid w:val="000C7EB5"/>
    <w:rsid w:val="0012722D"/>
    <w:rsid w:val="00140C1F"/>
    <w:rsid w:val="00146E71"/>
    <w:rsid w:val="0015482E"/>
    <w:rsid w:val="00165119"/>
    <w:rsid w:val="00174679"/>
    <w:rsid w:val="00175A9F"/>
    <w:rsid w:val="001B7D35"/>
    <w:rsid w:val="001C07B3"/>
    <w:rsid w:val="001D5DB1"/>
    <w:rsid w:val="001F1E55"/>
    <w:rsid w:val="001F4062"/>
    <w:rsid w:val="00207D11"/>
    <w:rsid w:val="002258A1"/>
    <w:rsid w:val="002313FD"/>
    <w:rsid w:val="002325F5"/>
    <w:rsid w:val="00236017"/>
    <w:rsid w:val="00280D99"/>
    <w:rsid w:val="00281025"/>
    <w:rsid w:val="00297B8B"/>
    <w:rsid w:val="002A1F5C"/>
    <w:rsid w:val="00320DC1"/>
    <w:rsid w:val="00346E64"/>
    <w:rsid w:val="003502C8"/>
    <w:rsid w:val="00353EAD"/>
    <w:rsid w:val="003544A1"/>
    <w:rsid w:val="00355CF3"/>
    <w:rsid w:val="00373722"/>
    <w:rsid w:val="00373786"/>
    <w:rsid w:val="0038222E"/>
    <w:rsid w:val="00395487"/>
    <w:rsid w:val="00396576"/>
    <w:rsid w:val="003D1275"/>
    <w:rsid w:val="003E6356"/>
    <w:rsid w:val="003F3BA8"/>
    <w:rsid w:val="003F707B"/>
    <w:rsid w:val="0043136F"/>
    <w:rsid w:val="00451A98"/>
    <w:rsid w:val="0048082D"/>
    <w:rsid w:val="004824D3"/>
    <w:rsid w:val="00484144"/>
    <w:rsid w:val="0048493D"/>
    <w:rsid w:val="004A0ED7"/>
    <w:rsid w:val="004B35B6"/>
    <w:rsid w:val="004C061D"/>
    <w:rsid w:val="004C598F"/>
    <w:rsid w:val="004D14F6"/>
    <w:rsid w:val="004D3688"/>
    <w:rsid w:val="00530FFD"/>
    <w:rsid w:val="00550417"/>
    <w:rsid w:val="00560352"/>
    <w:rsid w:val="00574D12"/>
    <w:rsid w:val="00576120"/>
    <w:rsid w:val="00582E2C"/>
    <w:rsid w:val="005A7186"/>
    <w:rsid w:val="005B59DA"/>
    <w:rsid w:val="005E6915"/>
    <w:rsid w:val="005F0C9D"/>
    <w:rsid w:val="00604C43"/>
    <w:rsid w:val="006279A0"/>
    <w:rsid w:val="006313FE"/>
    <w:rsid w:val="00666C8D"/>
    <w:rsid w:val="00676171"/>
    <w:rsid w:val="006937E9"/>
    <w:rsid w:val="006E16E1"/>
    <w:rsid w:val="006E4178"/>
    <w:rsid w:val="00726343"/>
    <w:rsid w:val="00766EDF"/>
    <w:rsid w:val="007A401D"/>
    <w:rsid w:val="007A6D96"/>
    <w:rsid w:val="007D0827"/>
    <w:rsid w:val="007D2B72"/>
    <w:rsid w:val="007E0BC8"/>
    <w:rsid w:val="00812A98"/>
    <w:rsid w:val="00820575"/>
    <w:rsid w:val="00845981"/>
    <w:rsid w:val="0087540E"/>
    <w:rsid w:val="0089576C"/>
    <w:rsid w:val="008A2061"/>
    <w:rsid w:val="008A3553"/>
    <w:rsid w:val="008A5889"/>
    <w:rsid w:val="008B70BF"/>
    <w:rsid w:val="008C559E"/>
    <w:rsid w:val="008C79BD"/>
    <w:rsid w:val="008D41B5"/>
    <w:rsid w:val="008E12DC"/>
    <w:rsid w:val="008E3871"/>
    <w:rsid w:val="008F28B5"/>
    <w:rsid w:val="0092084B"/>
    <w:rsid w:val="00927C3E"/>
    <w:rsid w:val="00952B38"/>
    <w:rsid w:val="00965E63"/>
    <w:rsid w:val="009B1271"/>
    <w:rsid w:val="009D2690"/>
    <w:rsid w:val="009E5793"/>
    <w:rsid w:val="009F26CB"/>
    <w:rsid w:val="00A34C5A"/>
    <w:rsid w:val="00A418C3"/>
    <w:rsid w:val="00A53AD8"/>
    <w:rsid w:val="00A56647"/>
    <w:rsid w:val="00A639BA"/>
    <w:rsid w:val="00A82530"/>
    <w:rsid w:val="00A848D8"/>
    <w:rsid w:val="00A85BF2"/>
    <w:rsid w:val="00AA0502"/>
    <w:rsid w:val="00AB0D58"/>
    <w:rsid w:val="00AD56A1"/>
    <w:rsid w:val="00AE0A89"/>
    <w:rsid w:val="00B02C47"/>
    <w:rsid w:val="00B03B95"/>
    <w:rsid w:val="00B04FB1"/>
    <w:rsid w:val="00B35A57"/>
    <w:rsid w:val="00B504E0"/>
    <w:rsid w:val="00B902B8"/>
    <w:rsid w:val="00B92E46"/>
    <w:rsid w:val="00B97890"/>
    <w:rsid w:val="00BD71F9"/>
    <w:rsid w:val="00BE1834"/>
    <w:rsid w:val="00C008CC"/>
    <w:rsid w:val="00C1582B"/>
    <w:rsid w:val="00C222FC"/>
    <w:rsid w:val="00C32845"/>
    <w:rsid w:val="00C41506"/>
    <w:rsid w:val="00C423B4"/>
    <w:rsid w:val="00C501F4"/>
    <w:rsid w:val="00C66200"/>
    <w:rsid w:val="00C72BA1"/>
    <w:rsid w:val="00C74B6D"/>
    <w:rsid w:val="00C74BF8"/>
    <w:rsid w:val="00C85E84"/>
    <w:rsid w:val="00CA248B"/>
    <w:rsid w:val="00CC581B"/>
    <w:rsid w:val="00CD0384"/>
    <w:rsid w:val="00CE09CB"/>
    <w:rsid w:val="00CE4023"/>
    <w:rsid w:val="00CE76D2"/>
    <w:rsid w:val="00D065D5"/>
    <w:rsid w:val="00D40628"/>
    <w:rsid w:val="00D50231"/>
    <w:rsid w:val="00D50D23"/>
    <w:rsid w:val="00D548F7"/>
    <w:rsid w:val="00D57D88"/>
    <w:rsid w:val="00D718AC"/>
    <w:rsid w:val="00D83CC7"/>
    <w:rsid w:val="00D8622A"/>
    <w:rsid w:val="00DA5466"/>
    <w:rsid w:val="00DB541C"/>
    <w:rsid w:val="00DC79AB"/>
    <w:rsid w:val="00DE6260"/>
    <w:rsid w:val="00DE7B6E"/>
    <w:rsid w:val="00DF0837"/>
    <w:rsid w:val="00DF1407"/>
    <w:rsid w:val="00E131C8"/>
    <w:rsid w:val="00E14266"/>
    <w:rsid w:val="00E148BF"/>
    <w:rsid w:val="00E41558"/>
    <w:rsid w:val="00E46B39"/>
    <w:rsid w:val="00E51936"/>
    <w:rsid w:val="00E617C7"/>
    <w:rsid w:val="00E70954"/>
    <w:rsid w:val="00E777A3"/>
    <w:rsid w:val="00E83D01"/>
    <w:rsid w:val="00E85371"/>
    <w:rsid w:val="00E96291"/>
    <w:rsid w:val="00EA2DD6"/>
    <w:rsid w:val="00EC6827"/>
    <w:rsid w:val="00ED31F6"/>
    <w:rsid w:val="00ED57B9"/>
    <w:rsid w:val="00EE2AAA"/>
    <w:rsid w:val="00F23151"/>
    <w:rsid w:val="00F43684"/>
    <w:rsid w:val="00F47F9D"/>
    <w:rsid w:val="00F7385D"/>
    <w:rsid w:val="00F77A0E"/>
    <w:rsid w:val="00FB78FE"/>
    <w:rsid w:val="00FD0B5A"/>
    <w:rsid w:val="00FD16A5"/>
    <w:rsid w:val="00FD59FB"/>
    <w:rsid w:val="00FF103F"/>
    <w:rsid w:val="00FF1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9A3648"/>
  <w15:docId w15:val="{B45AB886-1D1B-4502-AB4F-552BB08C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54"/>
    <w:pPr>
      <w:spacing w:before="120" w:after="120" w:line="240" w:lineRule="auto"/>
    </w:pPr>
    <w:rPr>
      <w:rFonts w:ascii="Arial" w:hAnsi="Arial"/>
      <w:sz w:val="20"/>
    </w:rPr>
  </w:style>
  <w:style w:type="paragraph" w:styleId="Heading1">
    <w:name w:val="heading 1"/>
    <w:basedOn w:val="Normal"/>
    <w:next w:val="Normal"/>
    <w:link w:val="Heading1Char"/>
    <w:uiPriority w:val="9"/>
    <w:qFormat/>
    <w:rsid w:val="00D8622A"/>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35B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B35B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35B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35B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5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5B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5B6"/>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4B35B6"/>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51"/>
    <w:rPr>
      <w:color w:val="808080"/>
    </w:rPr>
  </w:style>
  <w:style w:type="paragraph" w:styleId="BalloonText">
    <w:name w:val="Balloon Text"/>
    <w:basedOn w:val="Normal"/>
    <w:link w:val="BalloonTextChar"/>
    <w:uiPriority w:val="99"/>
    <w:semiHidden/>
    <w:unhideWhenUsed/>
    <w:rsid w:val="00F231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51"/>
    <w:rPr>
      <w:rFonts w:ascii="Tahoma" w:hAnsi="Tahoma" w:cs="Tahoma"/>
      <w:sz w:val="16"/>
      <w:szCs w:val="16"/>
    </w:rPr>
  </w:style>
  <w:style w:type="paragraph" w:styleId="Header">
    <w:name w:val="header"/>
    <w:basedOn w:val="Normal"/>
    <w:link w:val="HeaderChar"/>
    <w:uiPriority w:val="99"/>
    <w:unhideWhenUsed/>
    <w:rsid w:val="00F23151"/>
    <w:pPr>
      <w:tabs>
        <w:tab w:val="center" w:pos="4513"/>
        <w:tab w:val="right" w:pos="9026"/>
      </w:tabs>
      <w:spacing w:after="0"/>
    </w:pPr>
  </w:style>
  <w:style w:type="character" w:customStyle="1" w:styleId="HeaderChar">
    <w:name w:val="Header Char"/>
    <w:basedOn w:val="DefaultParagraphFont"/>
    <w:link w:val="Header"/>
    <w:uiPriority w:val="99"/>
    <w:rsid w:val="00F23151"/>
  </w:style>
  <w:style w:type="paragraph" w:styleId="Footer">
    <w:name w:val="footer"/>
    <w:basedOn w:val="Normal"/>
    <w:link w:val="FooterChar"/>
    <w:uiPriority w:val="99"/>
    <w:unhideWhenUsed/>
    <w:rsid w:val="00F23151"/>
    <w:pPr>
      <w:tabs>
        <w:tab w:val="center" w:pos="4513"/>
        <w:tab w:val="right" w:pos="9026"/>
      </w:tabs>
      <w:spacing w:after="0"/>
    </w:pPr>
  </w:style>
  <w:style w:type="character" w:customStyle="1" w:styleId="FooterChar">
    <w:name w:val="Footer Char"/>
    <w:basedOn w:val="DefaultParagraphFont"/>
    <w:link w:val="Footer"/>
    <w:uiPriority w:val="99"/>
    <w:rsid w:val="00F23151"/>
  </w:style>
  <w:style w:type="character" w:customStyle="1" w:styleId="Heading1Char">
    <w:name w:val="Heading 1 Char"/>
    <w:basedOn w:val="DefaultParagraphFont"/>
    <w:link w:val="Heading1"/>
    <w:uiPriority w:val="9"/>
    <w:rsid w:val="00D8622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B35B6"/>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4B35B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B35B6"/>
    <w:rPr>
      <w:rFonts w:asciiTheme="majorHAnsi" w:eastAsiaTheme="majorEastAsia" w:hAnsiTheme="majorHAnsi" w:cstheme="majorBidi"/>
      <w:i/>
      <w:iCs/>
      <w:spacing w:val="13"/>
      <w:sz w:val="24"/>
      <w:szCs w:val="24"/>
    </w:rPr>
  </w:style>
  <w:style w:type="table" w:styleId="TableGrid">
    <w:name w:val="Table Grid"/>
    <w:basedOn w:val="TableNormal"/>
    <w:uiPriority w:val="59"/>
    <w:rsid w:val="00F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B35B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35B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35B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5B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5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5B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5B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B35B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B35B6"/>
    <w:rPr>
      <w:rFonts w:asciiTheme="majorHAnsi" w:eastAsiaTheme="majorEastAsia" w:hAnsiTheme="majorHAnsi" w:cstheme="majorBidi"/>
      <w:spacing w:val="5"/>
      <w:sz w:val="52"/>
      <w:szCs w:val="52"/>
    </w:rPr>
  </w:style>
  <w:style w:type="character" w:styleId="Strong">
    <w:name w:val="Strong"/>
    <w:uiPriority w:val="22"/>
    <w:qFormat/>
    <w:rsid w:val="004B35B6"/>
    <w:rPr>
      <w:b/>
      <w:bCs/>
    </w:rPr>
  </w:style>
  <w:style w:type="character" w:styleId="Emphasis">
    <w:name w:val="Emphasis"/>
    <w:uiPriority w:val="20"/>
    <w:qFormat/>
    <w:rsid w:val="004B35B6"/>
    <w:rPr>
      <w:b/>
      <w:bCs/>
      <w:i/>
      <w:iCs/>
      <w:spacing w:val="10"/>
      <w:bdr w:val="none" w:sz="0" w:space="0" w:color="auto"/>
      <w:shd w:val="clear" w:color="auto" w:fill="auto"/>
    </w:rPr>
  </w:style>
  <w:style w:type="paragraph" w:styleId="NoSpacing">
    <w:name w:val="No Spacing"/>
    <w:basedOn w:val="Normal"/>
    <w:uiPriority w:val="1"/>
    <w:qFormat/>
    <w:rsid w:val="004B35B6"/>
    <w:pPr>
      <w:spacing w:after="0"/>
    </w:pPr>
  </w:style>
  <w:style w:type="paragraph" w:styleId="ListParagraph">
    <w:name w:val="List Paragraph"/>
    <w:basedOn w:val="Normal"/>
    <w:uiPriority w:val="99"/>
    <w:qFormat/>
    <w:rsid w:val="004B35B6"/>
    <w:pPr>
      <w:ind w:left="720"/>
      <w:contextualSpacing/>
    </w:pPr>
  </w:style>
  <w:style w:type="paragraph" w:styleId="Quote">
    <w:name w:val="Quote"/>
    <w:basedOn w:val="Normal"/>
    <w:next w:val="Normal"/>
    <w:link w:val="QuoteChar"/>
    <w:uiPriority w:val="29"/>
    <w:qFormat/>
    <w:rsid w:val="004B35B6"/>
    <w:pPr>
      <w:spacing w:before="200" w:after="0"/>
      <w:ind w:left="360" w:right="360"/>
    </w:pPr>
    <w:rPr>
      <w:i/>
      <w:iCs/>
    </w:rPr>
  </w:style>
  <w:style w:type="character" w:customStyle="1" w:styleId="QuoteChar">
    <w:name w:val="Quote Char"/>
    <w:basedOn w:val="DefaultParagraphFont"/>
    <w:link w:val="Quote"/>
    <w:uiPriority w:val="29"/>
    <w:rsid w:val="004B35B6"/>
    <w:rPr>
      <w:i/>
      <w:iCs/>
    </w:rPr>
  </w:style>
  <w:style w:type="paragraph" w:styleId="IntenseQuote">
    <w:name w:val="Intense Quote"/>
    <w:basedOn w:val="Normal"/>
    <w:next w:val="Normal"/>
    <w:link w:val="IntenseQuoteChar"/>
    <w:uiPriority w:val="30"/>
    <w:qFormat/>
    <w:rsid w:val="004B35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35B6"/>
    <w:rPr>
      <w:b/>
      <w:bCs/>
      <w:i/>
      <w:iCs/>
    </w:rPr>
  </w:style>
  <w:style w:type="character" w:styleId="SubtleEmphasis">
    <w:name w:val="Subtle Emphasis"/>
    <w:uiPriority w:val="19"/>
    <w:qFormat/>
    <w:rsid w:val="004B35B6"/>
    <w:rPr>
      <w:i/>
      <w:iCs/>
    </w:rPr>
  </w:style>
  <w:style w:type="character" w:styleId="IntenseEmphasis">
    <w:name w:val="Intense Emphasis"/>
    <w:uiPriority w:val="21"/>
    <w:qFormat/>
    <w:rsid w:val="004B35B6"/>
    <w:rPr>
      <w:b/>
      <w:bCs/>
    </w:rPr>
  </w:style>
  <w:style w:type="character" w:styleId="SubtleReference">
    <w:name w:val="Subtle Reference"/>
    <w:uiPriority w:val="31"/>
    <w:qFormat/>
    <w:rsid w:val="004B35B6"/>
    <w:rPr>
      <w:smallCaps/>
    </w:rPr>
  </w:style>
  <w:style w:type="character" w:styleId="IntenseReference">
    <w:name w:val="Intense Reference"/>
    <w:uiPriority w:val="32"/>
    <w:qFormat/>
    <w:rsid w:val="004B35B6"/>
    <w:rPr>
      <w:smallCaps/>
      <w:spacing w:val="5"/>
      <w:u w:val="single"/>
    </w:rPr>
  </w:style>
  <w:style w:type="character" w:styleId="BookTitle">
    <w:name w:val="Book Title"/>
    <w:uiPriority w:val="33"/>
    <w:qFormat/>
    <w:rsid w:val="004B35B6"/>
    <w:rPr>
      <w:i/>
      <w:iCs/>
      <w:smallCaps/>
      <w:spacing w:val="5"/>
    </w:rPr>
  </w:style>
  <w:style w:type="paragraph" w:styleId="TOCHeading">
    <w:name w:val="TOC Heading"/>
    <w:basedOn w:val="Heading1"/>
    <w:next w:val="Normal"/>
    <w:uiPriority w:val="39"/>
    <w:semiHidden/>
    <w:unhideWhenUsed/>
    <w:qFormat/>
    <w:rsid w:val="004B35B6"/>
    <w:pPr>
      <w:outlineLvl w:val="9"/>
    </w:pPr>
    <w:rPr>
      <w:lang w:bidi="en-US"/>
    </w:rPr>
  </w:style>
  <w:style w:type="table" w:styleId="LightList">
    <w:name w:val="Light List"/>
    <w:basedOn w:val="TableNormal"/>
    <w:uiPriority w:val="61"/>
    <w:rsid w:val="00E46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text">
    <w:name w:val="Table text"/>
    <w:basedOn w:val="Normal"/>
    <w:rsid w:val="00E14266"/>
    <w:pPr>
      <w:widowControl w:val="0"/>
      <w:spacing w:before="40" w:after="40"/>
    </w:pPr>
    <w:rPr>
      <w:rFonts w:eastAsia="Times New Roman" w:cs="Times New Roman"/>
      <w:sz w:val="16"/>
      <w:szCs w:val="16"/>
    </w:rPr>
  </w:style>
  <w:style w:type="character" w:styleId="Hyperlink">
    <w:name w:val="Hyperlink"/>
    <w:rsid w:val="00174679"/>
    <w:rPr>
      <w:color w:val="0000FF"/>
      <w:u w:val="single"/>
    </w:rPr>
  </w:style>
  <w:style w:type="table" w:styleId="LightList-Accent1">
    <w:name w:val="Light List Accent 1"/>
    <w:basedOn w:val="TableNormal"/>
    <w:uiPriority w:val="61"/>
    <w:rsid w:val="00174679"/>
    <w:pPr>
      <w:spacing w:after="0" w:line="240" w:lineRule="auto"/>
    </w:pPr>
    <w:rPr>
      <w:lang w:eastAsia="en-AU"/>
    </w:rPr>
    <w:tblPr>
      <w:tblStyleRowBandSize w:val="1"/>
      <w:tblStyleColBandSize w:val="1"/>
      <w:tblBorders>
        <w:top w:val="single" w:sz="8" w:space="0" w:color="00A8A3" w:themeColor="accent1"/>
        <w:left w:val="single" w:sz="8" w:space="0" w:color="00A8A3" w:themeColor="accent1"/>
        <w:bottom w:val="single" w:sz="8" w:space="0" w:color="00A8A3" w:themeColor="accent1"/>
        <w:right w:val="single" w:sz="8" w:space="0" w:color="00A8A3" w:themeColor="accent1"/>
      </w:tblBorders>
    </w:tblPr>
    <w:tblStylePr w:type="firstRow">
      <w:pPr>
        <w:spacing w:before="0" w:after="0" w:line="240" w:lineRule="auto"/>
      </w:pPr>
      <w:rPr>
        <w:b/>
        <w:bCs/>
        <w:color w:val="FFFFFF" w:themeColor="background1"/>
      </w:rPr>
      <w:tblPr/>
      <w:tcPr>
        <w:shd w:val="clear" w:color="auto" w:fill="00A8A3" w:themeFill="accent1"/>
      </w:tcPr>
    </w:tblStylePr>
    <w:tblStylePr w:type="lastRow">
      <w:pPr>
        <w:spacing w:before="0" w:after="0" w:line="240" w:lineRule="auto"/>
      </w:pPr>
      <w:rPr>
        <w:b/>
        <w:bCs/>
      </w:rPr>
      <w:tblPr/>
      <w:tcPr>
        <w:tcBorders>
          <w:top w:val="double" w:sz="6" w:space="0" w:color="00A8A3" w:themeColor="accent1"/>
          <w:left w:val="single" w:sz="8" w:space="0" w:color="00A8A3" w:themeColor="accent1"/>
          <w:bottom w:val="single" w:sz="8" w:space="0" w:color="00A8A3" w:themeColor="accent1"/>
          <w:right w:val="single" w:sz="8" w:space="0" w:color="00A8A3" w:themeColor="accent1"/>
        </w:tcBorders>
      </w:tcPr>
    </w:tblStylePr>
    <w:tblStylePr w:type="firstCol">
      <w:rPr>
        <w:b/>
        <w:bCs/>
      </w:rPr>
    </w:tblStylePr>
    <w:tblStylePr w:type="lastCol">
      <w:rPr>
        <w:b/>
        <w:bCs/>
      </w:rPr>
    </w:tblStylePr>
    <w:tblStylePr w:type="band1Vert">
      <w:tblPr/>
      <w:tcPr>
        <w:tcBorders>
          <w:top w:val="single" w:sz="8" w:space="0" w:color="00A8A3" w:themeColor="accent1"/>
          <w:left w:val="single" w:sz="8" w:space="0" w:color="00A8A3" w:themeColor="accent1"/>
          <w:bottom w:val="single" w:sz="8" w:space="0" w:color="00A8A3" w:themeColor="accent1"/>
          <w:right w:val="single" w:sz="8" w:space="0" w:color="00A8A3" w:themeColor="accent1"/>
        </w:tcBorders>
      </w:tcPr>
    </w:tblStylePr>
    <w:tblStylePr w:type="band1Horz">
      <w:tblPr/>
      <w:tcPr>
        <w:tcBorders>
          <w:top w:val="single" w:sz="8" w:space="0" w:color="00A8A3" w:themeColor="accent1"/>
          <w:left w:val="single" w:sz="8" w:space="0" w:color="00A8A3" w:themeColor="accent1"/>
          <w:bottom w:val="single" w:sz="8" w:space="0" w:color="00A8A3" w:themeColor="accent1"/>
          <w:right w:val="single" w:sz="8" w:space="0" w:color="00A8A3" w:themeColor="accent1"/>
        </w:tcBorders>
      </w:tcPr>
    </w:tblStylePr>
  </w:style>
  <w:style w:type="table" w:customStyle="1" w:styleId="UBTableGrid1">
    <w:name w:val="UB Table Grid1"/>
    <w:basedOn w:val="TableNormal"/>
    <w:next w:val="TableGrid"/>
    <w:rsid w:val="0003179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27C3E"/>
    <w:pPr>
      <w:spacing w:after="0" w:line="240" w:lineRule="auto"/>
    </w:pPr>
    <w:rPr>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1">
    <w:name w:val="toc 1"/>
    <w:basedOn w:val="Normal"/>
    <w:next w:val="Normal"/>
    <w:autoRedefine/>
    <w:uiPriority w:val="39"/>
    <w:semiHidden/>
    <w:unhideWhenUsed/>
    <w:rsid w:val="009E5793"/>
    <w:pPr>
      <w:spacing w:after="100"/>
    </w:pPr>
  </w:style>
  <w:style w:type="paragraph" w:customStyle="1" w:styleId="AHPRABodyCopy">
    <w:name w:val="AHPRA Body Copy"/>
    <w:qFormat/>
    <w:rsid w:val="008F28B5"/>
    <w:pPr>
      <w:spacing w:after="120" w:line="300" w:lineRule="exact"/>
      <w:jc w:val="both"/>
    </w:pPr>
    <w:rPr>
      <w:rFonts w:eastAsia="Times" w:cs="Times New Roman"/>
    </w:rPr>
  </w:style>
  <w:style w:type="paragraph" w:customStyle="1" w:styleId="AHPRAD-Head">
    <w:name w:val="AHPRA D-Head"/>
    <w:basedOn w:val="Normal"/>
    <w:qFormat/>
    <w:rsid w:val="008F28B5"/>
    <w:pPr>
      <w:keepNext/>
      <w:spacing w:before="240"/>
    </w:pPr>
    <w:rPr>
      <w:rFonts w:asciiTheme="minorHAnsi" w:eastAsiaTheme="majorEastAsia" w:hAnsiTheme="minorHAnsi" w:cstheme="majorBidi"/>
      <w:caps/>
      <w:color w:val="0057B8"/>
      <w:szCs w:val="20"/>
    </w:rPr>
  </w:style>
  <w:style w:type="table" w:customStyle="1" w:styleId="Style20">
    <w:name w:val="Style20"/>
    <w:basedOn w:val="TableNormal"/>
    <w:uiPriority w:val="99"/>
    <w:rsid w:val="008F28B5"/>
    <w:pPr>
      <w:spacing w:before="60" w:after="0" w:line="240" w:lineRule="auto"/>
      <w:ind w:left="57" w:right="57"/>
    </w:pPr>
    <w:rPr>
      <w:rFonts w:ascii="Gotham Book" w:eastAsiaTheme="minorHAnsi" w:hAnsi="Gotham Book"/>
      <w:sz w:val="20"/>
    </w:rPr>
    <w:tblPr>
      <w:tblBorders>
        <w:top w:val="single" w:sz="8" w:space="0" w:color="0057B8"/>
        <w:left w:val="single" w:sz="8" w:space="0" w:color="0057B8"/>
        <w:bottom w:val="single" w:sz="8" w:space="0" w:color="0057B8"/>
        <w:right w:val="single" w:sz="8" w:space="0" w:color="0057B8"/>
        <w:insideH w:val="single" w:sz="8" w:space="0" w:color="0057B8"/>
        <w:insideV w:val="single" w:sz="8" w:space="0" w:color="0057B8"/>
      </w:tblBorders>
      <w:tblCellMar>
        <w:left w:w="28" w:type="dxa"/>
        <w:right w:w="28" w:type="dxa"/>
      </w:tblCellMar>
    </w:tblPr>
    <w:tcPr>
      <w:shd w:val="clear" w:color="auto" w:fill="FFFFFF" w:themeFill="background1"/>
      <w:tcMar>
        <w:top w:w="57" w:type="dxa"/>
        <w:bottom w:w="57" w:type="dxa"/>
      </w:tcMar>
      <w:vAlign w:val="center"/>
    </w:tcPr>
    <w:tblStylePr w:type="firstRow">
      <w:pPr>
        <w:wordWrap/>
        <w:spacing w:beforeLines="60" w:before="60" w:beforeAutospacing="0" w:afterLines="60" w:after="60" w:afterAutospacing="0"/>
        <w:ind w:leftChars="0" w:left="57" w:rightChars="0" w:right="57"/>
      </w:pPr>
      <w:rPr>
        <w:rFonts w:ascii="Gotham" w:hAnsi="Gotham"/>
        <w:b/>
        <w:bCs/>
        <w:i w:val="0"/>
        <w:iCs w:val="0"/>
        <w:caps/>
        <w:smallCaps w:val="0"/>
        <w:strike w:val="0"/>
        <w:dstrike w:val="0"/>
        <w:vanish w:val="0"/>
        <w:color w:val="FFFFFF" w:themeColor="background1"/>
        <w:sz w:val="28"/>
        <w:vertAlign w:val="baseline"/>
      </w:rPr>
      <w:tblPr/>
      <w:tcPr>
        <w:shd w:val="clear" w:color="auto" w:fill="0057B8"/>
      </w:tcPr>
    </w:tblStylePr>
  </w:style>
  <w:style w:type="paragraph" w:customStyle="1" w:styleId="AHPRATableTextSmall">
    <w:name w:val="AHPRA Table Text Small"/>
    <w:basedOn w:val="Normal"/>
    <w:qFormat/>
    <w:rsid w:val="008F28B5"/>
    <w:pPr>
      <w:spacing w:before="0" w:after="0"/>
      <w:ind w:left="57" w:right="57"/>
    </w:pPr>
    <w:rPr>
      <w:rFonts w:asciiTheme="minorHAnsi" w:eastAsia="Times" w:hAnsiTheme="minorHAnsi" w:cs="Times New Roman"/>
      <w:sz w:val="16"/>
      <w:szCs w:val="18"/>
    </w:rPr>
  </w:style>
  <w:style w:type="paragraph" w:styleId="NormalWeb">
    <w:name w:val="Normal (Web)"/>
    <w:basedOn w:val="Normal"/>
    <w:uiPriority w:val="99"/>
    <w:unhideWhenUsed/>
    <w:rsid w:val="00A56647"/>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leBody">
    <w:name w:val="Table Body"/>
    <w:basedOn w:val="Normal"/>
    <w:qFormat/>
    <w:rsid w:val="00B902B8"/>
    <w:pPr>
      <w:keepLines/>
    </w:pPr>
    <w:rPr>
      <w:rFonts w:ascii="Myriad Pro" w:eastAsia="Calibri" w:hAnsi="Myriad Pro" w:cs="Times New Roman"/>
      <w:color w:val="0D0D0D"/>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treforpallcare.org/page/31/online-cours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Written%20Assessment%20Task%20v5.dotm" TargetMode="External"/></Relationships>
</file>

<file path=word/theme/theme1.xml><?xml version="1.0" encoding="utf-8"?>
<a:theme xmlns:a="http://schemas.openxmlformats.org/drawingml/2006/main" name="Office Theme">
  <a:themeElements>
    <a:clrScheme name="Velg Training">
      <a:dk1>
        <a:sysClr val="windowText" lastClr="000000"/>
      </a:dk1>
      <a:lt1>
        <a:sysClr val="window" lastClr="FFFFFF"/>
      </a:lt1>
      <a:dk2>
        <a:srgbClr val="1F497D"/>
      </a:dk2>
      <a:lt2>
        <a:srgbClr val="EEECE1"/>
      </a:lt2>
      <a:accent1>
        <a:srgbClr val="00A8A3"/>
      </a:accent1>
      <a:accent2>
        <a:srgbClr val="00ADEE"/>
      </a:accent2>
      <a:accent3>
        <a:srgbClr val="8BC53F"/>
      </a:accent3>
      <a:accent4>
        <a:srgbClr val="EE51A0"/>
      </a:accent4>
      <a:accent5>
        <a:srgbClr val="F48020"/>
      </a:accent5>
      <a:accent6>
        <a:srgbClr val="00A8A3"/>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feTRIMKeywords_TaxHF_0 xmlns="c3555cf5-bf08-4ed6-a781-6c25b2579b7f">
      <Terms xmlns="http://schemas.microsoft.com/office/infopath/2007/PartnerControls"/>
    </tafeTRIMKeywords_TaxHF_0>
    <TaxCatchAll xmlns="1bc9779c-04d5-4e00-a460-2626e1aa0bb9"/>
    <TaxKeywordTaxHTField xmlns="1bc9779c-04d5-4e00-a460-2626e1aa0bb9">
      <Terms xmlns="http://schemas.microsoft.com/office/infopath/2007/PartnerControls"/>
    </TaxKeywordTaxHTField>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B757CE8F1128498D6C6F8B3DB0A815" ma:contentTypeVersion="2" ma:contentTypeDescription="Create a new document." ma:contentTypeScope="" ma:versionID="993f2b4ae01bd9d67bcc2536802b1be0">
  <xsd:schema xmlns:xsd="http://www.w3.org/2001/XMLSchema" xmlns:xs="http://www.w3.org/2001/XMLSchema" xmlns:p="http://schemas.microsoft.com/office/2006/metadata/properties" xmlns:ns1="http://schemas.microsoft.com/sharepoint/v3" xmlns:ns2="c3555cf5-bf08-4ed6-a781-6c25b2579b7f" xmlns:ns3="1bc9779c-04d5-4e00-a460-2626e1aa0bb9" targetNamespace="http://schemas.microsoft.com/office/2006/metadata/properties" ma:root="true" ma:fieldsID="84f0b6318b9e1058e6bd830e2c3683f0" ns1:_="" ns2:_="" ns3:_="">
    <xsd:import namespace="http://schemas.microsoft.com/sharepoint/v3"/>
    <xsd:import namespace="c3555cf5-bf08-4ed6-a781-6c25b2579b7f"/>
    <xsd:import namespace="1bc9779c-04d5-4e00-a460-2626e1aa0bb9"/>
    <xsd:element name="properties">
      <xsd:complexType>
        <xsd:sequence>
          <xsd:element name="documentManagement">
            <xsd:complexType>
              <xsd:all>
                <xsd:element ref="ns2:tafeTRIMKeywords_TaxHF_0" minOccurs="0"/>
                <xsd:element ref="ns3:TaxCatchAll" minOccurs="0"/>
                <xsd:element ref="ns3:TaxCatchAllLabel" minOccurs="0"/>
                <xsd:element ref="ns1:PublishingStartDate" minOccurs="0"/>
                <xsd:element ref="ns1:PublishingExpirationDate"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555cf5-bf08-4ed6-a781-6c25b2579b7f" elementFormDefault="qualified">
    <xsd:import namespace="http://schemas.microsoft.com/office/2006/documentManagement/types"/>
    <xsd:import namespace="http://schemas.microsoft.com/office/infopath/2007/PartnerControls"/>
    <xsd:element name="tafeTRIMKeywords_TaxHF_0" ma:index="8" nillable="true" ma:taxonomy="true" ma:internalName="tafeTRIMKeywords_TaxHF_0" ma:taxonomyFieldName="tafeTRIMKeywords" ma:displayName="TRIM Keywords" ma:default="" ma:fieldId="{a921df0a-6ed6-4386-8db1-43c2b0860838}" ma:sspId="479fc94d-16c7-4fb8-a315-e299259358e5" ma:termSetId="675e57f0-ba0d-438d-bef3-ed25a7764e5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9779c-04d5-4e00-a460-2626e1aa0bb9"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1db0800-e5bc-4edf-b2d0-4b3ae11c4c12}" ma:internalName="TaxCatchAll" ma:showField="CatchAllData" ma:web="1bc9779c-04d5-4e00-a460-2626e1aa0b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1db0800-e5bc-4edf-b2d0-4b3ae11c4c12}" ma:internalName="TaxCatchAllLabel" ma:readOnly="true" ma:showField="CatchAllDataLabel" ma:web="1bc9779c-04d5-4e00-a460-2626e1aa0bb9">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Keywords" ma:fieldId="{23f27201-bee3-471e-b2e7-b64fd8b7ca38}" ma:taxonomyMulti="true" ma:sspId="479fc94d-16c7-4fb8-a315-e299259358e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E354-8988-4917-91D8-6459FC433322}">
  <ds:schemaRefs>
    <ds:schemaRef ds:uri="http://schemas.microsoft.com/sharepoint/v3/contenttype/forms"/>
  </ds:schemaRefs>
</ds:datastoreItem>
</file>

<file path=customXml/itemProps2.xml><?xml version="1.0" encoding="utf-8"?>
<ds:datastoreItem xmlns:ds="http://schemas.openxmlformats.org/officeDocument/2006/customXml" ds:itemID="{7726D6BA-F111-4A42-8768-C33937229F15}">
  <ds:schemaRefs>
    <ds:schemaRef ds:uri="http://schemas.microsoft.com/office/2006/metadata/properties"/>
    <ds:schemaRef ds:uri="http://schemas.microsoft.com/office/infopath/2007/PartnerControls"/>
    <ds:schemaRef ds:uri="c3555cf5-bf08-4ed6-a781-6c25b2579b7f"/>
    <ds:schemaRef ds:uri="1bc9779c-04d5-4e00-a460-2626e1aa0bb9"/>
    <ds:schemaRef ds:uri="http://schemas.microsoft.com/sharepoint/v3"/>
  </ds:schemaRefs>
</ds:datastoreItem>
</file>

<file path=customXml/itemProps3.xml><?xml version="1.0" encoding="utf-8"?>
<ds:datastoreItem xmlns:ds="http://schemas.openxmlformats.org/officeDocument/2006/customXml" ds:itemID="{37BAA7B5-911C-4BAE-83A1-781758F44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555cf5-bf08-4ed6-a781-6c25b2579b7f"/>
    <ds:schemaRef ds:uri="1bc9779c-04d5-4e00-a460-2626e1aa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A1666-74D0-4B2D-A227-D8B8AA0C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Written Assessment Task v5</Template>
  <TotalTime>74</TotalTime>
  <Pages>9</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Written Assessment Task V2</vt:lpstr>
    </vt:vector>
  </TitlesOfParts>
  <Manager>RTO Manager</Manager>
  <Company>RTO Name</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Assessment Task V2</dc:title>
  <dc:creator>admin</dc:creator>
  <dc:description>School/College</dc:description>
  <cp:lastModifiedBy>Faiz Hassan/Int'L Ops/KHI</cp:lastModifiedBy>
  <cp:revision>5</cp:revision>
  <cp:lastPrinted>2017-04-06T01:00:00Z</cp:lastPrinted>
  <dcterms:created xsi:type="dcterms:W3CDTF">2019-05-06T03:03:00Z</dcterms:created>
  <dcterms:modified xsi:type="dcterms:W3CDTF">2019-05-06T05:02:00Z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0x01010099B757CE8F1128498D6C6F8B3DB0A815</vt:lpwstr>
  </property>
  <property fmtid="{D5CDD505-2E9C-101B-9397-08002B2CF9AE}" pid="3" name="tafeTRIMKeywords">
    <vt:lpwstr/>
  </property>
  <property fmtid="{D5CDD505-2E9C-101B-9397-08002B2CF9AE}" pid="4" name="TaxKeyword">
    <vt:lpwstr/>
  </property>
</Properties>
</file>