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975C" w14:textId="77777777" w:rsidR="00BB22D2" w:rsidRDefault="00BB22D2" w:rsidP="00CC03AB">
      <w:pPr>
        <w:spacing w:line="480" w:lineRule="auto"/>
        <w:jc w:val="center"/>
        <w:rPr>
          <w:rFonts w:ascii="Times New Roman" w:hAnsi="Times New Roman" w:cs="Times New Roman"/>
        </w:rPr>
      </w:pPr>
    </w:p>
    <w:p w14:paraId="626F4251" w14:textId="77777777" w:rsidR="00BB22D2" w:rsidRDefault="00BB22D2" w:rsidP="00CC03AB">
      <w:pPr>
        <w:spacing w:line="480" w:lineRule="auto"/>
        <w:jc w:val="center"/>
        <w:rPr>
          <w:rFonts w:ascii="Times New Roman" w:hAnsi="Times New Roman" w:cs="Times New Roman"/>
        </w:rPr>
      </w:pPr>
    </w:p>
    <w:p w14:paraId="61500979" w14:textId="77777777" w:rsidR="00BB22D2" w:rsidRDefault="00BB22D2" w:rsidP="00CC03AB">
      <w:pPr>
        <w:spacing w:line="480" w:lineRule="auto"/>
        <w:jc w:val="center"/>
        <w:rPr>
          <w:rFonts w:ascii="Times New Roman" w:hAnsi="Times New Roman" w:cs="Times New Roman"/>
        </w:rPr>
      </w:pPr>
    </w:p>
    <w:p w14:paraId="56884C55" w14:textId="77777777" w:rsidR="00BB22D2" w:rsidRDefault="00BB22D2" w:rsidP="00CC03AB">
      <w:pPr>
        <w:spacing w:line="480" w:lineRule="auto"/>
        <w:jc w:val="center"/>
        <w:rPr>
          <w:rFonts w:ascii="Times New Roman" w:hAnsi="Times New Roman" w:cs="Times New Roman"/>
        </w:rPr>
      </w:pPr>
    </w:p>
    <w:p w14:paraId="45E54FDD" w14:textId="77777777" w:rsidR="00BB22D2" w:rsidRDefault="00BB22D2" w:rsidP="00CC03AB">
      <w:pPr>
        <w:spacing w:line="480" w:lineRule="auto"/>
        <w:jc w:val="center"/>
        <w:rPr>
          <w:rFonts w:ascii="Times New Roman" w:hAnsi="Times New Roman" w:cs="Times New Roman"/>
        </w:rPr>
      </w:pPr>
    </w:p>
    <w:p w14:paraId="0935BC36" w14:textId="6D821ECF" w:rsidR="00BB22D2" w:rsidRDefault="00BB22D2" w:rsidP="00CC03AB">
      <w:pPr>
        <w:spacing w:line="480" w:lineRule="auto"/>
        <w:jc w:val="center"/>
        <w:rPr>
          <w:rFonts w:ascii="Times New Roman" w:hAnsi="Times New Roman" w:cs="Times New Roman"/>
        </w:rPr>
      </w:pPr>
      <w:r>
        <w:rPr>
          <w:rFonts w:ascii="Times New Roman" w:hAnsi="Times New Roman" w:cs="Times New Roman"/>
        </w:rPr>
        <w:t>Cover page</w:t>
      </w:r>
    </w:p>
    <w:p w14:paraId="7CC46AA4" w14:textId="0B70D4BA" w:rsidR="00BB22D2" w:rsidRDefault="00EA3783" w:rsidP="00CC03AB">
      <w:pPr>
        <w:spacing w:line="480" w:lineRule="auto"/>
        <w:jc w:val="center"/>
        <w:rPr>
          <w:rFonts w:ascii="Times New Roman" w:hAnsi="Times New Roman" w:cs="Times New Roman"/>
        </w:rPr>
      </w:pPr>
      <w:r w:rsidRPr="00CC03AB">
        <w:rPr>
          <w:rFonts w:ascii="Times New Roman" w:hAnsi="Times New Roman" w:cs="Times New Roman"/>
        </w:rPr>
        <w:t>Case study</w:t>
      </w:r>
    </w:p>
    <w:p w14:paraId="33A2E67B" w14:textId="752DFCB5" w:rsidR="00EA3783" w:rsidRDefault="00BB22D2" w:rsidP="00BB22D2">
      <w:pPr>
        <w:rPr>
          <w:rFonts w:ascii="Times New Roman" w:hAnsi="Times New Roman" w:cs="Times New Roman"/>
        </w:rPr>
      </w:pPr>
      <w:r>
        <w:rPr>
          <w:rFonts w:ascii="Times New Roman" w:hAnsi="Times New Roman" w:cs="Times New Roman"/>
        </w:rPr>
        <w:br w:type="page"/>
      </w:r>
    </w:p>
    <w:p w14:paraId="5B9CB14B" w14:textId="7F30411B" w:rsidR="00C3572F" w:rsidRPr="004126D0" w:rsidRDefault="004126D0" w:rsidP="004126D0">
      <w:pPr>
        <w:spacing w:line="480" w:lineRule="auto"/>
        <w:jc w:val="both"/>
        <w:rPr>
          <w:rFonts w:ascii="Times New Roman" w:hAnsi="Times New Roman" w:cs="Times New Roman"/>
        </w:rPr>
      </w:pPr>
      <w:r>
        <w:rPr>
          <w:rFonts w:ascii="Times New Roman" w:hAnsi="Times New Roman" w:cs="Times New Roman"/>
        </w:rPr>
        <w:lastRenderedPageBreak/>
        <w:t xml:space="preserve">A. </w:t>
      </w:r>
      <w:bookmarkStart w:id="0" w:name="_GoBack"/>
      <w:bookmarkEnd w:id="0"/>
      <w:r w:rsidR="00C3572F" w:rsidRPr="004126D0">
        <w:rPr>
          <w:rFonts w:ascii="Times New Roman" w:hAnsi="Times New Roman" w:cs="Times New Roman"/>
        </w:rPr>
        <w:t>Moral dimension</w:t>
      </w:r>
    </w:p>
    <w:p w14:paraId="6F717FE5" w14:textId="21DA7AF1" w:rsidR="00C3572F" w:rsidRPr="00C3572F" w:rsidRDefault="00C3572F" w:rsidP="00C3572F">
      <w:pPr>
        <w:spacing w:line="480" w:lineRule="auto"/>
        <w:ind w:firstLine="720"/>
        <w:jc w:val="both"/>
        <w:rPr>
          <w:rFonts w:ascii="Times New Roman" w:hAnsi="Times New Roman" w:cs="Times New Roman"/>
        </w:rPr>
      </w:pPr>
      <w:r w:rsidRPr="00C3572F">
        <w:rPr>
          <w:rFonts w:ascii="Times New Roman" w:hAnsi="Times New Roman" w:cs="Times New Roman"/>
        </w:rPr>
        <w:t xml:space="preserve">James face a moral dilemma leading him to a position where he can share or conceal information of interviewees from </w:t>
      </w:r>
      <w:r w:rsidR="009A4DA2">
        <w:rPr>
          <w:rFonts w:ascii="Times New Roman" w:hAnsi="Times New Roman" w:cs="Times New Roman"/>
        </w:rPr>
        <w:t xml:space="preserve">the vice president </w:t>
      </w:r>
      <w:sdt>
        <w:sdtPr>
          <w:rPr>
            <w:rFonts w:ascii="Times New Roman" w:hAnsi="Times New Roman" w:cs="Times New Roman"/>
          </w:rPr>
          <w:id w:val="10117571"/>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SMi97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(Infidels, 2015)</w:t>
          </w:r>
          <w:r w:rsidR="009A4DA2">
            <w:rPr>
              <w:rFonts w:ascii="Times New Roman" w:hAnsi="Times New Roman" w:cs="Times New Roman"/>
            </w:rPr>
            <w:fldChar w:fldCharType="end"/>
          </w:r>
        </w:sdtContent>
      </w:sdt>
      <w:r w:rsidR="009A4DA2">
        <w:rPr>
          <w:rFonts w:ascii="Times New Roman" w:hAnsi="Times New Roman" w:cs="Times New Roman"/>
        </w:rPr>
        <w:t>.</w:t>
      </w:r>
    </w:p>
    <w:p w14:paraId="3026D475" w14:textId="1A6889E5" w:rsidR="005834AE" w:rsidRDefault="00EB0348" w:rsidP="005834AE">
      <w:pPr>
        <w:spacing w:line="480" w:lineRule="auto"/>
        <w:jc w:val="both"/>
        <w:rPr>
          <w:rFonts w:ascii="Times New Roman" w:hAnsi="Times New Roman" w:cs="Times New Roman"/>
        </w:rPr>
      </w:pPr>
      <w:r>
        <w:rPr>
          <w:rFonts w:ascii="Times New Roman" w:hAnsi="Times New Roman" w:cs="Times New Roman"/>
        </w:rPr>
        <w:t xml:space="preserve">B. </w:t>
      </w:r>
      <w:r w:rsidR="005834AE">
        <w:rPr>
          <w:rFonts w:ascii="Times New Roman" w:hAnsi="Times New Roman" w:cs="Times New Roman"/>
        </w:rPr>
        <w:t>People at stake</w:t>
      </w:r>
    </w:p>
    <w:p w14:paraId="1F1B7D39" w14:textId="5CB15722" w:rsidR="00EB0348" w:rsidRDefault="007216BF" w:rsidP="007216BF">
      <w:pPr>
        <w:spacing w:line="480" w:lineRule="auto"/>
        <w:ind w:firstLine="720"/>
        <w:jc w:val="both"/>
        <w:rPr>
          <w:rFonts w:ascii="Times New Roman" w:hAnsi="Times New Roman" w:cs="Times New Roman"/>
        </w:rPr>
      </w:pPr>
      <w:r>
        <w:rPr>
          <w:rFonts w:ascii="Times New Roman" w:hAnsi="Times New Roman" w:cs="Times New Roman"/>
        </w:rPr>
        <w:t xml:space="preserve">The people involved at the stake in this decision are interviewer (James), interviewees and the vice president because they are most likely to be affected by the decision. </w:t>
      </w:r>
      <w:r w:rsidR="00EB0348">
        <w:rPr>
          <w:rFonts w:ascii="Times New Roman" w:hAnsi="Times New Roman" w:cs="Times New Roman"/>
        </w:rPr>
        <w:t xml:space="preserve">The question of fairness can impact the position of James or harm the interviewees. </w:t>
      </w:r>
    </w:p>
    <w:p w14:paraId="7764A81E" w14:textId="77C0E274" w:rsidR="005834AE" w:rsidRDefault="005834AE" w:rsidP="005834AE">
      <w:pPr>
        <w:spacing w:line="480" w:lineRule="auto"/>
        <w:jc w:val="both"/>
        <w:rPr>
          <w:rFonts w:ascii="Times New Roman" w:hAnsi="Times New Roman" w:cs="Times New Roman"/>
        </w:rPr>
      </w:pPr>
      <w:r>
        <w:rPr>
          <w:rFonts w:ascii="Times New Roman" w:hAnsi="Times New Roman" w:cs="Times New Roman"/>
        </w:rPr>
        <w:t xml:space="preserve">C. ASC values/ clause </w:t>
      </w:r>
    </w:p>
    <w:p w14:paraId="6D3B5EB4" w14:textId="5C26BBA5" w:rsidR="00CC03AB" w:rsidRDefault="0053707C" w:rsidP="007216BF">
      <w:pPr>
        <w:spacing w:line="480" w:lineRule="auto"/>
        <w:ind w:firstLine="720"/>
        <w:jc w:val="both"/>
        <w:rPr>
          <w:rFonts w:ascii="Times New Roman" w:hAnsi="Times New Roman" w:cs="Times New Roman"/>
        </w:rPr>
      </w:pPr>
      <w:r>
        <w:rPr>
          <w:rFonts w:ascii="Times New Roman" w:hAnsi="Times New Roman" w:cs="Times New Roman"/>
        </w:rPr>
        <w:t xml:space="preserve">The ASC values that prevent James from sharing information of interviewees include; priorities, competence and social implications. The value of priorities claims that a profession is liable to protect the information of clients or employees. Competence states that it is the responsibility of the professional to make himself aware of the standards that are applicable in different work situations. </w:t>
      </w:r>
      <w:r w:rsidR="007E0CBE">
        <w:rPr>
          <w:rFonts w:ascii="Times New Roman" w:hAnsi="Times New Roman" w:cs="Times New Roman"/>
        </w:rPr>
        <w:t>Social implications emphasize on respecting the privacy of others and avoid breaching</w:t>
      </w:r>
      <w:r w:rsidR="00774DDF">
        <w:rPr>
          <w:rFonts w:ascii="Times New Roman" w:hAnsi="Times New Roman" w:cs="Times New Roman"/>
        </w:rPr>
        <w:t xml:space="preserve"> it </w:t>
      </w:r>
      <w:sdt>
        <w:sdtPr>
          <w:rPr>
            <w:rFonts w:ascii="Times New Roman" w:hAnsi="Times New Roman" w:cs="Times New Roman"/>
          </w:rPr>
          <w:id w:val="-1934431424"/>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UWA19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(UWA, 2019)</w:t>
          </w:r>
          <w:r w:rsidR="009A4DA2">
            <w:rPr>
              <w:rFonts w:ascii="Times New Roman" w:hAnsi="Times New Roman" w:cs="Times New Roman"/>
            </w:rPr>
            <w:fldChar w:fldCharType="end"/>
          </w:r>
        </w:sdtContent>
      </w:sdt>
      <w:r w:rsidR="009A4DA2">
        <w:rPr>
          <w:rFonts w:ascii="Times New Roman" w:hAnsi="Times New Roman" w:cs="Times New Roman"/>
        </w:rPr>
        <w:t>.</w:t>
      </w:r>
      <w:r w:rsidR="007E0CBE">
        <w:rPr>
          <w:rFonts w:ascii="Times New Roman" w:hAnsi="Times New Roman" w:cs="Times New Roman"/>
        </w:rPr>
        <w:t xml:space="preserve"> </w:t>
      </w:r>
    </w:p>
    <w:p w14:paraId="6983205D" w14:textId="13DD4804" w:rsidR="0080307A" w:rsidRDefault="0080307A" w:rsidP="007216BF">
      <w:pPr>
        <w:spacing w:line="480" w:lineRule="auto"/>
        <w:ind w:firstLine="720"/>
        <w:jc w:val="both"/>
        <w:rPr>
          <w:rFonts w:ascii="Times New Roman" w:hAnsi="Times New Roman" w:cs="Times New Roman"/>
        </w:rPr>
      </w:pPr>
      <w:r>
        <w:rPr>
          <w:rFonts w:ascii="Times New Roman" w:hAnsi="Times New Roman" w:cs="Times New Roman"/>
        </w:rPr>
        <w:t xml:space="preserve">ASC </w:t>
      </w:r>
      <w:r w:rsidR="000B19E5">
        <w:rPr>
          <w:rFonts w:ascii="Times New Roman" w:hAnsi="Times New Roman" w:cs="Times New Roman"/>
        </w:rPr>
        <w:t>clause</w:t>
      </w:r>
      <w:r>
        <w:rPr>
          <w:rFonts w:ascii="Times New Roman" w:hAnsi="Times New Roman" w:cs="Times New Roman"/>
        </w:rPr>
        <w:t xml:space="preserve"> </w:t>
      </w:r>
      <w:r w:rsidR="00D833E2">
        <w:rPr>
          <w:rFonts w:ascii="Times New Roman" w:hAnsi="Times New Roman" w:cs="Times New Roman"/>
        </w:rPr>
        <w:t xml:space="preserve">4.5.2 states that </w:t>
      </w:r>
      <w:r w:rsidR="008B134E">
        <w:rPr>
          <w:rFonts w:ascii="Times New Roman" w:hAnsi="Times New Roman" w:cs="Times New Roman"/>
        </w:rPr>
        <w:t>the professional must be able to preserve integrity and secure the information of others. According to this principle it is not ethical to reveal the information of the clients or people</w:t>
      </w:r>
      <w:r w:rsidR="009A4DA2">
        <w:rPr>
          <w:rFonts w:ascii="Times New Roman" w:hAnsi="Times New Roman" w:cs="Times New Roman"/>
        </w:rPr>
        <w:t xml:space="preserve"> </w:t>
      </w:r>
      <w:sdt>
        <w:sdtPr>
          <w:rPr>
            <w:rFonts w:ascii="Times New Roman" w:hAnsi="Times New Roman" w:cs="Times New Roman"/>
            <w:noProof/>
          </w:rPr>
          <w:id w:val="10117570"/>
          <w:citation/>
        </w:sdtPr>
        <w:sdtContent>
          <w:r w:rsidR="009A4DA2">
            <w:rPr>
              <w:rFonts w:ascii="Times New Roman" w:hAnsi="Times New Roman" w:cs="Times New Roman"/>
              <w:noProof/>
            </w:rPr>
            <w:fldChar w:fldCharType="begin"/>
          </w:r>
          <w:r w:rsidR="009A4DA2">
            <w:rPr>
              <w:rFonts w:ascii="Times New Roman" w:hAnsi="Times New Roman" w:cs="Times New Roman"/>
              <w:noProof/>
            </w:rPr>
            <w:instrText xml:space="preserve"> CITATION Rog11 \l 1033 </w:instrText>
          </w:r>
          <w:r w:rsidR="009A4DA2">
            <w:rPr>
              <w:rFonts w:ascii="Times New Roman" w:hAnsi="Times New Roman" w:cs="Times New Roman"/>
              <w:noProof/>
            </w:rPr>
            <w:fldChar w:fldCharType="separate"/>
          </w:r>
          <w:r w:rsidR="009A4DA2" w:rsidRPr="009A4DA2">
            <w:rPr>
              <w:rFonts w:ascii="Times New Roman" w:hAnsi="Times New Roman" w:cs="Times New Roman"/>
              <w:noProof/>
            </w:rPr>
            <w:t>(Ames, 2011)</w:t>
          </w:r>
          <w:r w:rsidR="009A4DA2">
            <w:rPr>
              <w:rFonts w:ascii="Times New Roman" w:hAnsi="Times New Roman" w:cs="Times New Roman"/>
              <w:noProof/>
            </w:rPr>
            <w:fldChar w:fldCharType="end"/>
          </w:r>
        </w:sdtContent>
      </w:sdt>
      <w:r w:rsidR="008B134E">
        <w:rPr>
          <w:rFonts w:ascii="Times New Roman" w:hAnsi="Times New Roman" w:cs="Times New Roman"/>
        </w:rPr>
        <w:t xml:space="preserve">. ASC </w:t>
      </w:r>
      <w:r w:rsidR="000B19E5">
        <w:rPr>
          <w:rFonts w:ascii="Times New Roman" w:hAnsi="Times New Roman" w:cs="Times New Roman"/>
        </w:rPr>
        <w:t>clause</w:t>
      </w:r>
      <w:r w:rsidR="008B134E">
        <w:rPr>
          <w:rFonts w:ascii="Times New Roman" w:hAnsi="Times New Roman" w:cs="Times New Roman"/>
        </w:rPr>
        <w:t xml:space="preserve"> of social implications 4.8.2 states that a professional must respect privacy of others and avoid sharing it with anyone. </w:t>
      </w:r>
      <w:r w:rsidR="000B19E5">
        <w:rPr>
          <w:rFonts w:ascii="Times New Roman" w:hAnsi="Times New Roman" w:cs="Times New Roman"/>
        </w:rPr>
        <w:t>This prevent professionals from breaching privacy of the clients. ASC clause</w:t>
      </w:r>
      <w:r w:rsidR="008B134E">
        <w:rPr>
          <w:rFonts w:ascii="Times New Roman" w:hAnsi="Times New Roman" w:cs="Times New Roman"/>
        </w:rPr>
        <w:t xml:space="preserve"> of competence 4.6.5 emphasize that the professional must accept the responsibility of his work. Keeping in view this code of ethic it is unfair for James to deny securing the information of interviewees. This is due to the fact that he has accepted the responsibility of his work that suggests that he must not share information of interviewees with anyone. </w:t>
      </w:r>
      <w:r w:rsidR="000B19E5">
        <w:rPr>
          <w:rFonts w:ascii="Times New Roman" w:hAnsi="Times New Roman" w:cs="Times New Roman"/>
        </w:rPr>
        <w:t>The clause 5.6.3 suggests that the professional must make himself aware of the standards and act according to them</w:t>
      </w:r>
      <w:r w:rsidR="009A4DA2">
        <w:rPr>
          <w:rFonts w:ascii="Times New Roman" w:hAnsi="Times New Roman" w:cs="Times New Roman"/>
        </w:rPr>
        <w:t xml:space="preserve"> </w:t>
      </w:r>
      <w:sdt>
        <w:sdtPr>
          <w:rPr>
            <w:rFonts w:ascii="Times New Roman" w:hAnsi="Times New Roman" w:cs="Times New Roman"/>
          </w:rPr>
          <w:id w:val="14147835"/>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SHa15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(Hayes, 2015)</w:t>
          </w:r>
          <w:r w:rsidR="009A4DA2">
            <w:rPr>
              <w:rFonts w:ascii="Times New Roman" w:hAnsi="Times New Roman" w:cs="Times New Roman"/>
            </w:rPr>
            <w:fldChar w:fldCharType="end"/>
          </w:r>
        </w:sdtContent>
      </w:sdt>
      <w:r w:rsidR="000B19E5">
        <w:rPr>
          <w:rFonts w:ascii="Times New Roman" w:hAnsi="Times New Roman" w:cs="Times New Roman"/>
        </w:rPr>
        <w:t xml:space="preserve">. </w:t>
      </w:r>
      <w:r w:rsidR="0053707C">
        <w:rPr>
          <w:rFonts w:ascii="Times New Roman" w:hAnsi="Times New Roman" w:cs="Times New Roman"/>
        </w:rPr>
        <w:t>Clause 4.5.4</w:t>
      </w:r>
      <w:r w:rsidR="00CC0FCF">
        <w:rPr>
          <w:rFonts w:ascii="Times New Roman" w:hAnsi="Times New Roman" w:cs="Times New Roman"/>
        </w:rPr>
        <w:t xml:space="preserve"> states that the profe</w:t>
      </w:r>
      <w:r w:rsidR="0053707C">
        <w:rPr>
          <w:rFonts w:ascii="Times New Roman" w:hAnsi="Times New Roman" w:cs="Times New Roman"/>
        </w:rPr>
        <w:t xml:space="preserve">ssional must preserve the confidentiality of the information of others. </w:t>
      </w:r>
    </w:p>
    <w:p w14:paraId="24FA5F16" w14:textId="199AD2DE" w:rsidR="00EB0348" w:rsidRDefault="00EB0348" w:rsidP="00EB0348">
      <w:pPr>
        <w:spacing w:line="480" w:lineRule="auto"/>
        <w:jc w:val="both"/>
        <w:rPr>
          <w:rFonts w:ascii="Times New Roman" w:hAnsi="Times New Roman" w:cs="Times New Roman"/>
        </w:rPr>
      </w:pPr>
      <w:r>
        <w:rPr>
          <w:rFonts w:ascii="Times New Roman" w:hAnsi="Times New Roman" w:cs="Times New Roman"/>
        </w:rPr>
        <w:t xml:space="preserve">D. Options </w:t>
      </w:r>
    </w:p>
    <w:p w14:paraId="0466D7B7" w14:textId="786E4CA3" w:rsidR="004F4F8A" w:rsidRDefault="00EB0348" w:rsidP="004F4F8A">
      <w:pPr>
        <w:spacing w:line="480" w:lineRule="auto"/>
        <w:ind w:firstLine="720"/>
        <w:jc w:val="both"/>
        <w:rPr>
          <w:rFonts w:ascii="Times New Roman" w:hAnsi="Times New Roman" w:cs="Times New Roman"/>
        </w:rPr>
      </w:pPr>
      <w:r>
        <w:rPr>
          <w:rFonts w:ascii="Times New Roman" w:hAnsi="Times New Roman" w:cs="Times New Roman"/>
        </w:rPr>
        <w:t xml:space="preserve">This reflects that James must consider the ethical standards before deciding about sharing information of interviewees with anyone. He can either share the information with the vice president or conceal it. </w:t>
      </w:r>
    </w:p>
    <w:p w14:paraId="341E9C18" w14:textId="62DFFAC9" w:rsidR="00EB0348" w:rsidRDefault="00EB0348" w:rsidP="004F4F8A">
      <w:pPr>
        <w:spacing w:line="480" w:lineRule="auto"/>
        <w:jc w:val="both"/>
        <w:rPr>
          <w:rFonts w:ascii="Times New Roman" w:hAnsi="Times New Roman" w:cs="Times New Roman"/>
        </w:rPr>
      </w:pPr>
      <w:r>
        <w:rPr>
          <w:rFonts w:ascii="Times New Roman" w:hAnsi="Times New Roman" w:cs="Times New Roman"/>
        </w:rPr>
        <w:t xml:space="preserve">E. Benefits/ burdens </w:t>
      </w:r>
    </w:p>
    <w:p w14:paraId="50B06CEB" w14:textId="679A47B7" w:rsidR="00EB0348" w:rsidRDefault="004F4F8A" w:rsidP="007216BF">
      <w:pPr>
        <w:spacing w:line="480" w:lineRule="auto"/>
        <w:ind w:firstLine="720"/>
        <w:jc w:val="both"/>
        <w:rPr>
          <w:rFonts w:ascii="Times New Roman" w:hAnsi="Times New Roman" w:cs="Times New Roman"/>
        </w:rPr>
      </w:pPr>
      <w:r>
        <w:rPr>
          <w:rFonts w:ascii="Times New Roman" w:hAnsi="Times New Roman" w:cs="Times New Roman"/>
        </w:rPr>
        <w:t xml:space="preserve">James is most likely to face emotional burden because sharing information in interviewees performance in  study will bring him to a conflicting situation. This is due to the fact that sharing information will cause him to neglect his commitment made at the time of accepting job. </w:t>
      </w:r>
    </w:p>
    <w:p w14:paraId="63984019" w14:textId="472E3D1B" w:rsidR="00EB0348" w:rsidRDefault="00EB0348" w:rsidP="00AC1AD6">
      <w:pPr>
        <w:spacing w:line="480" w:lineRule="auto"/>
        <w:jc w:val="both"/>
        <w:rPr>
          <w:rFonts w:ascii="Times New Roman" w:hAnsi="Times New Roman" w:cs="Times New Roman"/>
        </w:rPr>
      </w:pPr>
      <w:r>
        <w:rPr>
          <w:rFonts w:ascii="Times New Roman" w:hAnsi="Times New Roman" w:cs="Times New Roman"/>
        </w:rPr>
        <w:t>F. Familiar decisions</w:t>
      </w:r>
    </w:p>
    <w:p w14:paraId="2B914055" w14:textId="1A1582D1" w:rsidR="00AC1AD6" w:rsidRDefault="00AC1AD6" w:rsidP="007216BF">
      <w:pPr>
        <w:spacing w:line="480" w:lineRule="auto"/>
        <w:ind w:firstLine="720"/>
        <w:jc w:val="both"/>
        <w:rPr>
          <w:rFonts w:ascii="Times New Roman" w:hAnsi="Times New Roman" w:cs="Times New Roman"/>
        </w:rPr>
      </w:pPr>
      <w:r>
        <w:rPr>
          <w:rFonts w:ascii="Times New Roman" w:hAnsi="Times New Roman" w:cs="Times New Roman"/>
        </w:rPr>
        <w:t xml:space="preserve">I can think of a familiar decision in which the manager of the company was asked by CEO to share personal information of the customer. The manager denied by saying that it is against his professional code of ethics. I think it was a good decision because he acted according to he ASC code of ethics. </w:t>
      </w:r>
    </w:p>
    <w:p w14:paraId="632310C0" w14:textId="7DEDED55" w:rsidR="00EB0348" w:rsidRDefault="00EB0348" w:rsidP="00AC1AD6">
      <w:pPr>
        <w:spacing w:line="480" w:lineRule="auto"/>
        <w:jc w:val="both"/>
        <w:rPr>
          <w:rFonts w:ascii="Times New Roman" w:hAnsi="Times New Roman" w:cs="Times New Roman"/>
        </w:rPr>
      </w:pPr>
      <w:r>
        <w:rPr>
          <w:rFonts w:ascii="Times New Roman" w:hAnsi="Times New Roman" w:cs="Times New Roman"/>
        </w:rPr>
        <w:t>G. Relevance</w:t>
      </w:r>
    </w:p>
    <w:p w14:paraId="46485355" w14:textId="5A215CA8" w:rsidR="00AC1AD6" w:rsidRDefault="00AC1AD6" w:rsidP="007216BF">
      <w:pPr>
        <w:spacing w:line="480" w:lineRule="auto"/>
        <w:ind w:firstLine="720"/>
        <w:jc w:val="both"/>
        <w:rPr>
          <w:rFonts w:ascii="Times New Roman" w:hAnsi="Times New Roman" w:cs="Times New Roman"/>
        </w:rPr>
      </w:pPr>
      <w:r>
        <w:rPr>
          <w:rFonts w:ascii="Times New Roman" w:hAnsi="Times New Roman" w:cs="Times New Roman"/>
        </w:rPr>
        <w:t>After discussing the case with others alternative solutions were offered. One view suggests that it is ethical to share the information about the performance of interviewees with the vice president because he has a right to choose the best candidate</w:t>
      </w:r>
      <w:r w:rsidR="00E972A1">
        <w:rPr>
          <w:rFonts w:ascii="Times New Roman" w:hAnsi="Times New Roman" w:cs="Times New Roman"/>
        </w:rPr>
        <w:t xml:space="preserve"> </w:t>
      </w:r>
      <w:sdt>
        <w:sdtPr>
          <w:rPr>
            <w:rFonts w:ascii="Times New Roman" w:hAnsi="Times New Roman" w:cs="Times New Roman"/>
          </w:rPr>
          <w:id w:val="1569460213"/>
          <w:citation/>
        </w:sdtPr>
        <w:sdtContent>
          <w:r w:rsidR="00E972A1">
            <w:rPr>
              <w:rFonts w:ascii="Times New Roman" w:hAnsi="Times New Roman" w:cs="Times New Roman"/>
            </w:rPr>
            <w:fldChar w:fldCharType="begin"/>
          </w:r>
          <w:r w:rsidR="00E972A1">
            <w:rPr>
              <w:rFonts w:ascii="Times New Roman" w:hAnsi="Times New Roman" w:cs="Times New Roman"/>
            </w:rPr>
            <w:instrText xml:space="preserve"> CITATION Akb12 \l 1033 </w:instrText>
          </w:r>
          <w:r w:rsidR="00E972A1">
            <w:rPr>
              <w:rFonts w:ascii="Times New Roman" w:hAnsi="Times New Roman" w:cs="Times New Roman"/>
            </w:rPr>
            <w:fldChar w:fldCharType="separate"/>
          </w:r>
          <w:r w:rsidR="00E972A1" w:rsidRPr="00E972A1">
            <w:rPr>
              <w:rFonts w:ascii="Times New Roman" w:hAnsi="Times New Roman" w:cs="Times New Roman"/>
              <w:noProof/>
            </w:rPr>
            <w:t>(Ali, 2012)</w:t>
          </w:r>
          <w:r w:rsidR="00E972A1">
            <w:rPr>
              <w:rFonts w:ascii="Times New Roman" w:hAnsi="Times New Roman" w:cs="Times New Roman"/>
            </w:rPr>
            <w:fldChar w:fldCharType="end"/>
          </w:r>
        </w:sdtContent>
      </w:sdt>
      <w:r>
        <w:rPr>
          <w:rFonts w:ascii="Times New Roman" w:hAnsi="Times New Roman" w:cs="Times New Roman"/>
        </w:rPr>
        <w:t xml:space="preserve">. </w:t>
      </w:r>
    </w:p>
    <w:p w14:paraId="53EB1E15" w14:textId="2D8287BE" w:rsidR="00EB0348" w:rsidRDefault="00EB0348" w:rsidP="00AC1AD6">
      <w:pPr>
        <w:spacing w:line="480" w:lineRule="auto"/>
        <w:jc w:val="both"/>
        <w:rPr>
          <w:rFonts w:ascii="Times New Roman" w:hAnsi="Times New Roman" w:cs="Times New Roman"/>
        </w:rPr>
      </w:pPr>
      <w:r>
        <w:rPr>
          <w:rFonts w:ascii="Times New Roman" w:hAnsi="Times New Roman" w:cs="Times New Roman"/>
        </w:rPr>
        <w:t xml:space="preserve">H. Legal </w:t>
      </w:r>
      <w:r w:rsidR="004F4F8A">
        <w:rPr>
          <w:rFonts w:ascii="Times New Roman" w:hAnsi="Times New Roman" w:cs="Times New Roman"/>
        </w:rPr>
        <w:t>organizational</w:t>
      </w:r>
      <w:r>
        <w:rPr>
          <w:rFonts w:ascii="Times New Roman" w:hAnsi="Times New Roman" w:cs="Times New Roman"/>
        </w:rPr>
        <w:t xml:space="preserve"> rules</w:t>
      </w:r>
    </w:p>
    <w:p w14:paraId="24779264" w14:textId="214DA829" w:rsidR="00AC1AD6" w:rsidRDefault="00AC1AD6" w:rsidP="007216BF">
      <w:pPr>
        <w:spacing w:line="480" w:lineRule="auto"/>
        <w:ind w:firstLine="720"/>
        <w:jc w:val="both"/>
        <w:rPr>
          <w:rFonts w:ascii="Times New Roman" w:hAnsi="Times New Roman" w:cs="Times New Roman"/>
        </w:rPr>
      </w:pPr>
      <w:r>
        <w:rPr>
          <w:rFonts w:ascii="Times New Roman" w:hAnsi="Times New Roman" w:cs="Times New Roman"/>
        </w:rPr>
        <w:t>The legal organizational rules also stresses on Code of Ethics. According to the code of ethics it is the responsibility of the HR department to maintain confidentially of the applicants who appear for the interview.  The employees of the organizational are liable to follow the ethical standards of confidentiality and privacy</w:t>
      </w:r>
      <w:r w:rsidR="009A4DA2">
        <w:rPr>
          <w:rFonts w:ascii="Times New Roman" w:hAnsi="Times New Roman" w:cs="Times New Roman"/>
        </w:rPr>
        <w:t xml:space="preserve"> </w:t>
      </w:r>
      <w:sdt>
        <w:sdtPr>
          <w:rPr>
            <w:rFonts w:ascii="Times New Roman" w:hAnsi="Times New Roman" w:cs="Times New Roman"/>
          </w:rPr>
          <w:id w:val="14147836"/>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Pet131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(Neyroud &amp; Bekley, 2013)</w:t>
          </w:r>
          <w:r w:rsidR="009A4DA2">
            <w:rPr>
              <w:rFonts w:ascii="Times New Roman" w:hAnsi="Times New Roman" w:cs="Times New Roman"/>
            </w:rPr>
            <w:fldChar w:fldCharType="end"/>
          </w:r>
        </w:sdtContent>
      </w:sdt>
      <w:r>
        <w:rPr>
          <w:rFonts w:ascii="Times New Roman" w:hAnsi="Times New Roman" w:cs="Times New Roman"/>
        </w:rPr>
        <w:t xml:space="preserve">. </w:t>
      </w:r>
    </w:p>
    <w:p w14:paraId="2BB6D0B0" w14:textId="6DD7F338" w:rsidR="00EB0348" w:rsidRDefault="00AC1AD6" w:rsidP="00AC1AD6">
      <w:pPr>
        <w:spacing w:line="480" w:lineRule="auto"/>
        <w:jc w:val="both"/>
        <w:rPr>
          <w:rFonts w:ascii="Times New Roman" w:hAnsi="Times New Roman" w:cs="Times New Roman"/>
        </w:rPr>
      </w:pPr>
      <w:r>
        <w:rPr>
          <w:rFonts w:ascii="Times New Roman" w:hAnsi="Times New Roman" w:cs="Times New Roman"/>
        </w:rPr>
        <w:t xml:space="preserve">I. </w:t>
      </w:r>
      <w:r w:rsidR="00EB0348" w:rsidRPr="00AC1AD6">
        <w:rPr>
          <w:rFonts w:ascii="Times New Roman" w:hAnsi="Times New Roman" w:cs="Times New Roman"/>
        </w:rPr>
        <w:t xml:space="preserve">Am I comfortable </w:t>
      </w:r>
      <w:r w:rsidRPr="00AC1AD6">
        <w:rPr>
          <w:rFonts w:ascii="Times New Roman" w:hAnsi="Times New Roman" w:cs="Times New Roman"/>
        </w:rPr>
        <w:t>with the situation</w:t>
      </w:r>
    </w:p>
    <w:p w14:paraId="3E62A54E" w14:textId="27B3AA2E" w:rsidR="00AC1AD6" w:rsidRDefault="00AC1AD6" w:rsidP="00AC1AD6">
      <w:pPr>
        <w:spacing w:line="480" w:lineRule="auto"/>
        <w:jc w:val="both"/>
        <w:rPr>
          <w:rFonts w:ascii="Times New Roman" w:hAnsi="Times New Roman" w:cs="Times New Roman"/>
        </w:rPr>
      </w:pPr>
      <w:r>
        <w:rPr>
          <w:rFonts w:ascii="Times New Roman" w:hAnsi="Times New Roman" w:cs="Times New Roman"/>
        </w:rPr>
        <w:t>1) If I had to carry out this decision I wouldn’t be comfortable to share the information with my family, mentors or clergyman</w:t>
      </w:r>
      <w:r w:rsidR="009A4DA2">
        <w:rPr>
          <w:rFonts w:ascii="Times New Roman" w:hAnsi="Times New Roman" w:cs="Times New Roman"/>
        </w:rPr>
        <w:t xml:space="preserve"> </w:t>
      </w:r>
      <w:sdt>
        <w:sdtPr>
          <w:rPr>
            <w:rFonts w:ascii="Times New Roman" w:hAnsi="Times New Roman" w:cs="Times New Roman"/>
          </w:rPr>
          <w:id w:val="1695266825"/>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Dan101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(Chiaburu, 2010)</w:t>
          </w:r>
          <w:r w:rsidR="009A4DA2">
            <w:rPr>
              <w:rFonts w:ascii="Times New Roman" w:hAnsi="Times New Roman" w:cs="Times New Roman"/>
            </w:rPr>
            <w:fldChar w:fldCharType="end"/>
          </w:r>
        </w:sdtContent>
      </w:sdt>
      <w:r>
        <w:rPr>
          <w:rFonts w:ascii="Times New Roman" w:hAnsi="Times New Roman" w:cs="Times New Roman"/>
        </w:rPr>
        <w:t>.</w:t>
      </w:r>
    </w:p>
    <w:p w14:paraId="5EEDFCDE" w14:textId="52FBBF7E" w:rsidR="00AC1AD6" w:rsidRDefault="00AC1AD6" w:rsidP="00AC1AD6">
      <w:pPr>
        <w:spacing w:line="480" w:lineRule="auto"/>
        <w:jc w:val="both"/>
        <w:rPr>
          <w:rFonts w:ascii="Times New Roman" w:hAnsi="Times New Roman" w:cs="Times New Roman"/>
        </w:rPr>
      </w:pPr>
      <w:r>
        <w:rPr>
          <w:rFonts w:ascii="Times New Roman" w:hAnsi="Times New Roman" w:cs="Times New Roman"/>
        </w:rPr>
        <w:t>2) I would want my children to take my position as example by fulfilling my ethical responsibility</w:t>
      </w:r>
      <w:r w:rsidR="009A4DA2">
        <w:rPr>
          <w:rFonts w:ascii="Times New Roman" w:hAnsi="Times New Roman" w:cs="Times New Roman"/>
        </w:rPr>
        <w:t xml:space="preserve"> </w:t>
      </w:r>
      <w:sdt>
        <w:sdtPr>
          <w:rPr>
            <w:rFonts w:ascii="Times New Roman" w:hAnsi="Times New Roman" w:cs="Times New Roman"/>
          </w:rPr>
          <w:id w:val="-758601148"/>
          <w:citation/>
        </w:sdtPr>
        <w:sdtContent>
          <w:r w:rsidR="009A4DA2">
            <w:rPr>
              <w:rFonts w:ascii="Times New Roman" w:hAnsi="Times New Roman" w:cs="Times New Roman"/>
            </w:rPr>
            <w:fldChar w:fldCharType="begin"/>
          </w:r>
          <w:r w:rsidR="009A4DA2">
            <w:rPr>
              <w:rFonts w:ascii="Times New Roman" w:hAnsi="Times New Roman" w:cs="Times New Roman"/>
            </w:rPr>
            <w:instrText xml:space="preserve"> CITATION Ber172 \l 1033 </w:instrText>
          </w:r>
          <w:r w:rsidR="009A4DA2">
            <w:rPr>
              <w:rFonts w:ascii="Times New Roman" w:hAnsi="Times New Roman" w:cs="Times New Roman"/>
            </w:rPr>
            <w:fldChar w:fldCharType="separate"/>
          </w:r>
          <w:r w:rsidR="009A4DA2" w:rsidRPr="009A4DA2">
            <w:rPr>
              <w:rFonts w:ascii="Times New Roman" w:hAnsi="Times New Roman" w:cs="Times New Roman"/>
              <w:noProof/>
            </w:rPr>
            <w:t>(Gramberg, Teicher, Bamber, &amp; Cooper, 2017)</w:t>
          </w:r>
          <w:r w:rsidR="009A4DA2">
            <w:rPr>
              <w:rFonts w:ascii="Times New Roman" w:hAnsi="Times New Roman" w:cs="Times New Roman"/>
            </w:rPr>
            <w:fldChar w:fldCharType="end"/>
          </w:r>
        </w:sdtContent>
      </w:sdt>
      <w:r w:rsidR="009A4DA2">
        <w:rPr>
          <w:rFonts w:ascii="Times New Roman" w:hAnsi="Times New Roman" w:cs="Times New Roman"/>
        </w:rPr>
        <w:t>.</w:t>
      </w:r>
    </w:p>
    <w:p w14:paraId="746A2607" w14:textId="45C7D741" w:rsidR="00AC1AD6" w:rsidRDefault="00AC1AD6" w:rsidP="00AC1AD6">
      <w:pPr>
        <w:spacing w:line="480" w:lineRule="auto"/>
        <w:jc w:val="both"/>
        <w:rPr>
          <w:rFonts w:ascii="Times New Roman" w:hAnsi="Times New Roman" w:cs="Times New Roman"/>
        </w:rPr>
      </w:pPr>
      <w:r>
        <w:rPr>
          <w:rFonts w:ascii="Times New Roman" w:hAnsi="Times New Roman" w:cs="Times New Roman"/>
        </w:rPr>
        <w:t xml:space="preserve">3) </w:t>
      </w:r>
      <w:r w:rsidR="00C27336">
        <w:rPr>
          <w:rFonts w:ascii="Times New Roman" w:hAnsi="Times New Roman" w:cs="Times New Roman"/>
        </w:rPr>
        <w:t xml:space="preserve">The decision made is wise and virtuous because I have fulfilled my professional and ethical duty. </w:t>
      </w:r>
    </w:p>
    <w:p w14:paraId="001311D9" w14:textId="3D8147A8" w:rsidR="00BF2AF2" w:rsidRDefault="00C3572F" w:rsidP="00AC1AD6">
      <w:pPr>
        <w:spacing w:line="480" w:lineRule="auto"/>
        <w:jc w:val="both"/>
        <w:rPr>
          <w:rFonts w:ascii="Times New Roman" w:hAnsi="Times New Roman" w:cs="Times New Roman"/>
        </w:rPr>
      </w:pPr>
      <w:r>
        <w:rPr>
          <w:rFonts w:ascii="Times New Roman" w:hAnsi="Times New Roman" w:cs="Times New Roman"/>
        </w:rPr>
        <w:t xml:space="preserve">4) I can live with this decision because I acted ethically. </w:t>
      </w:r>
    </w:p>
    <w:p w14:paraId="23A6C3F0" w14:textId="77777777" w:rsidR="00BF2AF2" w:rsidRDefault="00BF2AF2">
      <w:pPr>
        <w:rPr>
          <w:rFonts w:ascii="Times New Roman" w:hAnsi="Times New Roman" w:cs="Times New Roman"/>
        </w:rPr>
      </w:pPr>
      <w:r>
        <w:rPr>
          <w:rFonts w:ascii="Times New Roman" w:hAnsi="Times New Roman" w:cs="Times New Roman"/>
        </w:rPr>
        <w:br w:type="page"/>
      </w:r>
    </w:p>
    <w:p w14:paraId="0B3167DC" w14:textId="347F332F" w:rsidR="00BF2AF2" w:rsidRDefault="00BF2AF2" w:rsidP="00BF2AF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5D3C2DD6" w14:textId="1CDC9B81" w:rsidR="00BF2AF2" w:rsidRDefault="00BF2AF2" w:rsidP="00BF2AF2">
          <w:pPr>
            <w:pStyle w:val="Bibliography"/>
            <w:spacing w:line="480" w:lineRule="auto"/>
            <w:ind w:left="720" w:hanging="720"/>
            <w:rPr>
              <w:noProof/>
            </w:rPr>
          </w:pPr>
          <w:r>
            <w:fldChar w:fldCharType="begin"/>
          </w:r>
          <w:r>
            <w:instrText xml:space="preserve"> BIBLIOGRAPHY </w:instrText>
          </w:r>
          <w:r>
            <w:fldChar w:fldCharType="separate"/>
          </w:r>
        </w:p>
        <w:p w14:paraId="68B759C9" w14:textId="0F8D830B" w:rsidR="00BF2AF2" w:rsidRDefault="00C932CA" w:rsidP="00BF2AF2">
          <w:pPr>
            <w:pStyle w:val="Bibliography"/>
            <w:spacing w:line="480" w:lineRule="auto"/>
            <w:ind w:left="720" w:hanging="720"/>
            <w:rPr>
              <w:noProof/>
            </w:rPr>
          </w:pPr>
          <w:r>
            <w:rPr>
              <w:noProof/>
            </w:rPr>
            <w:t>Ali, A. 2012</w:t>
          </w:r>
          <w:r w:rsidR="00BF2AF2">
            <w:rPr>
              <w:noProof/>
            </w:rPr>
            <w:t xml:space="preserve">. Leadership and its Influence in Organizations – A Review of Intellections. </w:t>
          </w:r>
          <w:r w:rsidR="00BF2AF2">
            <w:rPr>
              <w:i/>
              <w:iCs/>
              <w:noProof/>
            </w:rPr>
            <w:t>International Journal of Learning &amp; Development</w:t>
          </w:r>
          <w:r w:rsidR="00BF2AF2">
            <w:rPr>
              <w:noProof/>
            </w:rPr>
            <w:t xml:space="preserve"> </w:t>
          </w:r>
          <w:r w:rsidR="00BF2AF2">
            <w:rPr>
              <w:i/>
              <w:iCs/>
              <w:noProof/>
            </w:rPr>
            <w:t>, 2</w:t>
          </w:r>
          <w:r w:rsidR="00BF2AF2">
            <w:rPr>
              <w:noProof/>
            </w:rPr>
            <w:t xml:space="preserve"> (6).</w:t>
          </w:r>
        </w:p>
        <w:p w14:paraId="5CFC5533" w14:textId="3CB54336" w:rsidR="00BF2AF2" w:rsidRDefault="00C932CA" w:rsidP="00BF2AF2">
          <w:pPr>
            <w:pStyle w:val="Bibliography"/>
            <w:spacing w:line="480" w:lineRule="auto"/>
            <w:ind w:left="720" w:hanging="720"/>
            <w:rPr>
              <w:noProof/>
              <w:lang w:val="uz-Cyrl-UZ"/>
            </w:rPr>
          </w:pPr>
          <w:r>
            <w:rPr>
              <w:noProof/>
              <w:lang w:val="uz-Cyrl-UZ"/>
            </w:rPr>
            <w:t>Ames, R. T. 2011</w:t>
          </w:r>
          <w:r w:rsidR="00BF2AF2">
            <w:rPr>
              <w:noProof/>
              <w:lang w:val="uz-Cyrl-UZ"/>
            </w:rPr>
            <w:t xml:space="preserve">. </w:t>
          </w:r>
          <w:r w:rsidR="00BF2AF2">
            <w:rPr>
              <w:i/>
              <w:iCs/>
              <w:noProof/>
              <w:lang w:val="uz-Cyrl-UZ"/>
            </w:rPr>
            <w:t>Confucian Role Ethics: A Vocabulary.</w:t>
          </w:r>
          <w:r w:rsidR="00BF2AF2">
            <w:rPr>
              <w:noProof/>
              <w:lang w:val="uz-Cyrl-UZ"/>
            </w:rPr>
            <w:t xml:space="preserve"> Chinese University Press.</w:t>
          </w:r>
        </w:p>
        <w:p w14:paraId="575D75EB" w14:textId="584965A7" w:rsidR="00BF2AF2" w:rsidRDefault="00C932CA" w:rsidP="00BF2AF2">
          <w:pPr>
            <w:pStyle w:val="Bibliography"/>
            <w:spacing w:line="480" w:lineRule="auto"/>
            <w:ind w:left="720" w:hanging="720"/>
            <w:rPr>
              <w:noProof/>
            </w:rPr>
          </w:pPr>
          <w:r>
            <w:rPr>
              <w:noProof/>
            </w:rPr>
            <w:t>Chiaburu, D. S. 2010</w:t>
          </w:r>
          <w:r w:rsidR="00BF2AF2">
            <w:rPr>
              <w:noProof/>
            </w:rPr>
            <w:t xml:space="preserve">. Social or Task-Related Motives? Increasing Employees' Knowledge Sharing and Creativity. </w:t>
          </w:r>
          <w:r w:rsidR="00BF2AF2">
            <w:rPr>
              <w:i/>
              <w:iCs/>
              <w:noProof/>
            </w:rPr>
            <w:t>Hawaii International Conference on System Sciences</w:t>
          </w:r>
          <w:r w:rsidR="00BF2AF2">
            <w:rPr>
              <w:noProof/>
            </w:rPr>
            <w:t>.</w:t>
          </w:r>
        </w:p>
        <w:p w14:paraId="3781A3E5" w14:textId="724C6334" w:rsidR="00BF2AF2" w:rsidRDefault="00BF2AF2" w:rsidP="00BF2AF2">
          <w:pPr>
            <w:pStyle w:val="Bibliography"/>
            <w:spacing w:line="480" w:lineRule="auto"/>
            <w:ind w:left="720" w:hanging="720"/>
            <w:rPr>
              <w:noProof/>
            </w:rPr>
          </w:pPr>
          <w:r>
            <w:rPr>
              <w:noProof/>
            </w:rPr>
            <w:t>Gramberg, B. V., Teicher, J</w:t>
          </w:r>
          <w:r w:rsidR="00C932CA">
            <w:rPr>
              <w:noProof/>
            </w:rPr>
            <w:t>., Bamber, G. J., &amp; Cooper, B. 2017</w:t>
          </w:r>
          <w:r>
            <w:rPr>
              <w:noProof/>
            </w:rPr>
            <w:t xml:space="preserve">. A Changing World of Workplace Conflict Resolution and Employee Voice: An Australian Perspective. </w:t>
          </w:r>
          <w:r>
            <w:rPr>
              <w:i/>
              <w:iCs/>
              <w:noProof/>
            </w:rPr>
            <w:t>Cornell University ILR School</w:t>
          </w:r>
          <w:r>
            <w:rPr>
              <w:noProof/>
            </w:rPr>
            <w:t>.</w:t>
          </w:r>
        </w:p>
        <w:p w14:paraId="037954C6" w14:textId="63A909CD" w:rsidR="00BF2AF2" w:rsidRDefault="00E234E5" w:rsidP="00BF2AF2">
          <w:pPr>
            <w:pStyle w:val="Bibliography"/>
            <w:spacing w:line="480" w:lineRule="auto"/>
            <w:ind w:left="720" w:hanging="720"/>
            <w:rPr>
              <w:noProof/>
              <w:lang w:val="uz-Cyrl-UZ"/>
            </w:rPr>
          </w:pPr>
          <w:r>
            <w:rPr>
              <w:noProof/>
              <w:lang w:val="uz-Cyrl-UZ"/>
            </w:rPr>
            <w:t xml:space="preserve">Infidels. </w:t>
          </w:r>
          <w:r w:rsidR="00BF2AF2">
            <w:rPr>
              <w:noProof/>
              <w:lang w:val="uz-Cyrl-UZ"/>
            </w:rPr>
            <w:t>2</w:t>
          </w:r>
          <w:r>
            <w:rPr>
              <w:noProof/>
              <w:lang w:val="uz-Cyrl-UZ"/>
            </w:rPr>
            <w:t>015</w:t>
          </w:r>
          <w:r w:rsidR="00BF2AF2">
            <w:rPr>
              <w:noProof/>
              <w:lang w:val="uz-Cyrl-UZ"/>
            </w:rPr>
            <w:t xml:space="preserve">. </w:t>
          </w:r>
          <w:r w:rsidR="00BF2AF2">
            <w:rPr>
              <w:i/>
              <w:iCs/>
              <w:noProof/>
              <w:lang w:val="uz-Cyrl-UZ"/>
            </w:rPr>
            <w:t>Divine Command Theory</w:t>
          </w:r>
          <w:r w:rsidR="00BF2AF2">
            <w:rPr>
              <w:noProof/>
              <w:lang w:val="uz-Cyrl-UZ"/>
            </w:rPr>
            <w:t>. Retrieved 2017 йил 26-Oct from https://infidels.org/library/modern/theism/divine.html</w:t>
          </w:r>
        </w:p>
        <w:p w14:paraId="60B5D578" w14:textId="3F3C8E7F" w:rsidR="00BF2AF2" w:rsidRDefault="00E234E5" w:rsidP="00BF2AF2">
          <w:pPr>
            <w:pStyle w:val="Bibliography"/>
            <w:spacing w:line="480" w:lineRule="auto"/>
            <w:ind w:left="720" w:hanging="720"/>
            <w:rPr>
              <w:noProof/>
              <w:lang w:val="uz-Cyrl-UZ"/>
            </w:rPr>
          </w:pPr>
          <w:r>
            <w:rPr>
              <w:noProof/>
              <w:lang w:val="uz-Cyrl-UZ"/>
            </w:rPr>
            <w:t>Hayes, S. 2015</w:t>
          </w:r>
          <w:r w:rsidR="00BF2AF2">
            <w:rPr>
              <w:noProof/>
              <w:lang w:val="uz-Cyrl-UZ"/>
            </w:rPr>
            <w:t xml:space="preserve">. </w:t>
          </w:r>
          <w:r w:rsidR="00BF2AF2">
            <w:rPr>
              <w:i/>
              <w:iCs/>
              <w:noProof/>
              <w:lang w:val="uz-Cyrl-UZ"/>
            </w:rPr>
            <w:t>Criminal Justice Ethics: Cultivating the moral imagination 1st Edition.</w:t>
          </w:r>
          <w:r w:rsidR="00BF2AF2">
            <w:rPr>
              <w:noProof/>
              <w:lang w:val="uz-Cyrl-UZ"/>
            </w:rPr>
            <w:t xml:space="preserve"> Routledge.</w:t>
          </w:r>
        </w:p>
        <w:p w14:paraId="3ACB3682" w14:textId="0E62BB81" w:rsidR="00BF2AF2" w:rsidRDefault="00C932CA" w:rsidP="00BF2AF2">
          <w:pPr>
            <w:pStyle w:val="Bibliography"/>
            <w:spacing w:line="480" w:lineRule="auto"/>
            <w:ind w:left="720" w:hanging="720"/>
            <w:rPr>
              <w:noProof/>
              <w:lang w:val="uz-Cyrl-UZ"/>
            </w:rPr>
          </w:pPr>
          <w:r>
            <w:rPr>
              <w:noProof/>
              <w:lang w:val="uz-Cyrl-UZ"/>
            </w:rPr>
            <w:t>Neyroud, P., &amp; Bekley, A. 2013</w:t>
          </w:r>
          <w:r w:rsidR="00BF2AF2">
            <w:rPr>
              <w:noProof/>
              <w:lang w:val="uz-Cyrl-UZ"/>
            </w:rPr>
            <w:t xml:space="preserve">. </w:t>
          </w:r>
          <w:r w:rsidR="00BF2AF2">
            <w:rPr>
              <w:i/>
              <w:iCs/>
              <w:noProof/>
              <w:lang w:val="uz-Cyrl-UZ"/>
            </w:rPr>
            <w:t>Policing, Ethics and Huma</w:t>
          </w:r>
          <w:r>
            <w:rPr>
              <w:i/>
              <w:iCs/>
              <w:noProof/>
              <w:lang w:val="uz-Cyrl-UZ"/>
            </w:rPr>
            <w:t>n Rights (Policing and Society)</w:t>
          </w:r>
          <w:r w:rsidR="00BF2AF2">
            <w:rPr>
              <w:i/>
              <w:iCs/>
              <w:noProof/>
              <w:lang w:val="uz-Cyrl-UZ"/>
            </w:rPr>
            <w:t>.</w:t>
          </w:r>
          <w:r w:rsidR="00BF2AF2">
            <w:rPr>
              <w:noProof/>
              <w:lang w:val="uz-Cyrl-UZ"/>
            </w:rPr>
            <w:t xml:space="preserve"> Routledge.</w:t>
          </w:r>
        </w:p>
        <w:p w14:paraId="33E19504" w14:textId="77777777" w:rsidR="00E234E5" w:rsidRDefault="00E234E5" w:rsidP="00E234E5">
          <w:pPr>
            <w:pStyle w:val="Bibliography"/>
            <w:spacing w:line="480" w:lineRule="auto"/>
            <w:ind w:left="720" w:hanging="720"/>
            <w:rPr>
              <w:noProof/>
            </w:rPr>
          </w:pPr>
          <w:r>
            <w:rPr>
              <w:noProof/>
            </w:rPr>
            <w:t xml:space="preserve">UWA. 2019. </w:t>
          </w:r>
          <w:r>
            <w:rPr>
              <w:i/>
              <w:iCs/>
              <w:noProof/>
            </w:rPr>
            <w:t>Society Code of Ethics</w:t>
          </w:r>
          <w:r>
            <w:rPr>
              <w:noProof/>
            </w:rPr>
            <w:t>. Retrieved 08 29, 2019, from http://teaching.csse.uwa.edu.au/units/CITS3200/ethics/acs-ethics.htm</w:t>
          </w:r>
        </w:p>
        <w:p w14:paraId="3B2BD1BB" w14:textId="77777777" w:rsidR="00E234E5" w:rsidRPr="00E234E5" w:rsidRDefault="00E234E5" w:rsidP="00E234E5"/>
        <w:p w14:paraId="5AC86A96" w14:textId="77777777" w:rsidR="00BF2AF2" w:rsidRDefault="00BF2AF2" w:rsidP="00BF2AF2">
          <w:pPr>
            <w:spacing w:line="480" w:lineRule="auto"/>
            <w:ind w:left="720" w:hanging="720"/>
          </w:pPr>
          <w:r>
            <w:rPr>
              <w:b/>
              <w:bCs/>
              <w:noProof/>
            </w:rPr>
            <w:fldChar w:fldCharType="end"/>
          </w:r>
        </w:p>
      </w:sdtContent>
    </w:sdt>
    <w:p w14:paraId="0EDB71C3" w14:textId="77777777" w:rsidR="00BF2AF2" w:rsidRPr="00AC1AD6" w:rsidRDefault="00BF2AF2" w:rsidP="00BF2AF2">
      <w:pPr>
        <w:spacing w:line="480" w:lineRule="auto"/>
        <w:jc w:val="both"/>
        <w:rPr>
          <w:rFonts w:ascii="Times New Roman" w:hAnsi="Times New Roman" w:cs="Times New Roman"/>
        </w:rPr>
      </w:pPr>
    </w:p>
    <w:p w14:paraId="463422D7" w14:textId="77777777" w:rsidR="00AC1AD6" w:rsidRPr="00AC1AD6" w:rsidRDefault="00AC1AD6" w:rsidP="00AC1AD6">
      <w:pPr>
        <w:spacing w:line="480" w:lineRule="auto"/>
        <w:ind w:left="720"/>
        <w:jc w:val="both"/>
        <w:rPr>
          <w:rFonts w:ascii="Times New Roman" w:hAnsi="Times New Roman" w:cs="Times New Roman"/>
        </w:rPr>
      </w:pPr>
    </w:p>
    <w:sectPr w:rsidR="00AC1AD6" w:rsidRPr="00AC1AD6"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A6D7" w14:textId="77777777" w:rsidR="00AC1AD6" w:rsidRDefault="00AC1AD6" w:rsidP="00EA3783">
      <w:r>
        <w:separator/>
      </w:r>
    </w:p>
  </w:endnote>
  <w:endnote w:type="continuationSeparator" w:id="0">
    <w:p w14:paraId="720B0161" w14:textId="77777777" w:rsidR="00AC1AD6" w:rsidRDefault="00AC1AD6" w:rsidP="00E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C2046" w14:textId="77777777" w:rsidR="00AC1AD6" w:rsidRDefault="00AC1AD6" w:rsidP="00EA3783">
      <w:r>
        <w:separator/>
      </w:r>
    </w:p>
  </w:footnote>
  <w:footnote w:type="continuationSeparator" w:id="0">
    <w:p w14:paraId="1DD31779" w14:textId="77777777" w:rsidR="00AC1AD6" w:rsidRDefault="00AC1AD6" w:rsidP="00EA3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F9DD" w14:textId="77777777" w:rsidR="00AC1AD6" w:rsidRDefault="00AC1AD6" w:rsidP="00803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7FA2" w14:textId="77777777" w:rsidR="00AC1AD6" w:rsidRDefault="00AC1AD6" w:rsidP="00EA37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C5BB" w14:textId="77777777" w:rsidR="00AC1AD6" w:rsidRDefault="00AC1AD6" w:rsidP="00803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6D0">
      <w:rPr>
        <w:rStyle w:val="PageNumber"/>
        <w:noProof/>
      </w:rPr>
      <w:t>1</w:t>
    </w:r>
    <w:r>
      <w:rPr>
        <w:rStyle w:val="PageNumber"/>
      </w:rPr>
      <w:fldChar w:fldCharType="end"/>
    </w:r>
  </w:p>
  <w:p w14:paraId="43549317" w14:textId="77777777" w:rsidR="00AC1AD6" w:rsidRDefault="00AC1AD6" w:rsidP="00EA378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5F57"/>
    <w:multiLevelType w:val="hybridMultilevel"/>
    <w:tmpl w:val="DF124C3A"/>
    <w:lvl w:ilvl="0" w:tplc="5956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DC3341"/>
    <w:multiLevelType w:val="hybridMultilevel"/>
    <w:tmpl w:val="2908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219A8"/>
    <w:multiLevelType w:val="hybridMultilevel"/>
    <w:tmpl w:val="7F8C84C2"/>
    <w:lvl w:ilvl="0" w:tplc="6C6CF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8A62B1"/>
    <w:multiLevelType w:val="hybridMultilevel"/>
    <w:tmpl w:val="C094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83"/>
    <w:rsid w:val="000B19E5"/>
    <w:rsid w:val="004126D0"/>
    <w:rsid w:val="004F3E88"/>
    <w:rsid w:val="004F4F8A"/>
    <w:rsid w:val="0053707C"/>
    <w:rsid w:val="005834AE"/>
    <w:rsid w:val="0058664C"/>
    <w:rsid w:val="007216BF"/>
    <w:rsid w:val="00774DDF"/>
    <w:rsid w:val="007E0CBE"/>
    <w:rsid w:val="0080307A"/>
    <w:rsid w:val="008B134E"/>
    <w:rsid w:val="00987989"/>
    <w:rsid w:val="009A4DA2"/>
    <w:rsid w:val="00AC1AD6"/>
    <w:rsid w:val="00BB22D2"/>
    <w:rsid w:val="00BF2AF2"/>
    <w:rsid w:val="00C27336"/>
    <w:rsid w:val="00C3572F"/>
    <w:rsid w:val="00C932CA"/>
    <w:rsid w:val="00CC03AB"/>
    <w:rsid w:val="00CC0FCF"/>
    <w:rsid w:val="00D833E2"/>
    <w:rsid w:val="00E234E5"/>
    <w:rsid w:val="00E972A1"/>
    <w:rsid w:val="00EA3783"/>
    <w:rsid w:val="00EB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1A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83"/>
    <w:pPr>
      <w:tabs>
        <w:tab w:val="center" w:pos="4320"/>
        <w:tab w:val="right" w:pos="8640"/>
      </w:tabs>
    </w:pPr>
  </w:style>
  <w:style w:type="character" w:customStyle="1" w:styleId="HeaderChar">
    <w:name w:val="Header Char"/>
    <w:basedOn w:val="DefaultParagraphFont"/>
    <w:link w:val="Header"/>
    <w:uiPriority w:val="99"/>
    <w:rsid w:val="00EA3783"/>
  </w:style>
  <w:style w:type="character" w:styleId="PageNumber">
    <w:name w:val="page number"/>
    <w:basedOn w:val="DefaultParagraphFont"/>
    <w:uiPriority w:val="99"/>
    <w:semiHidden/>
    <w:unhideWhenUsed/>
    <w:rsid w:val="00EA3783"/>
  </w:style>
  <w:style w:type="paragraph" w:styleId="ListParagraph">
    <w:name w:val="List Paragraph"/>
    <w:basedOn w:val="Normal"/>
    <w:uiPriority w:val="34"/>
    <w:qFormat/>
    <w:rsid w:val="00AC1AD6"/>
    <w:pPr>
      <w:ind w:left="720"/>
      <w:contextualSpacing/>
    </w:pPr>
  </w:style>
  <w:style w:type="paragraph" w:styleId="BalloonText">
    <w:name w:val="Balloon Text"/>
    <w:basedOn w:val="Normal"/>
    <w:link w:val="BalloonTextChar"/>
    <w:uiPriority w:val="99"/>
    <w:semiHidden/>
    <w:unhideWhenUsed/>
    <w:rsid w:val="009A4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DA2"/>
    <w:rPr>
      <w:rFonts w:ascii="Lucida Grande" w:hAnsi="Lucida Grande" w:cs="Lucida Grande"/>
      <w:sz w:val="18"/>
      <w:szCs w:val="18"/>
    </w:rPr>
  </w:style>
  <w:style w:type="character" w:customStyle="1" w:styleId="Heading1Char">
    <w:name w:val="Heading 1 Char"/>
    <w:basedOn w:val="DefaultParagraphFont"/>
    <w:link w:val="Heading1"/>
    <w:uiPriority w:val="9"/>
    <w:rsid w:val="00BF2A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2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83"/>
    <w:pPr>
      <w:tabs>
        <w:tab w:val="center" w:pos="4320"/>
        <w:tab w:val="right" w:pos="8640"/>
      </w:tabs>
    </w:pPr>
  </w:style>
  <w:style w:type="character" w:customStyle="1" w:styleId="HeaderChar">
    <w:name w:val="Header Char"/>
    <w:basedOn w:val="DefaultParagraphFont"/>
    <w:link w:val="Header"/>
    <w:uiPriority w:val="99"/>
    <w:rsid w:val="00EA3783"/>
  </w:style>
  <w:style w:type="character" w:styleId="PageNumber">
    <w:name w:val="page number"/>
    <w:basedOn w:val="DefaultParagraphFont"/>
    <w:uiPriority w:val="99"/>
    <w:semiHidden/>
    <w:unhideWhenUsed/>
    <w:rsid w:val="00EA3783"/>
  </w:style>
  <w:style w:type="paragraph" w:styleId="ListParagraph">
    <w:name w:val="List Paragraph"/>
    <w:basedOn w:val="Normal"/>
    <w:uiPriority w:val="34"/>
    <w:qFormat/>
    <w:rsid w:val="00AC1AD6"/>
    <w:pPr>
      <w:ind w:left="720"/>
      <w:contextualSpacing/>
    </w:pPr>
  </w:style>
  <w:style w:type="paragraph" w:styleId="BalloonText">
    <w:name w:val="Balloon Text"/>
    <w:basedOn w:val="Normal"/>
    <w:link w:val="BalloonTextChar"/>
    <w:uiPriority w:val="99"/>
    <w:semiHidden/>
    <w:unhideWhenUsed/>
    <w:rsid w:val="009A4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DA2"/>
    <w:rPr>
      <w:rFonts w:ascii="Lucida Grande" w:hAnsi="Lucida Grande" w:cs="Lucida Grande"/>
      <w:sz w:val="18"/>
      <w:szCs w:val="18"/>
    </w:rPr>
  </w:style>
  <w:style w:type="character" w:customStyle="1" w:styleId="Heading1Char">
    <w:name w:val="Heading 1 Char"/>
    <w:basedOn w:val="DefaultParagraphFont"/>
    <w:link w:val="Heading1"/>
    <w:uiPriority w:val="9"/>
    <w:rsid w:val="00BF2A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UWA19</b:Tag>
    <b:SourceType>InternetSite</b:SourceType>
    <b:Guid>{4DC213C2-BB05-3143-A69F-95053770423C}</b:Guid>
    <b:Title>Society Code of Ethics</b:Title>
    <b:Year>2019</b:Year>
    <b:Author>
      <b:Author>
        <b:Corporate>UWA</b:Corporate>
      </b:Author>
    </b:Author>
    <b:URL>http://teaching.csse.uwa.edu.au/units/CITS3200/ethics/acs-ethics.htm</b:URL>
    <b:YearAccessed>2019</b:YearAccessed>
    <b:MonthAccessed>08</b:MonthAccessed>
    <b:DayAccessed>29</b:DayAccessed>
    <b:RefOrder>2</b:RefOrder>
  </b:Source>
  <b:Source>
    <b:Tag>Rog11</b:Tag>
    <b:SourceType>Book</b:SourceType>
    <b:Guid>{26907BE7-AE05-4A62-BFE3-6FE737CB6653}</b:Guid>
    <b:LCID>uz-Cyrl-UZ</b:LCID>
    <b:Author>
      <b:Author>
        <b:NameList>
          <b:Person>
            <b:Last>Ames</b:Last>
            <b:First>Rogger</b:First>
            <b:Middle>T</b:Middle>
          </b:Person>
        </b:NameList>
      </b:Author>
    </b:Author>
    <b:Title>Confucian Role Ethics: A Vocabulary</b:Title>
    <b:Year>2011</b:Year>
    <b:Publisher>Chinese University Press</b:Publisher>
    <b:RefOrder>3</b:RefOrder>
  </b:Source>
  <b:Source>
    <b:Tag>SHa15</b:Tag>
    <b:SourceType>Book</b:SourceType>
    <b:Guid>{B305A097-CAD7-4E36-AC36-FB3141E0762F}</b:Guid>
    <b:LCID>uz-Cyrl-UZ</b:LCID>
    <b:Author>
      <b:Author>
        <b:NameList>
          <b:Person>
            <b:Last>Hayes</b:Last>
            <b:First>S</b:First>
          </b:Person>
        </b:NameList>
      </b:Author>
    </b:Author>
    <b:Title>Criminal Justice Ethics: Cultivating the moral imagination 1st Edition</b:Title>
    <b:Year>2015</b:Year>
    <b:Publisher>Routledge</b:Publisher>
    <b:RefOrder>4</b:RefOrder>
  </b:Source>
  <b:Source>
    <b:Tag>SMi97</b:Tag>
    <b:SourceType>InternetSite</b:SourceType>
    <b:Guid>{9EC92F1E-6BBD-4EFA-9B8E-FD76FB78B114}</b:Guid>
    <b:LCID>uz-Cyrl-UZ</b:LCID>
    <b:Author>
      <b:Author>
        <b:NameList>
          <b:Person>
            <b:Last>Infidels</b:Last>
          </b:Person>
        </b:NameList>
      </b:Author>
    </b:Author>
    <b:Title>Divine Command Theory</b:Title>
    <b:Year>2015</b:Year>
    <b:Publisher>Allen and Unwin</b:Publisher>
    <b:YearAccessed>2017</b:YearAccessed>
    <b:MonthAccessed>Oct</b:MonthAccessed>
    <b:DayAccessed>26</b:DayAccessed>
    <b:URL>https://infidels.org/library/modern/theism/divine.html</b:URL>
    <b:RefOrder>1</b:RefOrder>
  </b:Source>
  <b:Source>
    <b:Tag>Pet131</b:Tag>
    <b:SourceType>Book</b:SourceType>
    <b:Guid>{F174AFFA-91E1-4A76-B556-500A33D00C86}</b:Guid>
    <b:LCID>uz-Cyrl-UZ</b:LCID>
    <b:Author>
      <b:Author>
        <b:NameList>
          <b:Person>
            <b:Last>Neyroud</b:Last>
            <b:First>Peter</b:First>
          </b:Person>
          <b:Person>
            <b:Last>Bekley</b:Last>
            <b:First>Alen</b:First>
          </b:Person>
        </b:NameList>
      </b:Author>
    </b:Author>
    <b:Title>Policing, Ethics and Human Rights (Policing and Society) </b:Title>
    <b:Year>2013</b:Year>
    <b:Publisher>Routledge</b:Publisher>
    <b:RefOrder>6</b:RefOrder>
  </b:Source>
  <b:Source>
    <b:Tag>Dan101</b:Tag>
    <b:SourceType>JournalArticle</b:SourceType>
    <b:Guid>{232BFA10-3792-1D43-9E2D-C0B15B966C23}</b:Guid>
    <b:Title>Social or Task-Related Motives? Increasing Employees' Knowledge Sharing and Creativity</b:Title>
    <b:Year>2010</b:Year>
    <b:Author>
      <b:Author>
        <b:NameList>
          <b:Person>
            <b:Last>Chiaburu</b:Last>
            <b:First>Dan</b:First>
            <b:Middle>S.</b:Middle>
          </b:Person>
        </b:NameList>
      </b:Author>
    </b:Author>
    <b:JournalName> Hawaii International Conference on System Sciences</b:JournalName>
    <b:RefOrder>7</b:RefOrder>
  </b:Source>
  <b:Source>
    <b:Tag>Ber172</b:Tag>
    <b:SourceType>JournalArticle</b:SourceType>
    <b:Guid>{9D6C4221-FB77-034C-BD4B-9EB8C4BB0871}</b:Guid>
    <b:Author>
      <b:Author>
        <b:NameList>
          <b:Person>
            <b:Last>Gramberg</b:Last>
            <b:First>Bernadine</b:First>
            <b:Middle>Van</b:Middle>
          </b:Person>
          <b:Person>
            <b:Last>Teicher</b:Last>
            <b:First>Julian</b:First>
          </b:Person>
          <b:Person>
            <b:Last>Bamber</b:Last>
            <b:First>Greg</b:First>
            <b:Middle>J.</b:Middle>
          </b:Person>
          <b:Person>
            <b:Last>Cooper</b:Last>
            <b:First>Brian</b:First>
          </b:Person>
        </b:NameList>
      </b:Author>
    </b:Author>
    <b:Title>A Changing World of Workplace Conflict Resolution and Employee Voice: An Australian Perspective</b:Title>
    <b:JournalName>Cornell University ILR School</b:JournalName>
    <b:Year>2017</b:Year>
    <b:RefOrder>8</b:RefOrder>
  </b:Source>
  <b:Source>
    <b:Tag>Akb12</b:Tag>
    <b:SourceType>JournalArticle</b:SourceType>
    <b:Guid>{C6F852A4-1EDE-C540-B03B-B31B6761F84D}</b:Guid>
    <b:Author>
      <b:Author>
        <b:NameList>
          <b:Person>
            <b:Last>Ali</b:Last>
            <b:First>Akbar</b:First>
          </b:Person>
        </b:NameList>
      </b:Author>
    </b:Author>
    <b:Title>Leadership and its Influence in Organizations – A Review of Intellections</b:Title>
    <b:JournalName>International Journal of Learning &amp; Development</b:JournalName>
    <b:Year>2012</b:Year>
    <b:Volume>2</b:Volume>
    <b:Issue>6</b:Issue>
    <b:RefOrder>5</b:RefOrder>
  </b:Source>
</b:Sources>
</file>

<file path=customXml/itemProps1.xml><?xml version="1.0" encoding="utf-8"?>
<ds:datastoreItem xmlns:ds="http://schemas.openxmlformats.org/officeDocument/2006/customXml" ds:itemID="{07AA18C5-8A6A-2840-AA69-A34C1CE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797</Words>
  <Characters>4549</Characters>
  <Application>Microsoft Macintosh Word</Application>
  <DocSecurity>0</DocSecurity>
  <Lines>37</Lines>
  <Paragraphs>10</Paragraphs>
  <ScaleCrop>false</ScaleCrop>
  <Company>art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21</cp:revision>
  <dcterms:created xsi:type="dcterms:W3CDTF">2019-08-29T16:02:00Z</dcterms:created>
  <dcterms:modified xsi:type="dcterms:W3CDTF">2019-08-29T17:23:00Z</dcterms:modified>
</cp:coreProperties>
</file>