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A3877B" w14:textId="77777777" w:rsidR="00183ADE" w:rsidRDefault="00183ADE" w:rsidP="00A245E0">
      <w:pPr>
        <w:spacing w:line="480" w:lineRule="auto"/>
        <w:jc w:val="center"/>
      </w:pPr>
    </w:p>
    <w:p w14:paraId="0A9141D8" w14:textId="77777777" w:rsidR="00183ADE" w:rsidRDefault="00183ADE" w:rsidP="00A245E0">
      <w:pPr>
        <w:spacing w:line="480" w:lineRule="auto"/>
        <w:jc w:val="center"/>
      </w:pPr>
    </w:p>
    <w:p w14:paraId="0197ABE0" w14:textId="77777777" w:rsidR="00183ADE" w:rsidRDefault="00183ADE" w:rsidP="00A245E0">
      <w:pPr>
        <w:spacing w:line="480" w:lineRule="auto"/>
        <w:jc w:val="center"/>
      </w:pPr>
    </w:p>
    <w:p w14:paraId="32A970E4" w14:textId="77777777" w:rsidR="00183ADE" w:rsidRDefault="00183ADE" w:rsidP="00A245E0">
      <w:pPr>
        <w:spacing w:line="480" w:lineRule="auto"/>
        <w:jc w:val="center"/>
      </w:pPr>
    </w:p>
    <w:p w14:paraId="295C9D5E" w14:textId="77777777" w:rsidR="00183ADE" w:rsidRDefault="00183ADE" w:rsidP="00A245E0">
      <w:pPr>
        <w:spacing w:line="480" w:lineRule="auto"/>
        <w:jc w:val="center"/>
      </w:pPr>
    </w:p>
    <w:p w14:paraId="610DE983" w14:textId="77777777" w:rsidR="00183ADE" w:rsidRDefault="00183ADE" w:rsidP="00A245E0">
      <w:pPr>
        <w:spacing w:line="480" w:lineRule="auto"/>
        <w:jc w:val="center"/>
      </w:pPr>
    </w:p>
    <w:p w14:paraId="6DC43E49" w14:textId="77777777" w:rsidR="004F3E88" w:rsidRDefault="006A0606" w:rsidP="00A245E0">
      <w:pPr>
        <w:spacing w:line="480" w:lineRule="auto"/>
        <w:jc w:val="center"/>
      </w:pPr>
      <w:r>
        <w:t>Title page</w:t>
      </w:r>
    </w:p>
    <w:p w14:paraId="1C966A10" w14:textId="2427AB06" w:rsidR="00B94C3C" w:rsidRDefault="006A0606" w:rsidP="00A245E0">
      <w:pPr>
        <w:spacing w:line="480" w:lineRule="auto"/>
        <w:jc w:val="center"/>
      </w:pPr>
      <w:r>
        <w:t>Entrepreneurship convention</w:t>
      </w:r>
    </w:p>
    <w:p w14:paraId="20D8CF10" w14:textId="77777777" w:rsidR="00B94C3C" w:rsidRDefault="006A0606">
      <w:r>
        <w:br w:type="page"/>
      </w:r>
    </w:p>
    <w:p w14:paraId="2B84E3E6" w14:textId="75D068B9" w:rsidR="00183ADE" w:rsidRDefault="006A0606" w:rsidP="00B94C3C">
      <w:pPr>
        <w:tabs>
          <w:tab w:val="left" w:pos="1568"/>
        </w:tabs>
        <w:spacing w:line="480" w:lineRule="auto"/>
      </w:pPr>
      <w:r>
        <w:lastRenderedPageBreak/>
        <w:tab/>
        <w:t>Table of contents</w:t>
      </w:r>
    </w:p>
    <w:p w14:paraId="273D4D6F" w14:textId="77777777" w:rsidR="00B94C3C" w:rsidRDefault="00B94C3C" w:rsidP="00B94C3C">
      <w:pPr>
        <w:tabs>
          <w:tab w:val="left" w:pos="1568"/>
        </w:tabs>
        <w:spacing w:line="480" w:lineRule="auto"/>
      </w:pPr>
    </w:p>
    <w:p w14:paraId="586E06C7" w14:textId="77777777" w:rsidR="009C5FA4" w:rsidRDefault="006A0606">
      <w:pPr>
        <w:pStyle w:val="TOC2"/>
        <w:tabs>
          <w:tab w:val="right" w:leader="dot" w:pos="8630"/>
        </w:tabs>
        <w:rPr>
          <w:noProof/>
          <w:lang w:eastAsia="ja-JP"/>
        </w:rPr>
      </w:pPr>
      <w:r>
        <w:fldChar w:fldCharType="begin"/>
      </w:r>
      <w:r>
        <w:instrText xml:space="preserve"> TOC \o "1-3" </w:instrText>
      </w:r>
      <w:r>
        <w:fldChar w:fldCharType="separate"/>
      </w:r>
      <w:r>
        <w:rPr>
          <w:noProof/>
        </w:rPr>
        <w:t>Executive summary</w:t>
      </w:r>
      <w:r>
        <w:rPr>
          <w:noProof/>
        </w:rPr>
        <w:tab/>
      </w:r>
      <w:r>
        <w:rPr>
          <w:noProof/>
        </w:rPr>
        <w:fldChar w:fldCharType="begin"/>
      </w:r>
      <w:r>
        <w:rPr>
          <w:noProof/>
        </w:rPr>
        <w:instrText xml:space="preserve"> PAGEREF _Toc420490051 \h </w:instrText>
      </w:r>
      <w:r>
        <w:rPr>
          <w:noProof/>
        </w:rPr>
      </w:r>
      <w:r>
        <w:rPr>
          <w:noProof/>
        </w:rPr>
        <w:fldChar w:fldCharType="separate"/>
      </w:r>
      <w:r>
        <w:rPr>
          <w:noProof/>
        </w:rPr>
        <w:t>3</w:t>
      </w:r>
      <w:r>
        <w:rPr>
          <w:noProof/>
        </w:rPr>
        <w:fldChar w:fldCharType="end"/>
      </w:r>
    </w:p>
    <w:p w14:paraId="1006E872" w14:textId="77777777" w:rsidR="009C5FA4" w:rsidRDefault="006A0606">
      <w:pPr>
        <w:pStyle w:val="TOC2"/>
        <w:tabs>
          <w:tab w:val="right" w:leader="dot" w:pos="8630"/>
        </w:tabs>
        <w:rPr>
          <w:noProof/>
          <w:lang w:eastAsia="ja-JP"/>
        </w:rPr>
      </w:pPr>
      <w:r>
        <w:rPr>
          <w:noProof/>
        </w:rPr>
        <w:t>Introduction</w:t>
      </w:r>
      <w:r>
        <w:rPr>
          <w:noProof/>
        </w:rPr>
        <w:tab/>
      </w:r>
      <w:r>
        <w:rPr>
          <w:noProof/>
        </w:rPr>
        <w:fldChar w:fldCharType="begin"/>
      </w:r>
      <w:r>
        <w:rPr>
          <w:noProof/>
        </w:rPr>
        <w:instrText xml:space="preserve"> PAGEREF _Toc420490052 \h </w:instrText>
      </w:r>
      <w:r>
        <w:rPr>
          <w:noProof/>
        </w:rPr>
      </w:r>
      <w:r>
        <w:rPr>
          <w:noProof/>
        </w:rPr>
        <w:fldChar w:fldCharType="separate"/>
      </w:r>
      <w:r>
        <w:rPr>
          <w:noProof/>
        </w:rPr>
        <w:t>3</w:t>
      </w:r>
      <w:r>
        <w:rPr>
          <w:noProof/>
        </w:rPr>
        <w:fldChar w:fldCharType="end"/>
      </w:r>
    </w:p>
    <w:p w14:paraId="74102352" w14:textId="77777777" w:rsidR="009C5FA4" w:rsidRDefault="006A0606">
      <w:pPr>
        <w:pStyle w:val="TOC2"/>
        <w:tabs>
          <w:tab w:val="right" w:leader="dot" w:pos="8630"/>
        </w:tabs>
        <w:rPr>
          <w:noProof/>
          <w:lang w:eastAsia="ja-JP"/>
        </w:rPr>
      </w:pPr>
      <w:r>
        <w:rPr>
          <w:noProof/>
        </w:rPr>
        <w:t>Outline of event components</w:t>
      </w:r>
      <w:r>
        <w:rPr>
          <w:noProof/>
        </w:rPr>
        <w:tab/>
      </w:r>
      <w:r>
        <w:rPr>
          <w:noProof/>
        </w:rPr>
        <w:fldChar w:fldCharType="begin"/>
      </w:r>
      <w:r>
        <w:rPr>
          <w:noProof/>
        </w:rPr>
        <w:instrText xml:space="preserve"> PAGEREF _Toc420490053 \h </w:instrText>
      </w:r>
      <w:r>
        <w:rPr>
          <w:noProof/>
        </w:rPr>
      </w:r>
      <w:r>
        <w:rPr>
          <w:noProof/>
        </w:rPr>
        <w:fldChar w:fldCharType="separate"/>
      </w:r>
      <w:r>
        <w:rPr>
          <w:noProof/>
        </w:rPr>
        <w:t>4</w:t>
      </w:r>
      <w:r>
        <w:rPr>
          <w:noProof/>
        </w:rPr>
        <w:fldChar w:fldCharType="end"/>
      </w:r>
    </w:p>
    <w:p w14:paraId="2A27ECB0" w14:textId="77777777" w:rsidR="009C5FA4" w:rsidRDefault="006A0606">
      <w:pPr>
        <w:pStyle w:val="TOC2"/>
        <w:tabs>
          <w:tab w:val="right" w:leader="dot" w:pos="8630"/>
        </w:tabs>
        <w:rPr>
          <w:noProof/>
          <w:lang w:eastAsia="ja-JP"/>
        </w:rPr>
      </w:pPr>
      <w:r>
        <w:rPr>
          <w:noProof/>
        </w:rPr>
        <w:t>Description of event components</w:t>
      </w:r>
      <w:r>
        <w:rPr>
          <w:noProof/>
        </w:rPr>
        <w:tab/>
      </w:r>
      <w:r>
        <w:rPr>
          <w:noProof/>
        </w:rPr>
        <w:fldChar w:fldCharType="begin"/>
      </w:r>
      <w:r>
        <w:rPr>
          <w:noProof/>
        </w:rPr>
        <w:instrText xml:space="preserve"> PAGEREF _Toc420490054 \h </w:instrText>
      </w:r>
      <w:r>
        <w:rPr>
          <w:noProof/>
        </w:rPr>
      </w:r>
      <w:r>
        <w:rPr>
          <w:noProof/>
        </w:rPr>
        <w:fldChar w:fldCharType="separate"/>
      </w:r>
      <w:r>
        <w:rPr>
          <w:noProof/>
        </w:rPr>
        <w:t>4</w:t>
      </w:r>
      <w:r>
        <w:rPr>
          <w:noProof/>
        </w:rPr>
        <w:fldChar w:fldCharType="end"/>
      </w:r>
    </w:p>
    <w:p w14:paraId="58AFE4FE" w14:textId="77777777" w:rsidR="009C5FA4" w:rsidRDefault="006A0606">
      <w:pPr>
        <w:pStyle w:val="TOC2"/>
        <w:tabs>
          <w:tab w:val="right" w:leader="dot" w:pos="8630"/>
        </w:tabs>
        <w:rPr>
          <w:noProof/>
          <w:lang w:eastAsia="ja-JP"/>
        </w:rPr>
      </w:pPr>
      <w:r>
        <w:rPr>
          <w:noProof/>
        </w:rPr>
        <w:t>Key logistic issues</w:t>
      </w:r>
      <w:r>
        <w:rPr>
          <w:noProof/>
        </w:rPr>
        <w:tab/>
      </w:r>
      <w:r>
        <w:rPr>
          <w:noProof/>
        </w:rPr>
        <w:fldChar w:fldCharType="begin"/>
      </w:r>
      <w:r>
        <w:rPr>
          <w:noProof/>
        </w:rPr>
        <w:instrText xml:space="preserve"> PAGEREF _Toc420490055 \h </w:instrText>
      </w:r>
      <w:r>
        <w:rPr>
          <w:noProof/>
        </w:rPr>
      </w:r>
      <w:r>
        <w:rPr>
          <w:noProof/>
        </w:rPr>
        <w:fldChar w:fldCharType="separate"/>
      </w:r>
      <w:r>
        <w:rPr>
          <w:noProof/>
        </w:rPr>
        <w:t>8</w:t>
      </w:r>
      <w:r>
        <w:rPr>
          <w:noProof/>
        </w:rPr>
        <w:fldChar w:fldCharType="end"/>
      </w:r>
    </w:p>
    <w:p w14:paraId="6EF0C1EE" w14:textId="77777777" w:rsidR="009C5FA4" w:rsidRDefault="006A0606">
      <w:pPr>
        <w:pStyle w:val="TOC2"/>
        <w:tabs>
          <w:tab w:val="right" w:leader="dot" w:pos="8630"/>
        </w:tabs>
        <w:rPr>
          <w:noProof/>
          <w:lang w:eastAsia="ja-JP"/>
        </w:rPr>
      </w:pPr>
      <w:r>
        <w:rPr>
          <w:noProof/>
        </w:rPr>
        <w:t>Target market</w:t>
      </w:r>
      <w:r>
        <w:rPr>
          <w:noProof/>
        </w:rPr>
        <w:tab/>
      </w:r>
      <w:r>
        <w:rPr>
          <w:noProof/>
        </w:rPr>
        <w:fldChar w:fldCharType="begin"/>
      </w:r>
      <w:r>
        <w:rPr>
          <w:noProof/>
        </w:rPr>
        <w:instrText xml:space="preserve"> PAGEREF _Toc420490056 \h </w:instrText>
      </w:r>
      <w:r>
        <w:rPr>
          <w:noProof/>
        </w:rPr>
      </w:r>
      <w:r>
        <w:rPr>
          <w:noProof/>
        </w:rPr>
        <w:fldChar w:fldCharType="separate"/>
      </w:r>
      <w:r>
        <w:rPr>
          <w:noProof/>
        </w:rPr>
        <w:t>8</w:t>
      </w:r>
      <w:r>
        <w:rPr>
          <w:noProof/>
        </w:rPr>
        <w:fldChar w:fldCharType="end"/>
      </w:r>
    </w:p>
    <w:p w14:paraId="254CC99D" w14:textId="77777777" w:rsidR="009C5FA4" w:rsidRDefault="006A0606">
      <w:pPr>
        <w:pStyle w:val="TOC2"/>
        <w:tabs>
          <w:tab w:val="right" w:leader="dot" w:pos="8630"/>
        </w:tabs>
        <w:rPr>
          <w:noProof/>
          <w:lang w:eastAsia="ja-JP"/>
        </w:rPr>
      </w:pPr>
      <w:r>
        <w:rPr>
          <w:noProof/>
        </w:rPr>
        <w:t>Brochure design</w:t>
      </w:r>
      <w:r>
        <w:rPr>
          <w:noProof/>
        </w:rPr>
        <w:tab/>
      </w:r>
      <w:r>
        <w:rPr>
          <w:noProof/>
        </w:rPr>
        <w:fldChar w:fldCharType="begin"/>
      </w:r>
      <w:r>
        <w:rPr>
          <w:noProof/>
        </w:rPr>
        <w:instrText xml:space="preserve"> PAGEREF _Toc420490057 \h </w:instrText>
      </w:r>
      <w:r>
        <w:rPr>
          <w:noProof/>
        </w:rPr>
      </w:r>
      <w:r>
        <w:rPr>
          <w:noProof/>
        </w:rPr>
        <w:fldChar w:fldCharType="separate"/>
      </w:r>
      <w:r>
        <w:rPr>
          <w:noProof/>
        </w:rPr>
        <w:t>9</w:t>
      </w:r>
      <w:r>
        <w:rPr>
          <w:noProof/>
        </w:rPr>
        <w:fldChar w:fldCharType="end"/>
      </w:r>
    </w:p>
    <w:p w14:paraId="0DDF5325" w14:textId="77777777" w:rsidR="009C5FA4" w:rsidRDefault="006A0606">
      <w:pPr>
        <w:pStyle w:val="TOC2"/>
        <w:tabs>
          <w:tab w:val="right" w:leader="dot" w:pos="8630"/>
        </w:tabs>
        <w:rPr>
          <w:noProof/>
          <w:lang w:eastAsia="ja-JP"/>
        </w:rPr>
      </w:pPr>
      <w:r>
        <w:rPr>
          <w:noProof/>
        </w:rPr>
        <w:t>Spons</w:t>
      </w:r>
      <w:r>
        <w:rPr>
          <w:noProof/>
        </w:rPr>
        <w:t>orship proposal</w:t>
      </w:r>
      <w:r>
        <w:rPr>
          <w:noProof/>
        </w:rPr>
        <w:tab/>
      </w:r>
      <w:r>
        <w:rPr>
          <w:noProof/>
        </w:rPr>
        <w:fldChar w:fldCharType="begin"/>
      </w:r>
      <w:r>
        <w:rPr>
          <w:noProof/>
        </w:rPr>
        <w:instrText xml:space="preserve"> PAGEREF _Toc420490058 \h </w:instrText>
      </w:r>
      <w:r>
        <w:rPr>
          <w:noProof/>
        </w:rPr>
      </w:r>
      <w:r>
        <w:rPr>
          <w:noProof/>
        </w:rPr>
        <w:fldChar w:fldCharType="separate"/>
      </w:r>
      <w:r>
        <w:rPr>
          <w:noProof/>
        </w:rPr>
        <w:t>9</w:t>
      </w:r>
      <w:r>
        <w:rPr>
          <w:noProof/>
        </w:rPr>
        <w:fldChar w:fldCharType="end"/>
      </w:r>
    </w:p>
    <w:p w14:paraId="4B857461" w14:textId="77777777" w:rsidR="009C5FA4" w:rsidRDefault="006A0606">
      <w:pPr>
        <w:pStyle w:val="TOC2"/>
        <w:tabs>
          <w:tab w:val="right" w:leader="dot" w:pos="8630"/>
        </w:tabs>
        <w:rPr>
          <w:noProof/>
          <w:lang w:eastAsia="ja-JP"/>
        </w:rPr>
      </w:pPr>
      <w:r>
        <w:rPr>
          <w:noProof/>
        </w:rPr>
        <w:t>Budget</w:t>
      </w:r>
      <w:r>
        <w:rPr>
          <w:noProof/>
        </w:rPr>
        <w:tab/>
      </w:r>
      <w:r>
        <w:rPr>
          <w:noProof/>
        </w:rPr>
        <w:fldChar w:fldCharType="begin"/>
      </w:r>
      <w:r>
        <w:rPr>
          <w:noProof/>
        </w:rPr>
        <w:instrText xml:space="preserve"> PAGEREF _Toc420490059 \h </w:instrText>
      </w:r>
      <w:r>
        <w:rPr>
          <w:noProof/>
        </w:rPr>
      </w:r>
      <w:r>
        <w:rPr>
          <w:noProof/>
        </w:rPr>
        <w:fldChar w:fldCharType="separate"/>
      </w:r>
      <w:r>
        <w:rPr>
          <w:noProof/>
        </w:rPr>
        <w:t>10</w:t>
      </w:r>
      <w:r>
        <w:rPr>
          <w:noProof/>
        </w:rPr>
        <w:fldChar w:fldCharType="end"/>
      </w:r>
    </w:p>
    <w:p w14:paraId="59CE8115" w14:textId="77777777" w:rsidR="009C5FA4" w:rsidRDefault="006A0606">
      <w:pPr>
        <w:pStyle w:val="TOC2"/>
        <w:tabs>
          <w:tab w:val="right" w:leader="dot" w:pos="8630"/>
        </w:tabs>
        <w:rPr>
          <w:noProof/>
          <w:lang w:eastAsia="ja-JP"/>
        </w:rPr>
      </w:pPr>
      <w:r>
        <w:rPr>
          <w:noProof/>
        </w:rPr>
        <w:t>Timeline for critical activities</w:t>
      </w:r>
      <w:r>
        <w:rPr>
          <w:noProof/>
        </w:rPr>
        <w:tab/>
      </w:r>
      <w:r>
        <w:rPr>
          <w:noProof/>
        </w:rPr>
        <w:fldChar w:fldCharType="begin"/>
      </w:r>
      <w:r>
        <w:rPr>
          <w:noProof/>
        </w:rPr>
        <w:instrText xml:space="preserve"> PAGEREF _Toc420490060 \h </w:instrText>
      </w:r>
      <w:r>
        <w:rPr>
          <w:noProof/>
        </w:rPr>
      </w:r>
      <w:r>
        <w:rPr>
          <w:noProof/>
        </w:rPr>
        <w:fldChar w:fldCharType="separate"/>
      </w:r>
      <w:r>
        <w:rPr>
          <w:noProof/>
        </w:rPr>
        <w:t>10</w:t>
      </w:r>
      <w:r>
        <w:rPr>
          <w:noProof/>
        </w:rPr>
        <w:fldChar w:fldCharType="end"/>
      </w:r>
    </w:p>
    <w:p w14:paraId="623AE648" w14:textId="77777777" w:rsidR="009C5FA4" w:rsidRDefault="006A0606">
      <w:pPr>
        <w:pStyle w:val="TOC2"/>
        <w:tabs>
          <w:tab w:val="right" w:leader="dot" w:pos="8630"/>
        </w:tabs>
        <w:rPr>
          <w:noProof/>
          <w:lang w:eastAsia="ja-JP"/>
        </w:rPr>
      </w:pPr>
      <w:r>
        <w:rPr>
          <w:noProof/>
        </w:rPr>
        <w:t>Proposed schedule</w:t>
      </w:r>
      <w:r>
        <w:rPr>
          <w:noProof/>
        </w:rPr>
        <w:tab/>
      </w:r>
      <w:r>
        <w:rPr>
          <w:noProof/>
        </w:rPr>
        <w:fldChar w:fldCharType="begin"/>
      </w:r>
      <w:r>
        <w:rPr>
          <w:noProof/>
        </w:rPr>
        <w:instrText xml:space="preserve"> PAGEREF _Toc420490061 \h </w:instrText>
      </w:r>
      <w:r>
        <w:rPr>
          <w:noProof/>
        </w:rPr>
      </w:r>
      <w:r>
        <w:rPr>
          <w:noProof/>
        </w:rPr>
        <w:fldChar w:fldCharType="separate"/>
      </w:r>
      <w:r>
        <w:rPr>
          <w:noProof/>
        </w:rPr>
        <w:t>11</w:t>
      </w:r>
      <w:r>
        <w:rPr>
          <w:noProof/>
        </w:rPr>
        <w:fldChar w:fldCharType="end"/>
      </w:r>
    </w:p>
    <w:p w14:paraId="08A14854" w14:textId="77777777" w:rsidR="009C5FA4" w:rsidRDefault="006A0606">
      <w:pPr>
        <w:pStyle w:val="TOC2"/>
        <w:tabs>
          <w:tab w:val="right" w:leader="dot" w:pos="8630"/>
        </w:tabs>
        <w:rPr>
          <w:noProof/>
          <w:lang w:eastAsia="ja-JP"/>
        </w:rPr>
      </w:pPr>
      <w:r>
        <w:rPr>
          <w:noProof/>
        </w:rPr>
        <w:t>References</w:t>
      </w:r>
      <w:r>
        <w:rPr>
          <w:noProof/>
        </w:rPr>
        <w:tab/>
      </w:r>
      <w:r>
        <w:rPr>
          <w:noProof/>
        </w:rPr>
        <w:fldChar w:fldCharType="begin"/>
      </w:r>
      <w:r>
        <w:rPr>
          <w:noProof/>
        </w:rPr>
        <w:instrText xml:space="preserve"> PAGEREF _Toc420490062 \h </w:instrText>
      </w:r>
      <w:r>
        <w:rPr>
          <w:noProof/>
        </w:rPr>
      </w:r>
      <w:r>
        <w:rPr>
          <w:noProof/>
        </w:rPr>
        <w:fldChar w:fldCharType="separate"/>
      </w:r>
      <w:r>
        <w:rPr>
          <w:noProof/>
        </w:rPr>
        <w:t>13</w:t>
      </w:r>
      <w:r>
        <w:rPr>
          <w:noProof/>
        </w:rPr>
        <w:fldChar w:fldCharType="end"/>
      </w:r>
    </w:p>
    <w:p w14:paraId="2E606EC5" w14:textId="77777777" w:rsidR="009C5FA4" w:rsidRDefault="006A0606">
      <w:pPr>
        <w:pStyle w:val="TOC2"/>
        <w:tabs>
          <w:tab w:val="right" w:leader="dot" w:pos="8630"/>
        </w:tabs>
        <w:rPr>
          <w:noProof/>
          <w:lang w:eastAsia="ja-JP"/>
        </w:rPr>
      </w:pPr>
      <w:r>
        <w:rPr>
          <w:noProof/>
        </w:rPr>
        <w:t>Appendix</w:t>
      </w:r>
      <w:r>
        <w:rPr>
          <w:noProof/>
        </w:rPr>
        <w:tab/>
      </w:r>
      <w:r>
        <w:rPr>
          <w:noProof/>
        </w:rPr>
        <w:fldChar w:fldCharType="begin"/>
      </w:r>
      <w:r>
        <w:rPr>
          <w:noProof/>
        </w:rPr>
        <w:instrText xml:space="preserve"> PAGEREF _Toc420490063 \h </w:instrText>
      </w:r>
      <w:r>
        <w:rPr>
          <w:noProof/>
        </w:rPr>
      </w:r>
      <w:r>
        <w:rPr>
          <w:noProof/>
        </w:rPr>
        <w:fldChar w:fldCharType="separate"/>
      </w:r>
      <w:r>
        <w:rPr>
          <w:noProof/>
        </w:rPr>
        <w:t>14</w:t>
      </w:r>
      <w:r>
        <w:rPr>
          <w:noProof/>
        </w:rPr>
        <w:fldChar w:fldCharType="end"/>
      </w:r>
    </w:p>
    <w:p w14:paraId="574E7366" w14:textId="77777777" w:rsidR="00B94C3C" w:rsidRDefault="006A0606" w:rsidP="00B94C3C">
      <w:pPr>
        <w:tabs>
          <w:tab w:val="left" w:pos="1568"/>
        </w:tabs>
        <w:spacing w:line="480" w:lineRule="auto"/>
      </w:pPr>
      <w:r>
        <w:fldChar w:fldCharType="end"/>
      </w:r>
    </w:p>
    <w:p w14:paraId="516F9EE2" w14:textId="77777777" w:rsidR="00183ADE" w:rsidRDefault="006A0606">
      <w:r>
        <w:br w:type="page"/>
      </w:r>
    </w:p>
    <w:p w14:paraId="422F3159" w14:textId="3DDE0902" w:rsidR="00A245E0" w:rsidRDefault="006A0606" w:rsidP="00AC6D71">
      <w:pPr>
        <w:pStyle w:val="Heading2"/>
      </w:pPr>
      <w:bookmarkStart w:id="0" w:name="_Toc420490051"/>
      <w:r w:rsidRPr="00430360">
        <w:lastRenderedPageBreak/>
        <w:t>Executive summary</w:t>
      </w:r>
      <w:bookmarkEnd w:id="0"/>
    </w:p>
    <w:p w14:paraId="025398AC" w14:textId="6069E78F" w:rsidR="003D177A" w:rsidRPr="00430360" w:rsidRDefault="006A0606" w:rsidP="004B3581">
      <w:pPr>
        <w:spacing w:line="480" w:lineRule="auto"/>
        <w:ind w:firstLine="720"/>
        <w:jc w:val="both"/>
        <w:rPr>
          <w:rFonts w:ascii="Times New Roman" w:hAnsi="Times New Roman" w:cs="Times New Roman"/>
        </w:rPr>
      </w:pPr>
      <w:r w:rsidRPr="0059108F">
        <w:rPr>
          <w:rFonts w:ascii="Times New Roman" w:hAnsi="Times New Roman" w:cs="Times New Roman"/>
        </w:rPr>
        <w:t xml:space="preserve">Business event </w:t>
      </w:r>
      <w:r w:rsidR="00AD6855" w:rsidRPr="0059108F">
        <w:rPr>
          <w:rFonts w:ascii="Times New Roman" w:hAnsi="Times New Roman" w:cs="Times New Roman"/>
        </w:rPr>
        <w:t xml:space="preserve">on tourism development </w:t>
      </w:r>
      <w:r w:rsidRPr="0059108F">
        <w:rPr>
          <w:rFonts w:ascii="Times New Roman" w:hAnsi="Times New Roman" w:cs="Times New Roman"/>
        </w:rPr>
        <w:t xml:space="preserve">is developed for </w:t>
      </w:r>
      <w:r w:rsidR="00140513" w:rsidRPr="0059108F">
        <w:rPr>
          <w:rFonts w:ascii="Times New Roman" w:hAnsi="Times New Roman" w:cs="Times New Roman"/>
        </w:rPr>
        <w:t xml:space="preserve">identifying the activities </w:t>
      </w:r>
      <w:r w:rsidR="00AD6855" w:rsidRPr="0059108F">
        <w:rPr>
          <w:rFonts w:ascii="Times New Roman" w:hAnsi="Times New Roman" w:cs="Times New Roman"/>
        </w:rPr>
        <w:t xml:space="preserve">and entities </w:t>
      </w:r>
      <w:r w:rsidR="00EB576E" w:rsidRPr="0059108F">
        <w:rPr>
          <w:rFonts w:ascii="Times New Roman" w:hAnsi="Times New Roman" w:cs="Times New Roman"/>
        </w:rPr>
        <w:t>for the owners.</w:t>
      </w:r>
      <w:r w:rsidR="00140513" w:rsidRPr="0059108F">
        <w:rPr>
          <w:rFonts w:ascii="Times New Roman" w:hAnsi="Times New Roman" w:cs="Times New Roman"/>
        </w:rPr>
        <w:t xml:space="preserve"> </w:t>
      </w:r>
      <w:r w:rsidR="00AD6855" w:rsidRPr="0059108F">
        <w:rPr>
          <w:rFonts w:ascii="Times New Roman" w:hAnsi="Times New Roman" w:cs="Times New Roman"/>
        </w:rPr>
        <w:t xml:space="preserve">The purpose of the event is to host tourism exchange at Perth, Australia in 2021. </w:t>
      </w:r>
      <w:r w:rsidRPr="0059108F">
        <w:rPr>
          <w:rFonts w:ascii="Times New Roman" w:hAnsi="Times New Roman" w:cs="Times New Roman"/>
        </w:rPr>
        <w:t xml:space="preserve">The objectives are </w:t>
      </w:r>
      <w:r w:rsidRPr="0059108F">
        <w:rPr>
          <w:rFonts w:ascii="Times New Roman" w:hAnsi="Times New Roman" w:cs="Times New Roman"/>
        </w:rPr>
        <w:t>determined that include identification of the participants, profiling them according to the event, determining how future events can be improved and enhancement of reputation.</w:t>
      </w:r>
      <w:r w:rsidR="00C74174" w:rsidRPr="0059108F">
        <w:rPr>
          <w:rFonts w:ascii="Times New Roman" w:hAnsi="Times New Roman" w:cs="Times New Roman"/>
        </w:rPr>
        <w:t xml:space="preserve"> Perth will host </w:t>
      </w:r>
      <w:r w:rsidR="00F056C3" w:rsidRPr="0059108F">
        <w:rPr>
          <w:rFonts w:ascii="Times New Roman" w:hAnsi="Times New Roman" w:cs="Times New Roman"/>
        </w:rPr>
        <w:t>the walking tour</w:t>
      </w:r>
      <w:r w:rsidR="00C74174" w:rsidRPr="0059108F">
        <w:rPr>
          <w:rFonts w:ascii="Times New Roman" w:hAnsi="Times New Roman" w:cs="Times New Roman"/>
        </w:rPr>
        <w:t xml:space="preserve"> in 2021 that will include thousands of competitors across the nation. More than 50 different sports will be used for attracting tourists from all over the world. </w:t>
      </w:r>
      <w:r w:rsidR="00F32319" w:rsidRPr="0059108F">
        <w:rPr>
          <w:rFonts w:ascii="Times New Roman" w:hAnsi="Times New Roman" w:cs="Times New Roman"/>
        </w:rPr>
        <w:t xml:space="preserve">The target is to attract 7,000 competitors and 5,000 visitors. </w:t>
      </w:r>
      <w:r w:rsidR="004B3581" w:rsidRPr="0059108F">
        <w:rPr>
          <w:rFonts w:ascii="Times New Roman" w:hAnsi="Times New Roman" w:cs="Times New Roman"/>
        </w:rPr>
        <w:t>Marketing</w:t>
      </w:r>
      <w:r w:rsidR="0059108F" w:rsidRPr="0059108F">
        <w:rPr>
          <w:rFonts w:ascii="Times New Roman" w:hAnsi="Times New Roman" w:cs="Times New Roman"/>
        </w:rPr>
        <w:t xml:space="preserve"> activities are identified that could support the business event by focusing on the market place and customers segment.</w:t>
      </w:r>
      <w:r w:rsidR="0059108F">
        <w:rPr>
          <w:rFonts w:ascii="Times New Roman" w:hAnsi="Times New Roman" w:cs="Times New Roman"/>
        </w:rPr>
        <w:t xml:space="preserve"> </w:t>
      </w:r>
      <w:r w:rsidR="004B3581">
        <w:rPr>
          <w:rFonts w:ascii="Times New Roman" w:hAnsi="Times New Roman" w:cs="Times New Roman"/>
        </w:rPr>
        <w:t xml:space="preserve">This requires a practical marketing plan with identified marketing activities such as public-relations management and marketing management. </w:t>
      </w:r>
    </w:p>
    <w:p w14:paraId="48C026A4" w14:textId="57CCED54" w:rsidR="00B5288A" w:rsidRDefault="006A0606" w:rsidP="00AC6D71">
      <w:pPr>
        <w:pStyle w:val="Heading2"/>
      </w:pPr>
      <w:bookmarkStart w:id="1" w:name="_Toc420490052"/>
      <w:r>
        <w:t>Introduction</w:t>
      </w:r>
      <w:bookmarkEnd w:id="1"/>
    </w:p>
    <w:p w14:paraId="4A532129" w14:textId="6E55E134" w:rsidR="0059108F" w:rsidRPr="00430360" w:rsidRDefault="006A0606" w:rsidP="0059108F">
      <w:pPr>
        <w:spacing w:line="480" w:lineRule="auto"/>
        <w:ind w:firstLine="720"/>
        <w:jc w:val="both"/>
        <w:rPr>
          <w:rFonts w:ascii="Times New Roman" w:hAnsi="Times New Roman" w:cs="Times New Roman"/>
        </w:rPr>
      </w:pPr>
      <w:r>
        <w:rPr>
          <w:rFonts w:ascii="Times New Roman" w:hAnsi="Times New Roman" w:cs="Times New Roman"/>
        </w:rPr>
        <w:t xml:space="preserve">The business events </w:t>
      </w:r>
      <w:r w:rsidR="00AD6855">
        <w:rPr>
          <w:rFonts w:ascii="Times New Roman" w:hAnsi="Times New Roman" w:cs="Times New Roman"/>
        </w:rPr>
        <w:t xml:space="preserve">on tourism </w:t>
      </w:r>
      <w:r>
        <w:rPr>
          <w:rFonts w:ascii="Times New Roman" w:hAnsi="Times New Roman" w:cs="Times New Roman"/>
        </w:rPr>
        <w:t>include a particular</w:t>
      </w:r>
      <w:r>
        <w:rPr>
          <w:rFonts w:ascii="Times New Roman" w:hAnsi="Times New Roman" w:cs="Times New Roman"/>
        </w:rPr>
        <w:t xml:space="preserve"> type of activities that are known as ‘special events'. A</w:t>
      </w:r>
      <w:r w:rsidR="00B27210">
        <w:rPr>
          <w:rFonts w:ascii="Times New Roman" w:hAnsi="Times New Roman" w:cs="Times New Roman"/>
        </w:rPr>
        <w:t>n earlier notion</w:t>
      </w:r>
      <w:r>
        <w:rPr>
          <w:rFonts w:ascii="Times New Roman" w:hAnsi="Times New Roman" w:cs="Times New Roman"/>
        </w:rPr>
        <w:t xml:space="preserve"> of business events is established that include meetings, exhibitions and incentives. The idea is to propose a series of business events in terms of categories and classes. On-balance</w:t>
      </w:r>
      <w:r>
        <w:rPr>
          <w:rFonts w:ascii="Times New Roman" w:hAnsi="Times New Roman" w:cs="Times New Roman"/>
        </w:rPr>
        <w:t xml:space="preserve"> approach is used for defining specific business events. </w:t>
      </w:r>
      <w:r w:rsidR="00AD6855">
        <w:rPr>
          <w:rFonts w:ascii="Times New Roman" w:hAnsi="Times New Roman" w:cs="Times New Roman"/>
        </w:rPr>
        <w:t xml:space="preserve">The tourism business event of 2021 will attract buyers for 15 countries. </w:t>
      </w:r>
      <w:r w:rsidR="003F092C">
        <w:rPr>
          <w:rFonts w:ascii="Times New Roman" w:hAnsi="Times New Roman" w:cs="Times New Roman"/>
        </w:rPr>
        <w:t xml:space="preserve">Based on tourism research, the business event will identify activities that will be focused on attracting visitors to Perth. </w:t>
      </w:r>
      <w:r w:rsidR="00211F21">
        <w:rPr>
          <w:rFonts w:ascii="Times New Roman" w:hAnsi="Times New Roman" w:cs="Times New Roman"/>
        </w:rPr>
        <w:t xml:space="preserve">The business event of 2021 will focus on building partnership and </w:t>
      </w:r>
      <w:r w:rsidR="00E92DC4">
        <w:rPr>
          <w:rFonts w:ascii="Times New Roman" w:hAnsi="Times New Roman" w:cs="Times New Roman"/>
        </w:rPr>
        <w:t xml:space="preserve">offering interest to the stakeholders.  </w:t>
      </w:r>
      <w:r>
        <w:rPr>
          <w:rFonts w:ascii="Times New Roman" w:hAnsi="Times New Roman" w:cs="Times New Roman"/>
        </w:rPr>
        <w:t>The common events are festivals, sports events and business events. The most suitable one for business organizations is a business event.</w:t>
      </w:r>
    </w:p>
    <w:p w14:paraId="0A0C7157" w14:textId="02FCA0CB" w:rsidR="00B5288A" w:rsidRDefault="006A0606" w:rsidP="00AC6D71">
      <w:pPr>
        <w:pStyle w:val="Heading2"/>
      </w:pPr>
      <w:bookmarkStart w:id="2" w:name="_Toc420490053"/>
      <w:r w:rsidRPr="00430360">
        <w:lastRenderedPageBreak/>
        <w:t xml:space="preserve">Outline of </w:t>
      </w:r>
      <w:r w:rsidRPr="00430360">
        <w:t>event components</w:t>
      </w:r>
      <w:bookmarkEnd w:id="2"/>
    </w:p>
    <w:p w14:paraId="6560BC69" w14:textId="2D479F84" w:rsidR="000112F8" w:rsidRDefault="006A0606" w:rsidP="00B5288A">
      <w:pPr>
        <w:spacing w:line="480" w:lineRule="auto"/>
        <w:jc w:val="both"/>
        <w:rPr>
          <w:rFonts w:ascii="Times New Roman" w:hAnsi="Times New Roman" w:cs="Times New Roman"/>
        </w:rPr>
      </w:pPr>
      <w:r>
        <w:rPr>
          <w:rFonts w:ascii="Times New Roman" w:hAnsi="Times New Roman" w:cs="Times New Roman"/>
        </w:rPr>
        <w:t xml:space="preserve">The event components include; </w:t>
      </w:r>
    </w:p>
    <w:p w14:paraId="658EBBF7" w14:textId="793FA04C" w:rsidR="000437EE" w:rsidRPr="000437EE" w:rsidRDefault="006A0606" w:rsidP="000437EE">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 xml:space="preserve">Categorization of business events: include meetings, exhibitions and incentives aimed at building links between organizations. </w:t>
      </w:r>
    </w:p>
    <w:p w14:paraId="5189A80D" w14:textId="44D55228" w:rsidR="000112F8" w:rsidRDefault="006A0606" w:rsidP="000112F8">
      <w:pPr>
        <w:pStyle w:val="ListParagraph"/>
        <w:numPr>
          <w:ilvl w:val="0"/>
          <w:numId w:val="1"/>
        </w:numPr>
        <w:spacing w:line="480" w:lineRule="auto"/>
        <w:jc w:val="both"/>
        <w:rPr>
          <w:rFonts w:ascii="Times New Roman" w:hAnsi="Times New Roman" w:cs="Times New Roman"/>
        </w:rPr>
      </w:pPr>
      <w:r w:rsidRPr="000112F8">
        <w:rPr>
          <w:rFonts w:ascii="Times New Roman" w:hAnsi="Times New Roman" w:cs="Times New Roman"/>
        </w:rPr>
        <w:t>P</w:t>
      </w:r>
      <w:r>
        <w:rPr>
          <w:rFonts w:ascii="Times New Roman" w:hAnsi="Times New Roman" w:cs="Times New Roman"/>
        </w:rPr>
        <w:t>articipants and motivations:</w:t>
      </w:r>
      <w:r w:rsidR="000437EE">
        <w:rPr>
          <w:rFonts w:ascii="Times New Roman" w:hAnsi="Times New Roman" w:cs="Times New Roman"/>
        </w:rPr>
        <w:t xml:space="preserve"> </w:t>
      </w:r>
      <w:r w:rsidR="00E64E81">
        <w:rPr>
          <w:rFonts w:ascii="Times New Roman" w:hAnsi="Times New Roman" w:cs="Times New Roman"/>
        </w:rPr>
        <w:t xml:space="preserve">identification of demand-side entities for creating demands for business events. </w:t>
      </w:r>
      <w:r w:rsidR="009A0D0A">
        <w:rPr>
          <w:rFonts w:ascii="Times New Roman" w:hAnsi="Times New Roman" w:cs="Times New Roman"/>
        </w:rPr>
        <w:t>Supply</w:t>
      </w:r>
      <w:r w:rsidR="00E64E81">
        <w:rPr>
          <w:rFonts w:ascii="Times New Roman" w:hAnsi="Times New Roman" w:cs="Times New Roman"/>
        </w:rPr>
        <w:t xml:space="preserve">-side entities are identified for providing resources for the event and revenue-side entities that explains the process for generating revenue. </w:t>
      </w:r>
    </w:p>
    <w:p w14:paraId="0F81A61B" w14:textId="6A3DD485" w:rsidR="000112F8" w:rsidRDefault="006A0606" w:rsidP="000112F8">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Revenue process: revenue side business events are examined with the aim of</w:t>
      </w:r>
      <w:r>
        <w:rPr>
          <w:rFonts w:ascii="Times New Roman" w:hAnsi="Times New Roman" w:cs="Times New Roman"/>
        </w:rPr>
        <w:t xml:space="preserve"> generating income that will be used for supporting finance and operating surplus. </w:t>
      </w:r>
    </w:p>
    <w:p w14:paraId="610EECBF" w14:textId="6B9D9D6C" w:rsidR="009A0D0A" w:rsidRDefault="006A0606" w:rsidP="000112F8">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 xml:space="preserve">Management knowledge: </w:t>
      </w:r>
      <w:r w:rsidR="001B0F8A">
        <w:rPr>
          <w:rFonts w:ascii="Times New Roman" w:hAnsi="Times New Roman" w:cs="Times New Roman"/>
        </w:rPr>
        <w:t>expense-sid</w:t>
      </w:r>
      <w:r w:rsidR="0019064C">
        <w:rPr>
          <w:rFonts w:ascii="Times New Roman" w:hAnsi="Times New Roman" w:cs="Times New Roman"/>
        </w:rPr>
        <w:t xml:space="preserve">e of business is evaluated along with the assessment of operations management and functional areas. </w:t>
      </w:r>
      <w:r w:rsidR="00EF0172">
        <w:rPr>
          <w:rFonts w:ascii="Times New Roman" w:hAnsi="Times New Roman" w:cs="Times New Roman"/>
        </w:rPr>
        <w:t>Expenses</w:t>
      </w:r>
      <w:r w:rsidR="0019064C">
        <w:rPr>
          <w:rFonts w:ascii="Times New Roman" w:hAnsi="Times New Roman" w:cs="Times New Roman"/>
        </w:rPr>
        <w:t xml:space="preserve"> of potential operations management are identified.</w:t>
      </w:r>
    </w:p>
    <w:p w14:paraId="68B5F3F9" w14:textId="6EE0A736" w:rsidR="0019064C" w:rsidRDefault="006A0606" w:rsidP="000112F8">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 xml:space="preserve">Integrated marketing communications: </w:t>
      </w:r>
      <w:r w:rsidR="00EF0172">
        <w:rPr>
          <w:rFonts w:ascii="Times New Roman" w:hAnsi="Times New Roman" w:cs="Times New Roman"/>
        </w:rPr>
        <w:t>marketing activities are identified that could support the business event by focusing on the market place and customers segment.</w:t>
      </w:r>
    </w:p>
    <w:p w14:paraId="6A558BCA" w14:textId="51E41FD3" w:rsidR="00EF0172" w:rsidRDefault="006A0606" w:rsidP="000112F8">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 xml:space="preserve">Administration risk management: </w:t>
      </w:r>
      <w:r w:rsidR="00EF71C5">
        <w:rPr>
          <w:rFonts w:ascii="Times New Roman" w:hAnsi="Times New Roman" w:cs="Times New Roman"/>
        </w:rPr>
        <w:t>determines the extent to which administration management activities affect business. The ability to apply EMKD is evaluated.</w:t>
      </w:r>
    </w:p>
    <w:p w14:paraId="2A0AF75D" w14:textId="77777777" w:rsidR="00EF71C5" w:rsidRDefault="006A0606" w:rsidP="000112F8">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Classification of incentives: decisions about reward such as demand-side incentive travel program for employees.</w:t>
      </w:r>
    </w:p>
    <w:p w14:paraId="684F22BC" w14:textId="3FDEEFC0" w:rsidR="000112F8" w:rsidRPr="00D970EE" w:rsidRDefault="006A0606" w:rsidP="00B5288A">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Eve</w:t>
      </w:r>
      <w:r w:rsidR="00D970EE">
        <w:rPr>
          <w:rFonts w:ascii="Times New Roman" w:hAnsi="Times New Roman" w:cs="Times New Roman"/>
        </w:rPr>
        <w:t xml:space="preserve">nt evaluation: </w:t>
      </w:r>
      <w:r w:rsidR="00EB60D2">
        <w:rPr>
          <w:rFonts w:ascii="Times New Roman" w:hAnsi="Times New Roman" w:cs="Times New Roman"/>
        </w:rPr>
        <w:t>post-evaluation is conducted for assessing the objectives, mapping of process and setting of the scope.</w:t>
      </w:r>
    </w:p>
    <w:p w14:paraId="175DC288" w14:textId="5EDD6CB1" w:rsidR="00B5288A" w:rsidRDefault="006A0606" w:rsidP="00AC6D71">
      <w:pPr>
        <w:pStyle w:val="Heading2"/>
      </w:pPr>
      <w:bookmarkStart w:id="3" w:name="_Toc420490054"/>
      <w:r w:rsidRPr="00430360">
        <w:t>Description of event components</w:t>
      </w:r>
      <w:bookmarkEnd w:id="3"/>
      <w:r w:rsidRPr="00430360">
        <w:t xml:space="preserve"> </w:t>
      </w:r>
    </w:p>
    <w:p w14:paraId="3402A068" w14:textId="63D097B6" w:rsidR="00D970EE" w:rsidRDefault="006A0606" w:rsidP="00B5288A">
      <w:pPr>
        <w:spacing w:line="480" w:lineRule="auto"/>
        <w:jc w:val="both"/>
        <w:rPr>
          <w:rFonts w:ascii="Times New Roman" w:hAnsi="Times New Roman" w:cs="Times New Roman"/>
        </w:rPr>
      </w:pPr>
      <w:r>
        <w:rPr>
          <w:rFonts w:ascii="Times New Roman" w:hAnsi="Times New Roman" w:cs="Times New Roman"/>
        </w:rPr>
        <w:t>Categorization of business events</w:t>
      </w:r>
    </w:p>
    <w:p w14:paraId="54590A77" w14:textId="0D0FA67E" w:rsidR="00D970EE" w:rsidRDefault="006A0606" w:rsidP="00F271B2">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It is crucial to </w:t>
      </w:r>
      <w:r w:rsidR="00FB5EAC">
        <w:rPr>
          <w:rFonts w:ascii="Times New Roman" w:hAnsi="Times New Roman" w:cs="Times New Roman"/>
        </w:rPr>
        <w:t xml:space="preserve">determine the core activity of the business event and organize them on a regular basis. Core activity to participants is also central for identification of market products, connection with key contracts and connection with key contracts that constitute a regular repeated activity. This further include segmentation of the special events </w:t>
      </w:r>
      <w:r w:rsidR="005A0648">
        <w:rPr>
          <w:rFonts w:ascii="Times New Roman" w:hAnsi="Times New Roman" w:cs="Times New Roman"/>
        </w:rPr>
        <w:t xml:space="preserve">on the basis of size or scale. </w:t>
      </w:r>
      <w:r w:rsidR="00EB0CAA">
        <w:rPr>
          <w:rFonts w:ascii="Times New Roman" w:hAnsi="Times New Roman" w:cs="Times New Roman"/>
        </w:rPr>
        <w:t>Classification</w:t>
      </w:r>
      <w:r w:rsidR="005A0648">
        <w:rPr>
          <w:rFonts w:ascii="Times New Roman" w:hAnsi="Times New Roman" w:cs="Times New Roman"/>
        </w:rPr>
        <w:t xml:space="preserve"> on the basis of size is done by categorizing events as; mega-events, hallmark events, major events and local community events. Mega-events are large events so the organization will require media attention. The most appropriate choice is mega-events because they provide more customer turnover compared to other events. Hallmark event has no significant impact on the larger community. The classification is also done on the basis of the event type. The common events are festivals, sports events and business events. The most suitable one for business </w:t>
      </w:r>
      <w:r w:rsidR="00EB0CAA">
        <w:rPr>
          <w:rFonts w:ascii="Times New Roman" w:hAnsi="Times New Roman" w:cs="Times New Roman"/>
        </w:rPr>
        <w:t>organizations</w:t>
      </w:r>
      <w:r w:rsidR="00270410">
        <w:rPr>
          <w:rFonts w:ascii="Times New Roman" w:hAnsi="Times New Roman" w:cs="Times New Roman"/>
        </w:rPr>
        <w:t xml:space="preserve"> is a business event </w:t>
      </w:r>
      <w:sdt>
        <w:sdtPr>
          <w:rPr>
            <w:rFonts w:ascii="Times New Roman" w:hAnsi="Times New Roman" w:cs="Times New Roman"/>
          </w:rPr>
          <w:id w:val="-117839428"/>
          <w:citation/>
        </w:sdtPr>
        <w:sdtEndPr/>
        <w:sdtContent>
          <w:r w:rsidR="00270410">
            <w:rPr>
              <w:rFonts w:ascii="Times New Roman" w:hAnsi="Times New Roman" w:cs="Times New Roman"/>
            </w:rPr>
            <w:fldChar w:fldCharType="begin"/>
          </w:r>
          <w:r w:rsidR="00270410">
            <w:rPr>
              <w:rFonts w:ascii="Times New Roman" w:hAnsi="Times New Roman" w:cs="Times New Roman"/>
            </w:rPr>
            <w:instrText xml:space="preserve"> CITATION Phi181 \l 1033 </w:instrText>
          </w:r>
          <w:r w:rsidR="00270410">
            <w:rPr>
              <w:rFonts w:ascii="Times New Roman" w:hAnsi="Times New Roman" w:cs="Times New Roman"/>
            </w:rPr>
            <w:fldChar w:fldCharType="separate"/>
          </w:r>
          <w:r w:rsidR="00270410" w:rsidRPr="00270410">
            <w:rPr>
              <w:rFonts w:ascii="Times New Roman" w:hAnsi="Times New Roman" w:cs="Times New Roman"/>
              <w:noProof/>
            </w:rPr>
            <w:t>(Crowther, Orefice, &amp; Beard, 2018)</w:t>
          </w:r>
          <w:r w:rsidR="00270410">
            <w:rPr>
              <w:rFonts w:ascii="Times New Roman" w:hAnsi="Times New Roman" w:cs="Times New Roman"/>
            </w:rPr>
            <w:fldChar w:fldCharType="end"/>
          </w:r>
        </w:sdtContent>
      </w:sdt>
      <w:r w:rsidR="00270410">
        <w:rPr>
          <w:rFonts w:ascii="Times New Roman" w:hAnsi="Times New Roman" w:cs="Times New Roman"/>
        </w:rPr>
        <w:t xml:space="preserve">. </w:t>
      </w:r>
    </w:p>
    <w:p w14:paraId="095B4F28" w14:textId="0EF85A25" w:rsidR="00EB0CAA" w:rsidRDefault="006A0606" w:rsidP="008E3477">
      <w:pPr>
        <w:spacing w:line="480" w:lineRule="auto"/>
        <w:jc w:val="both"/>
        <w:rPr>
          <w:rFonts w:ascii="Times New Roman" w:hAnsi="Times New Roman" w:cs="Times New Roman"/>
        </w:rPr>
      </w:pPr>
      <w:r w:rsidRPr="000112F8">
        <w:rPr>
          <w:rFonts w:ascii="Times New Roman" w:hAnsi="Times New Roman" w:cs="Times New Roman"/>
        </w:rPr>
        <w:t>P</w:t>
      </w:r>
      <w:r>
        <w:rPr>
          <w:rFonts w:ascii="Times New Roman" w:hAnsi="Times New Roman" w:cs="Times New Roman"/>
        </w:rPr>
        <w:t>articipants and motivations</w:t>
      </w:r>
    </w:p>
    <w:p w14:paraId="68A70226" w14:textId="663E92D3" w:rsidR="00EB0CAA" w:rsidRDefault="006A0606" w:rsidP="00F271B2">
      <w:pPr>
        <w:spacing w:line="480" w:lineRule="auto"/>
        <w:ind w:firstLine="720"/>
        <w:jc w:val="both"/>
        <w:rPr>
          <w:rFonts w:ascii="Times New Roman" w:hAnsi="Times New Roman" w:cs="Times New Roman"/>
        </w:rPr>
      </w:pPr>
      <w:r>
        <w:rPr>
          <w:rFonts w:ascii="Times New Roman" w:hAnsi="Times New Roman" w:cs="Times New Roman"/>
        </w:rPr>
        <w:t xml:space="preserve">Forecasting demand is an important component for designing the business event. Demand for event impacts production, implementation and other stages of the event. </w:t>
      </w:r>
      <w:r w:rsidR="0014388F">
        <w:rPr>
          <w:rFonts w:ascii="Times New Roman" w:hAnsi="Times New Roman" w:cs="Times New Roman"/>
        </w:rPr>
        <w:t xml:space="preserve">It is </w:t>
      </w:r>
      <w:r w:rsidR="00B64F4C">
        <w:rPr>
          <w:rFonts w:ascii="Times New Roman" w:hAnsi="Times New Roman" w:cs="Times New Roman"/>
        </w:rPr>
        <w:t>crucial</w:t>
      </w:r>
      <w:r w:rsidR="0014388F">
        <w:rPr>
          <w:rFonts w:ascii="Times New Roman" w:hAnsi="Times New Roman" w:cs="Times New Roman"/>
        </w:rPr>
        <w:t xml:space="preserve"> to identify the source of demand and </w:t>
      </w:r>
      <w:r w:rsidR="00B64F4C">
        <w:rPr>
          <w:rFonts w:ascii="Times New Roman" w:hAnsi="Times New Roman" w:cs="Times New Roman"/>
        </w:rPr>
        <w:t xml:space="preserve">various participant entities that leads to the production of business events. Motivations are also important for identifying demand because this leads to maximization of participation in the business events. </w:t>
      </w:r>
      <w:r w:rsidR="00F25510">
        <w:rPr>
          <w:rFonts w:ascii="Times New Roman" w:hAnsi="Times New Roman" w:cs="Times New Roman"/>
        </w:rPr>
        <w:t xml:space="preserve">Classification of stakeholders is also part of this process that includes external stakeholders, suppliers and customers. The supplier identifies the source of demand and the customer provides the content. For engaging customers, in the business event, it is important to determine their objective. They are also providing and facilitating the content and also drive </w:t>
      </w:r>
      <w:r w:rsidR="00F25510">
        <w:rPr>
          <w:rFonts w:ascii="Times New Roman" w:hAnsi="Times New Roman" w:cs="Times New Roman"/>
        </w:rPr>
        <w:lastRenderedPageBreak/>
        <w:t>commercial benefits. Exhibitors, benefactors and the sponsors have a role in promotin</w:t>
      </w:r>
      <w:r w:rsidR="00270410">
        <w:rPr>
          <w:rFonts w:ascii="Times New Roman" w:hAnsi="Times New Roman" w:cs="Times New Roman"/>
        </w:rPr>
        <w:t xml:space="preserve">g and marketing their products </w:t>
      </w:r>
      <w:sdt>
        <w:sdtPr>
          <w:rPr>
            <w:rFonts w:ascii="Times New Roman" w:hAnsi="Times New Roman" w:cs="Times New Roman"/>
          </w:rPr>
          <w:id w:val="-1222207415"/>
          <w:citation/>
        </w:sdtPr>
        <w:sdtEndPr/>
        <w:sdtContent>
          <w:r w:rsidR="00270410">
            <w:rPr>
              <w:rFonts w:ascii="Times New Roman" w:hAnsi="Times New Roman" w:cs="Times New Roman"/>
            </w:rPr>
            <w:fldChar w:fldCharType="begin"/>
          </w:r>
          <w:r w:rsidR="00270410">
            <w:rPr>
              <w:rFonts w:ascii="Times New Roman" w:hAnsi="Times New Roman" w:cs="Times New Roman"/>
            </w:rPr>
            <w:instrText xml:space="preserve"> CITATION TRo13 \l 1033 </w:instrText>
          </w:r>
          <w:r w:rsidR="00270410">
            <w:rPr>
              <w:rFonts w:ascii="Times New Roman" w:hAnsi="Times New Roman" w:cs="Times New Roman"/>
            </w:rPr>
            <w:fldChar w:fldCharType="separate"/>
          </w:r>
          <w:r w:rsidR="00270410" w:rsidRPr="00270410">
            <w:rPr>
              <w:rFonts w:ascii="Times New Roman" w:hAnsi="Times New Roman" w:cs="Times New Roman"/>
              <w:noProof/>
            </w:rPr>
            <w:t>(Rogers, 2013)</w:t>
          </w:r>
          <w:r w:rsidR="00270410">
            <w:rPr>
              <w:rFonts w:ascii="Times New Roman" w:hAnsi="Times New Roman" w:cs="Times New Roman"/>
            </w:rPr>
            <w:fldChar w:fldCharType="end"/>
          </w:r>
        </w:sdtContent>
      </w:sdt>
      <w:r w:rsidR="00270410">
        <w:rPr>
          <w:rFonts w:ascii="Times New Roman" w:hAnsi="Times New Roman" w:cs="Times New Roman"/>
        </w:rPr>
        <w:t>.</w:t>
      </w:r>
    </w:p>
    <w:p w14:paraId="7B8034D7" w14:textId="20441954" w:rsidR="008E3477" w:rsidRDefault="006A0606" w:rsidP="00754EDF">
      <w:pPr>
        <w:spacing w:line="480" w:lineRule="auto"/>
        <w:jc w:val="both"/>
        <w:rPr>
          <w:rFonts w:ascii="Times New Roman" w:hAnsi="Times New Roman" w:cs="Times New Roman"/>
        </w:rPr>
      </w:pPr>
      <w:r>
        <w:rPr>
          <w:rFonts w:ascii="Times New Roman" w:hAnsi="Times New Roman" w:cs="Times New Roman"/>
        </w:rPr>
        <w:t>Revenue process</w:t>
      </w:r>
    </w:p>
    <w:p w14:paraId="4041E186" w14:textId="4E2CFCC0" w:rsidR="00F25510" w:rsidRDefault="006A0606" w:rsidP="00F271B2">
      <w:pPr>
        <w:spacing w:line="480" w:lineRule="auto"/>
        <w:ind w:firstLine="720"/>
        <w:jc w:val="both"/>
        <w:rPr>
          <w:rFonts w:ascii="Times New Roman" w:hAnsi="Times New Roman" w:cs="Times New Roman"/>
        </w:rPr>
      </w:pPr>
      <w:r>
        <w:rPr>
          <w:rFonts w:ascii="Times New Roman" w:hAnsi="Times New Roman" w:cs="Times New Roman"/>
        </w:rPr>
        <w:t>This process inv</w:t>
      </w:r>
      <w:r>
        <w:rPr>
          <w:rFonts w:ascii="Times New Roman" w:hAnsi="Times New Roman" w:cs="Times New Roman"/>
        </w:rPr>
        <w:t>olves the determination of the revenue generation opportunities that are marketed and capitalized. The concepts related to personal selling and sponsorship are evaluated. As the business needs to sell products it requires estimation of the revenue needed f</w:t>
      </w:r>
      <w:r>
        <w:rPr>
          <w:rFonts w:ascii="Times New Roman" w:hAnsi="Times New Roman" w:cs="Times New Roman"/>
        </w:rPr>
        <w:t>or survival. This involves the estimation of marketing and advertisement costs.</w:t>
      </w:r>
    </w:p>
    <w:p w14:paraId="392D227C" w14:textId="1390BBDA" w:rsidR="00754EDF" w:rsidRDefault="006A0606" w:rsidP="001F08AB">
      <w:pPr>
        <w:spacing w:line="480" w:lineRule="auto"/>
        <w:jc w:val="both"/>
        <w:rPr>
          <w:rFonts w:ascii="Times New Roman" w:hAnsi="Times New Roman" w:cs="Times New Roman"/>
        </w:rPr>
      </w:pPr>
      <w:r>
        <w:rPr>
          <w:rFonts w:ascii="Times New Roman" w:hAnsi="Times New Roman" w:cs="Times New Roman"/>
        </w:rPr>
        <w:t>Management knowledge</w:t>
      </w:r>
    </w:p>
    <w:p w14:paraId="6C66E9D3" w14:textId="3F137305" w:rsidR="001F08AB" w:rsidRDefault="006A0606" w:rsidP="00AC6D71">
      <w:pPr>
        <w:spacing w:line="480" w:lineRule="auto"/>
        <w:ind w:firstLine="720"/>
        <w:jc w:val="both"/>
        <w:rPr>
          <w:rFonts w:ascii="Times New Roman" w:hAnsi="Times New Roman" w:cs="Times New Roman"/>
        </w:rPr>
      </w:pPr>
      <w:r>
        <w:rPr>
          <w:rFonts w:ascii="Times New Roman" w:hAnsi="Times New Roman" w:cs="Times New Roman"/>
        </w:rPr>
        <w:t xml:space="preserve">It is important for recognizing the expenses incurred in producing certain business events. The EKMD model is adopted that suggests establishing components as marketing management domains, operational management domains, administration management and risk </w:t>
      </w:r>
      <w:r>
        <w:rPr>
          <w:rFonts w:ascii="Times New Roman" w:hAnsi="Times New Roman" w:cs="Times New Roman"/>
        </w:rPr>
        <w:t>management. The model provides an overview of the activities that lead to the production of a specific business event. Operational management covers the functions including site management, infrastructure management, logistics management, design manag</w:t>
      </w:r>
      <w:r w:rsidR="00270410">
        <w:rPr>
          <w:rFonts w:ascii="Times New Roman" w:hAnsi="Times New Roman" w:cs="Times New Roman"/>
        </w:rPr>
        <w:t xml:space="preserve">ement and technical management </w:t>
      </w:r>
      <w:sdt>
        <w:sdtPr>
          <w:rPr>
            <w:rFonts w:ascii="Times New Roman" w:hAnsi="Times New Roman" w:cs="Times New Roman"/>
          </w:rPr>
          <w:id w:val="-1128234103"/>
          <w:citation/>
        </w:sdtPr>
        <w:sdtEndPr/>
        <w:sdtContent>
          <w:r w:rsidR="00270410">
            <w:rPr>
              <w:rFonts w:ascii="Times New Roman" w:hAnsi="Times New Roman" w:cs="Times New Roman"/>
            </w:rPr>
            <w:fldChar w:fldCharType="begin"/>
          </w:r>
          <w:r w:rsidR="00270410">
            <w:rPr>
              <w:rFonts w:ascii="Times New Roman" w:hAnsi="Times New Roman" w:cs="Times New Roman"/>
            </w:rPr>
            <w:instrText xml:space="preserve"> CITATION Phi181 \l 1033 </w:instrText>
          </w:r>
          <w:r w:rsidR="00270410">
            <w:rPr>
              <w:rFonts w:ascii="Times New Roman" w:hAnsi="Times New Roman" w:cs="Times New Roman"/>
            </w:rPr>
            <w:fldChar w:fldCharType="separate"/>
          </w:r>
          <w:r w:rsidR="00270410" w:rsidRPr="00270410">
            <w:rPr>
              <w:rFonts w:ascii="Times New Roman" w:hAnsi="Times New Roman" w:cs="Times New Roman"/>
              <w:noProof/>
            </w:rPr>
            <w:t>(Crowther, Orefice, &amp; Beard, 2018)</w:t>
          </w:r>
          <w:r w:rsidR="00270410">
            <w:rPr>
              <w:rFonts w:ascii="Times New Roman" w:hAnsi="Times New Roman" w:cs="Times New Roman"/>
            </w:rPr>
            <w:fldChar w:fldCharType="end"/>
          </w:r>
        </w:sdtContent>
      </w:sdt>
      <w:r w:rsidR="00270410">
        <w:rPr>
          <w:rFonts w:ascii="Times New Roman" w:hAnsi="Times New Roman" w:cs="Times New Roman"/>
        </w:rPr>
        <w:t>.</w:t>
      </w:r>
    </w:p>
    <w:p w14:paraId="3BF8CF79" w14:textId="32291066" w:rsidR="001F08AB" w:rsidRDefault="006A0606" w:rsidP="001F08AB">
      <w:pPr>
        <w:spacing w:line="480" w:lineRule="auto"/>
        <w:jc w:val="both"/>
        <w:rPr>
          <w:rFonts w:ascii="Times New Roman" w:hAnsi="Times New Roman" w:cs="Times New Roman"/>
        </w:rPr>
      </w:pPr>
      <w:r>
        <w:rPr>
          <w:rFonts w:ascii="Times New Roman" w:hAnsi="Times New Roman" w:cs="Times New Roman"/>
        </w:rPr>
        <w:t>Integrated marketing communications</w:t>
      </w:r>
    </w:p>
    <w:p w14:paraId="48DE40C4" w14:textId="11D9A0F5" w:rsidR="004B3581" w:rsidRDefault="006A0606" w:rsidP="00C42CB8">
      <w:pPr>
        <w:spacing w:line="480" w:lineRule="auto"/>
        <w:ind w:firstLine="720"/>
        <w:jc w:val="both"/>
        <w:rPr>
          <w:rFonts w:ascii="Times New Roman" w:hAnsi="Times New Roman" w:cs="Times New Roman"/>
        </w:rPr>
      </w:pPr>
      <w:r>
        <w:rPr>
          <w:rFonts w:ascii="Times New Roman" w:hAnsi="Times New Roman" w:cs="Times New Roman"/>
        </w:rPr>
        <w:t xml:space="preserve">IMC is adopted for designing a plan for targeting the identified customers. </w:t>
      </w:r>
      <w:r w:rsidR="007E2DD6">
        <w:rPr>
          <w:rFonts w:ascii="Times New Roman" w:hAnsi="Times New Roman" w:cs="Times New Roman"/>
        </w:rPr>
        <w:t xml:space="preserve">This is used for identifying how the message will be transmitted to the customers. IMC must develop relevance with potential customers or participants. Persuasive communications are effective for building a positive relation to the event with the customers. </w:t>
      </w:r>
      <w:r w:rsidR="008C381B">
        <w:rPr>
          <w:rFonts w:ascii="Times New Roman" w:hAnsi="Times New Roman" w:cs="Times New Roman"/>
        </w:rPr>
        <w:t xml:space="preserve">Right promotion campaigns are designed for reaching maximum customers. The purpose of IMC is to convince customers to become part of the business event. </w:t>
      </w:r>
      <w:r w:rsidR="00830ACC">
        <w:rPr>
          <w:rFonts w:ascii="Times New Roman" w:hAnsi="Times New Roman" w:cs="Times New Roman"/>
        </w:rPr>
        <w:t xml:space="preserve">Marketing </w:t>
      </w:r>
      <w:r w:rsidR="00830ACC">
        <w:rPr>
          <w:rFonts w:ascii="Times New Roman" w:hAnsi="Times New Roman" w:cs="Times New Roman"/>
        </w:rPr>
        <w:lastRenderedPageBreak/>
        <w:t>communications such as advertisements and promotion activities are part of IMC. This requires a practical marketing plan with identified marketing activities such as public-relations manag</w:t>
      </w:r>
      <w:r w:rsidR="001F778D">
        <w:rPr>
          <w:rFonts w:ascii="Times New Roman" w:hAnsi="Times New Roman" w:cs="Times New Roman"/>
        </w:rPr>
        <w:t xml:space="preserve">ement and marketing management </w:t>
      </w:r>
      <w:sdt>
        <w:sdtPr>
          <w:rPr>
            <w:rFonts w:ascii="Times New Roman" w:hAnsi="Times New Roman" w:cs="Times New Roman"/>
          </w:rPr>
          <w:id w:val="-2126761239"/>
          <w:citation/>
        </w:sdtPr>
        <w:sdtEndPr/>
        <w:sdtContent>
          <w:r w:rsidR="001F778D">
            <w:rPr>
              <w:rFonts w:ascii="Times New Roman" w:hAnsi="Times New Roman" w:cs="Times New Roman"/>
            </w:rPr>
            <w:fldChar w:fldCharType="begin"/>
          </w:r>
          <w:r w:rsidR="001F778D">
            <w:rPr>
              <w:rFonts w:ascii="Times New Roman" w:hAnsi="Times New Roman" w:cs="Times New Roman"/>
            </w:rPr>
            <w:instrText xml:space="preserve"> CITATION Phi181 \l 1033 </w:instrText>
          </w:r>
          <w:r w:rsidR="001F778D">
            <w:rPr>
              <w:rFonts w:ascii="Times New Roman" w:hAnsi="Times New Roman" w:cs="Times New Roman"/>
            </w:rPr>
            <w:fldChar w:fldCharType="separate"/>
          </w:r>
          <w:r w:rsidR="001F778D" w:rsidRPr="001F778D">
            <w:rPr>
              <w:rFonts w:ascii="Times New Roman" w:hAnsi="Times New Roman" w:cs="Times New Roman"/>
              <w:noProof/>
            </w:rPr>
            <w:t>(Crowther, Orefice, &amp; Beard, 2018)</w:t>
          </w:r>
          <w:r w:rsidR="001F778D">
            <w:rPr>
              <w:rFonts w:ascii="Times New Roman" w:hAnsi="Times New Roman" w:cs="Times New Roman"/>
            </w:rPr>
            <w:fldChar w:fldCharType="end"/>
          </w:r>
        </w:sdtContent>
      </w:sdt>
      <w:r w:rsidR="00270410">
        <w:rPr>
          <w:rFonts w:ascii="Times New Roman" w:hAnsi="Times New Roman" w:cs="Times New Roman"/>
        </w:rPr>
        <w:t>.</w:t>
      </w:r>
    </w:p>
    <w:p w14:paraId="0C9F58AE" w14:textId="384487D7" w:rsidR="00830ACC" w:rsidRDefault="006A0606" w:rsidP="00830ACC">
      <w:pPr>
        <w:spacing w:line="480" w:lineRule="auto"/>
        <w:jc w:val="both"/>
        <w:rPr>
          <w:rFonts w:ascii="Times New Roman" w:hAnsi="Times New Roman" w:cs="Times New Roman"/>
        </w:rPr>
      </w:pPr>
      <w:r>
        <w:rPr>
          <w:rFonts w:ascii="Times New Roman" w:hAnsi="Times New Roman" w:cs="Times New Roman"/>
        </w:rPr>
        <w:t>Administration/ risk management</w:t>
      </w:r>
    </w:p>
    <w:p w14:paraId="00780383" w14:textId="7D1937C1" w:rsidR="008E3477" w:rsidRDefault="006A0606" w:rsidP="000F4573">
      <w:pPr>
        <w:spacing w:line="480" w:lineRule="auto"/>
        <w:ind w:firstLine="720"/>
        <w:jc w:val="both"/>
        <w:rPr>
          <w:rFonts w:ascii="Times New Roman" w:hAnsi="Times New Roman" w:cs="Times New Roman"/>
        </w:rPr>
      </w:pPr>
      <w:r>
        <w:rPr>
          <w:rFonts w:ascii="Times New Roman" w:hAnsi="Times New Roman" w:cs="Times New Roman"/>
        </w:rPr>
        <w:t>It deals with the procedures of directing and controlling resources used in the pr</w:t>
      </w:r>
      <w:r>
        <w:rPr>
          <w:rFonts w:ascii="Times New Roman" w:hAnsi="Times New Roman" w:cs="Times New Roman"/>
        </w:rPr>
        <w:t xml:space="preserve">oject. This starts with financial management that involves activities of accounting, budgeting, managing cash flow and controlling purchasing. </w:t>
      </w:r>
      <w:r w:rsidR="000F4573">
        <w:rPr>
          <w:rFonts w:ascii="Times New Roman" w:hAnsi="Times New Roman" w:cs="Times New Roman"/>
        </w:rPr>
        <w:t>Human resource management has a significant role in dealing with the salaries, incentives and</w:t>
      </w:r>
      <w:r w:rsidR="00102250">
        <w:rPr>
          <w:rFonts w:ascii="Times New Roman" w:hAnsi="Times New Roman" w:cs="Times New Roman"/>
        </w:rPr>
        <w:t xml:space="preserve"> other issues of the employees. HRM is also involved in the allocation of resources that include recruiting, training and supervising. </w:t>
      </w:r>
      <w:r w:rsidR="00132ABB">
        <w:rPr>
          <w:rFonts w:ascii="Times New Roman" w:hAnsi="Times New Roman" w:cs="Times New Roman"/>
        </w:rPr>
        <w:t>The management also involves identification of the perform</w:t>
      </w:r>
      <w:r w:rsidR="00270410">
        <w:rPr>
          <w:rFonts w:ascii="Times New Roman" w:hAnsi="Times New Roman" w:cs="Times New Roman"/>
        </w:rPr>
        <w:t xml:space="preserve">ance and non-performance staff </w:t>
      </w:r>
      <w:sdt>
        <w:sdtPr>
          <w:rPr>
            <w:rFonts w:ascii="Times New Roman" w:hAnsi="Times New Roman" w:cs="Times New Roman"/>
          </w:rPr>
          <w:id w:val="2022742334"/>
          <w:citation/>
        </w:sdtPr>
        <w:sdtEndPr/>
        <w:sdtContent>
          <w:r w:rsidR="00270410">
            <w:rPr>
              <w:rFonts w:ascii="Times New Roman" w:hAnsi="Times New Roman" w:cs="Times New Roman"/>
            </w:rPr>
            <w:fldChar w:fldCharType="begin"/>
          </w:r>
          <w:r w:rsidR="00270410">
            <w:rPr>
              <w:rFonts w:ascii="Times New Roman" w:hAnsi="Times New Roman" w:cs="Times New Roman"/>
            </w:rPr>
            <w:instrText xml:space="preserve"> CITATION RDa16 \l 1033 </w:instrText>
          </w:r>
          <w:r w:rsidR="00270410">
            <w:rPr>
              <w:rFonts w:ascii="Times New Roman" w:hAnsi="Times New Roman" w:cs="Times New Roman"/>
            </w:rPr>
            <w:fldChar w:fldCharType="separate"/>
          </w:r>
          <w:r w:rsidR="00270410" w:rsidRPr="00270410">
            <w:rPr>
              <w:rFonts w:ascii="Times New Roman" w:hAnsi="Times New Roman" w:cs="Times New Roman"/>
              <w:noProof/>
            </w:rPr>
            <w:t>(Davidson &amp; Rogers, 2016)</w:t>
          </w:r>
          <w:r w:rsidR="00270410">
            <w:rPr>
              <w:rFonts w:ascii="Times New Roman" w:hAnsi="Times New Roman" w:cs="Times New Roman"/>
            </w:rPr>
            <w:fldChar w:fldCharType="end"/>
          </w:r>
        </w:sdtContent>
      </w:sdt>
      <w:r w:rsidR="00270410">
        <w:rPr>
          <w:rFonts w:ascii="Times New Roman" w:hAnsi="Times New Roman" w:cs="Times New Roman"/>
        </w:rPr>
        <w:t>.</w:t>
      </w:r>
    </w:p>
    <w:p w14:paraId="7DFBA752" w14:textId="3A4EF91D" w:rsidR="00B66B0F" w:rsidRDefault="006A0606" w:rsidP="00B66B0F">
      <w:pPr>
        <w:spacing w:line="480" w:lineRule="auto"/>
        <w:jc w:val="both"/>
        <w:rPr>
          <w:rFonts w:ascii="Times New Roman" w:hAnsi="Times New Roman" w:cs="Times New Roman"/>
        </w:rPr>
      </w:pPr>
      <w:r>
        <w:rPr>
          <w:rFonts w:ascii="Times New Roman" w:hAnsi="Times New Roman" w:cs="Times New Roman"/>
        </w:rPr>
        <w:t>Classification of incentives</w:t>
      </w:r>
    </w:p>
    <w:p w14:paraId="02B79EFC" w14:textId="776917F0" w:rsidR="00B66B0F" w:rsidRDefault="006A0606" w:rsidP="000F4573">
      <w:pPr>
        <w:spacing w:line="480" w:lineRule="auto"/>
        <w:ind w:firstLine="720"/>
        <w:jc w:val="both"/>
        <w:rPr>
          <w:rFonts w:ascii="Times New Roman" w:hAnsi="Times New Roman" w:cs="Times New Roman"/>
        </w:rPr>
      </w:pPr>
      <w:r>
        <w:rPr>
          <w:rFonts w:ascii="Times New Roman" w:hAnsi="Times New Roman" w:cs="Times New Roman"/>
        </w:rPr>
        <w:t xml:space="preserve">This is another important part of business event management. Incentives are identified for the employees and the customers. </w:t>
      </w:r>
      <w:r w:rsidR="006B0197">
        <w:rPr>
          <w:rFonts w:ascii="Times New Roman" w:hAnsi="Times New Roman" w:cs="Times New Roman"/>
        </w:rPr>
        <w:t xml:space="preserve">The organization will decide how it will sponsor travel for the employees or they will pay the travel bill. Benefactors are identified as entities for which initial demand for incentive travel is created. </w:t>
      </w:r>
      <w:r w:rsidR="00AA1BBF">
        <w:rPr>
          <w:rFonts w:ascii="Times New Roman" w:hAnsi="Times New Roman" w:cs="Times New Roman"/>
        </w:rPr>
        <w:t>This involves motivating the travellers and guests by offering a unique experience, attaining high perceived value and creating a feel</w:t>
      </w:r>
      <w:r w:rsidR="007C1E08">
        <w:rPr>
          <w:rFonts w:ascii="Times New Roman" w:hAnsi="Times New Roman" w:cs="Times New Roman"/>
        </w:rPr>
        <w:t xml:space="preserve">ing of prestige </w:t>
      </w:r>
      <w:sdt>
        <w:sdtPr>
          <w:rPr>
            <w:rFonts w:ascii="Times New Roman" w:hAnsi="Times New Roman" w:cs="Times New Roman"/>
          </w:rPr>
          <w:id w:val="-1707560397"/>
          <w:citation/>
        </w:sdtPr>
        <w:sdtEndPr/>
        <w:sdtContent>
          <w:r w:rsidR="007C1E08">
            <w:rPr>
              <w:rFonts w:ascii="Times New Roman" w:hAnsi="Times New Roman" w:cs="Times New Roman"/>
            </w:rPr>
            <w:fldChar w:fldCharType="begin"/>
          </w:r>
          <w:r w:rsidR="007C1E08">
            <w:rPr>
              <w:rFonts w:ascii="Times New Roman" w:hAnsi="Times New Roman" w:cs="Times New Roman"/>
            </w:rPr>
            <w:instrText xml:space="preserve"> CITATION TRo13 \l 1033 </w:instrText>
          </w:r>
          <w:r w:rsidR="007C1E08">
            <w:rPr>
              <w:rFonts w:ascii="Times New Roman" w:hAnsi="Times New Roman" w:cs="Times New Roman"/>
            </w:rPr>
            <w:fldChar w:fldCharType="separate"/>
          </w:r>
          <w:r w:rsidR="007C1E08" w:rsidRPr="007C1E08">
            <w:rPr>
              <w:rFonts w:ascii="Times New Roman" w:hAnsi="Times New Roman" w:cs="Times New Roman"/>
              <w:noProof/>
            </w:rPr>
            <w:t>(Rogers, 2013)</w:t>
          </w:r>
          <w:r w:rsidR="007C1E08">
            <w:rPr>
              <w:rFonts w:ascii="Times New Roman" w:hAnsi="Times New Roman" w:cs="Times New Roman"/>
            </w:rPr>
            <w:fldChar w:fldCharType="end"/>
          </w:r>
        </w:sdtContent>
      </w:sdt>
      <w:r w:rsidR="007C1E08">
        <w:rPr>
          <w:rFonts w:ascii="Times New Roman" w:hAnsi="Times New Roman" w:cs="Times New Roman"/>
        </w:rPr>
        <w:t xml:space="preserve">. </w:t>
      </w:r>
    </w:p>
    <w:p w14:paraId="7C7D7B0C" w14:textId="2A7CABF1" w:rsidR="00AA1BBF" w:rsidRDefault="006A0606" w:rsidP="00AA1BBF">
      <w:pPr>
        <w:spacing w:line="480" w:lineRule="auto"/>
        <w:jc w:val="both"/>
        <w:rPr>
          <w:rFonts w:ascii="Times New Roman" w:hAnsi="Times New Roman" w:cs="Times New Roman"/>
        </w:rPr>
      </w:pPr>
      <w:r>
        <w:rPr>
          <w:rFonts w:ascii="Times New Roman" w:hAnsi="Times New Roman" w:cs="Times New Roman"/>
        </w:rPr>
        <w:t>Event evaluation</w:t>
      </w:r>
    </w:p>
    <w:p w14:paraId="113B4A67" w14:textId="283E7B85" w:rsidR="006B0197" w:rsidRDefault="006A0606" w:rsidP="00F548DC">
      <w:pPr>
        <w:spacing w:line="480" w:lineRule="auto"/>
        <w:ind w:firstLine="720"/>
        <w:jc w:val="both"/>
        <w:rPr>
          <w:rFonts w:ascii="Times New Roman" w:hAnsi="Times New Roman" w:cs="Times New Roman"/>
        </w:rPr>
      </w:pPr>
      <w:r>
        <w:rPr>
          <w:rFonts w:ascii="Times New Roman" w:hAnsi="Times New Roman" w:cs="Times New Roman"/>
        </w:rPr>
        <w:t xml:space="preserve">The most critical step is to evaluate the overall effectiveness of the business event. </w:t>
      </w:r>
      <w:r w:rsidR="00F548DC">
        <w:rPr>
          <w:rFonts w:ascii="Times New Roman" w:hAnsi="Times New Roman" w:cs="Times New Roman"/>
        </w:rPr>
        <w:t xml:space="preserve">Post-event evaluation is conducted before starting a business event. This requires the establishment of a good evaluation plan and development of measurable objectives. After the development of a good plan, the planners determine the source of data. The next step </w:t>
      </w:r>
      <w:r w:rsidR="00F548DC">
        <w:rPr>
          <w:rFonts w:ascii="Times New Roman" w:hAnsi="Times New Roman" w:cs="Times New Roman"/>
        </w:rPr>
        <w:lastRenderedPageBreak/>
        <w:t xml:space="preserve">is to establish objectives for monitoring and control. It ensures that the plan is going according to the </w:t>
      </w:r>
      <w:r w:rsidR="00872A38">
        <w:rPr>
          <w:rFonts w:ascii="Times New Roman" w:hAnsi="Times New Roman" w:cs="Times New Roman"/>
        </w:rPr>
        <w:t xml:space="preserve">parameters set in post-evaluation. </w:t>
      </w:r>
      <w:r w:rsidR="003D177A">
        <w:rPr>
          <w:rFonts w:ascii="Times New Roman" w:hAnsi="Times New Roman" w:cs="Times New Roman"/>
        </w:rPr>
        <w:t>The objectives are determined that include identification of the participants, profiling them according to the event, determining how future events can be improved</w:t>
      </w:r>
      <w:r w:rsidR="00EC223C">
        <w:rPr>
          <w:rFonts w:ascii="Times New Roman" w:hAnsi="Times New Roman" w:cs="Times New Roman"/>
        </w:rPr>
        <w:t xml:space="preserve"> and enhancement of reputation </w:t>
      </w:r>
      <w:sdt>
        <w:sdtPr>
          <w:rPr>
            <w:rFonts w:ascii="Times New Roman" w:hAnsi="Times New Roman" w:cs="Times New Roman"/>
          </w:rPr>
          <w:id w:val="-691229213"/>
          <w:citation/>
        </w:sdtPr>
        <w:sdtEndPr/>
        <w:sdtContent>
          <w:r w:rsidR="00EC223C">
            <w:rPr>
              <w:rFonts w:ascii="Times New Roman" w:hAnsi="Times New Roman" w:cs="Times New Roman"/>
            </w:rPr>
            <w:fldChar w:fldCharType="begin"/>
          </w:r>
          <w:r w:rsidR="00EC223C">
            <w:rPr>
              <w:rFonts w:ascii="Times New Roman" w:hAnsi="Times New Roman" w:cs="Times New Roman"/>
            </w:rPr>
            <w:instrText xml:space="preserve"> CITATION RDa16 \l 1033 </w:instrText>
          </w:r>
          <w:r w:rsidR="00EC223C">
            <w:rPr>
              <w:rFonts w:ascii="Times New Roman" w:hAnsi="Times New Roman" w:cs="Times New Roman"/>
            </w:rPr>
            <w:fldChar w:fldCharType="separate"/>
          </w:r>
          <w:r w:rsidR="00EC223C" w:rsidRPr="00EC223C">
            <w:rPr>
              <w:rFonts w:ascii="Times New Roman" w:hAnsi="Times New Roman" w:cs="Times New Roman"/>
              <w:noProof/>
            </w:rPr>
            <w:t>(Davidson &amp; Rogers, 2016)</w:t>
          </w:r>
          <w:r w:rsidR="00EC223C">
            <w:rPr>
              <w:rFonts w:ascii="Times New Roman" w:hAnsi="Times New Roman" w:cs="Times New Roman"/>
            </w:rPr>
            <w:fldChar w:fldCharType="end"/>
          </w:r>
        </w:sdtContent>
      </w:sdt>
      <w:r w:rsidR="00EC223C">
        <w:rPr>
          <w:rFonts w:ascii="Times New Roman" w:hAnsi="Times New Roman" w:cs="Times New Roman"/>
        </w:rPr>
        <w:t xml:space="preserve">. </w:t>
      </w:r>
    </w:p>
    <w:p w14:paraId="1AD4D719" w14:textId="00F03552" w:rsidR="00AE11BC" w:rsidRDefault="006A0606" w:rsidP="00A8588F">
      <w:pPr>
        <w:pStyle w:val="Heading2"/>
      </w:pPr>
      <w:bookmarkStart w:id="4" w:name="_Toc420490055"/>
      <w:r>
        <w:t>Key logistic issues</w:t>
      </w:r>
      <w:bookmarkEnd w:id="4"/>
    </w:p>
    <w:p w14:paraId="32D55594" w14:textId="7603EB62" w:rsidR="00492182" w:rsidRDefault="006A0606" w:rsidP="00C26E10">
      <w:pPr>
        <w:spacing w:line="480" w:lineRule="auto"/>
        <w:ind w:firstLine="720"/>
        <w:jc w:val="both"/>
        <w:rPr>
          <w:rFonts w:ascii="Times New Roman" w:hAnsi="Times New Roman" w:cs="Times New Roman"/>
        </w:rPr>
      </w:pPr>
      <w:r>
        <w:rPr>
          <w:rFonts w:ascii="Times New Roman" w:hAnsi="Times New Roman" w:cs="Times New Roman"/>
        </w:rPr>
        <w:t xml:space="preserve">The key logistic issues faced by the </w:t>
      </w:r>
      <w:r w:rsidR="00A8588F">
        <w:rPr>
          <w:rFonts w:ascii="Times New Roman" w:hAnsi="Times New Roman" w:cs="Times New Roman"/>
        </w:rPr>
        <w:t xml:space="preserve">organization include improving customer service, managing fuel costs, business process improvements, government regulation, technology strategy and implementation. </w:t>
      </w:r>
      <w:r w:rsidR="00EC223C">
        <w:rPr>
          <w:rFonts w:ascii="Times New Roman" w:hAnsi="Times New Roman" w:cs="Times New Roman"/>
        </w:rPr>
        <w:t>Improved customer service indicates that the customers need transparency where their delivery is guaranteed all time. This reflects the need for minimizing the duration of shipping the products. Business process improvement suggests that the company must integrate changes that allow the company to stay on the top. Integration of technology pose</w:t>
      </w:r>
      <w:r>
        <w:rPr>
          <w:rFonts w:ascii="Times New Roman" w:hAnsi="Times New Roman" w:cs="Times New Roman"/>
        </w:rPr>
        <w:t>s</w:t>
      </w:r>
      <w:r w:rsidR="00EC223C">
        <w:rPr>
          <w:rFonts w:ascii="Times New Roman" w:hAnsi="Times New Roman" w:cs="Times New Roman"/>
        </w:rPr>
        <w:t xml:space="preserve"> another challenge for the organization because this requires huge investments and funds. </w:t>
      </w:r>
      <w:r w:rsidR="007D644E">
        <w:rPr>
          <w:rFonts w:ascii="Times New Roman" w:hAnsi="Times New Roman" w:cs="Times New Roman"/>
        </w:rPr>
        <w:t>Government regulations indicate that the company must be able to comply with the condition</w:t>
      </w:r>
      <w:r w:rsidR="00733808">
        <w:rPr>
          <w:rFonts w:ascii="Times New Roman" w:hAnsi="Times New Roman" w:cs="Times New Roman"/>
        </w:rPr>
        <w:t xml:space="preserve">s imposed by the federal state </w:t>
      </w:r>
      <w:sdt>
        <w:sdtPr>
          <w:rPr>
            <w:rFonts w:ascii="Times New Roman" w:hAnsi="Times New Roman" w:cs="Times New Roman"/>
          </w:rPr>
          <w:id w:val="1370111558"/>
          <w:citation/>
        </w:sdtPr>
        <w:sdtEndPr/>
        <w:sdtContent>
          <w:r w:rsidR="00733808">
            <w:rPr>
              <w:rFonts w:ascii="Times New Roman" w:hAnsi="Times New Roman" w:cs="Times New Roman"/>
            </w:rPr>
            <w:fldChar w:fldCharType="begin"/>
          </w:r>
          <w:r w:rsidR="00733808">
            <w:rPr>
              <w:rFonts w:ascii="Times New Roman" w:hAnsi="Times New Roman" w:cs="Times New Roman"/>
            </w:rPr>
            <w:instrText xml:space="preserve"> CITATION XuY13 \l 1033 </w:instrText>
          </w:r>
          <w:r w:rsidR="00733808">
            <w:rPr>
              <w:rFonts w:ascii="Times New Roman" w:hAnsi="Times New Roman" w:cs="Times New Roman"/>
            </w:rPr>
            <w:fldChar w:fldCharType="separate"/>
          </w:r>
          <w:r w:rsidR="00733808" w:rsidRPr="00733808">
            <w:rPr>
              <w:rFonts w:ascii="Times New Roman" w:hAnsi="Times New Roman" w:cs="Times New Roman"/>
              <w:noProof/>
            </w:rPr>
            <w:t>(Yang, 2013)</w:t>
          </w:r>
          <w:r w:rsidR="00733808">
            <w:rPr>
              <w:rFonts w:ascii="Times New Roman" w:hAnsi="Times New Roman" w:cs="Times New Roman"/>
            </w:rPr>
            <w:fldChar w:fldCharType="end"/>
          </w:r>
        </w:sdtContent>
      </w:sdt>
      <w:r w:rsidR="00733808">
        <w:rPr>
          <w:rFonts w:ascii="Times New Roman" w:hAnsi="Times New Roman" w:cs="Times New Roman"/>
        </w:rPr>
        <w:t>.</w:t>
      </w:r>
    </w:p>
    <w:p w14:paraId="724CA203" w14:textId="20948DB7" w:rsidR="00AE11BC" w:rsidRDefault="006A0606" w:rsidP="0010055B">
      <w:pPr>
        <w:pStyle w:val="Heading2"/>
      </w:pPr>
      <w:bookmarkStart w:id="5" w:name="_Toc420490056"/>
      <w:r>
        <w:t>Tar</w:t>
      </w:r>
      <w:r>
        <w:t>get market</w:t>
      </w:r>
      <w:bookmarkEnd w:id="5"/>
    </w:p>
    <w:p w14:paraId="762468FC" w14:textId="6CAE7365" w:rsidR="00C65F5A" w:rsidRDefault="006A0606" w:rsidP="00F32319">
      <w:pPr>
        <w:spacing w:line="480" w:lineRule="auto"/>
        <w:ind w:firstLine="720"/>
        <w:jc w:val="both"/>
        <w:rPr>
          <w:rFonts w:ascii="Times New Roman" w:hAnsi="Times New Roman" w:cs="Times New Roman"/>
        </w:rPr>
      </w:pPr>
      <w:r>
        <w:rPr>
          <w:rFonts w:ascii="Times New Roman" w:hAnsi="Times New Roman" w:cs="Times New Roman"/>
        </w:rPr>
        <w:t>The business event organizer aims at specific groups for ensuring that the brochure offers adequate benefits to that group. Audience profiles of previous events are considered for creating a relevant brochure. Market survey is conducted for iden</w:t>
      </w:r>
      <w:r>
        <w:rPr>
          <w:rFonts w:ascii="Times New Roman" w:hAnsi="Times New Roman" w:cs="Times New Roman"/>
        </w:rPr>
        <w:t xml:space="preserve">tifying potential customers. </w:t>
      </w:r>
      <w:r w:rsidR="006D502C">
        <w:rPr>
          <w:rFonts w:ascii="Times New Roman" w:hAnsi="Times New Roman" w:cs="Times New Roman"/>
        </w:rPr>
        <w:t xml:space="preserve">This includes surveys and collection of demographic information about the customers. The process includes publishing the profiles and sharing with the delegates, sponsors and presenters. </w:t>
      </w:r>
      <w:r w:rsidR="00AD6855">
        <w:rPr>
          <w:rFonts w:ascii="Times New Roman" w:hAnsi="Times New Roman" w:cs="Times New Roman"/>
        </w:rPr>
        <w:t xml:space="preserve">The tourism business event of 2021 will attract buyers for 15 countries. This will include face-to-face meetings with the tourism operators of </w:t>
      </w:r>
      <w:r w:rsidR="00AD6855">
        <w:rPr>
          <w:rFonts w:ascii="Times New Roman" w:hAnsi="Times New Roman" w:cs="Times New Roman"/>
        </w:rPr>
        <w:lastRenderedPageBreak/>
        <w:t xml:space="preserve">Australia and network opportunities. </w:t>
      </w:r>
      <w:r w:rsidR="00F32319">
        <w:rPr>
          <w:rFonts w:ascii="Times New Roman" w:hAnsi="Times New Roman" w:cs="Times New Roman"/>
        </w:rPr>
        <w:t xml:space="preserve">More than 50 different sports will be used for attracting tourists from all over the world. The target is to attract 7,000 competitors and 5,000 visitors </w:t>
      </w:r>
      <w:sdt>
        <w:sdtPr>
          <w:rPr>
            <w:rFonts w:ascii="Times New Roman" w:hAnsi="Times New Roman" w:cs="Times New Roman"/>
          </w:rPr>
          <w:id w:val="-1664537130"/>
          <w:citation/>
        </w:sdtPr>
        <w:sdtEndPr/>
        <w:sdtContent>
          <w:r w:rsidR="00F32319">
            <w:rPr>
              <w:rFonts w:ascii="Times New Roman" w:hAnsi="Times New Roman" w:cs="Times New Roman"/>
            </w:rPr>
            <w:fldChar w:fldCharType="begin"/>
          </w:r>
          <w:r w:rsidR="00F32319">
            <w:rPr>
              <w:rFonts w:ascii="Times New Roman" w:hAnsi="Times New Roman" w:cs="Times New Roman"/>
            </w:rPr>
            <w:instrText xml:space="preserve"> CITATION AU19 \l 1033 </w:instrText>
          </w:r>
          <w:r w:rsidR="00F32319">
            <w:rPr>
              <w:rFonts w:ascii="Times New Roman" w:hAnsi="Times New Roman" w:cs="Times New Roman"/>
            </w:rPr>
            <w:fldChar w:fldCharType="separate"/>
          </w:r>
          <w:r w:rsidR="00F32319" w:rsidRPr="00F32319">
            <w:rPr>
              <w:rFonts w:ascii="Times New Roman" w:hAnsi="Times New Roman" w:cs="Times New Roman"/>
              <w:noProof/>
            </w:rPr>
            <w:t>(AU, 2019)</w:t>
          </w:r>
          <w:r w:rsidR="00F32319">
            <w:rPr>
              <w:rFonts w:ascii="Times New Roman" w:hAnsi="Times New Roman" w:cs="Times New Roman"/>
            </w:rPr>
            <w:fldChar w:fldCharType="end"/>
          </w:r>
        </w:sdtContent>
      </w:sdt>
      <w:r w:rsidR="00F32319">
        <w:rPr>
          <w:rFonts w:ascii="Times New Roman" w:hAnsi="Times New Roman" w:cs="Times New Roman"/>
        </w:rPr>
        <w:t xml:space="preserve">. </w:t>
      </w:r>
    </w:p>
    <w:p w14:paraId="4DE9E21F" w14:textId="2BF9745F" w:rsidR="00AE11BC" w:rsidRDefault="006A0606" w:rsidP="0010055B">
      <w:pPr>
        <w:pStyle w:val="Heading2"/>
      </w:pPr>
      <w:bookmarkStart w:id="6" w:name="_Toc420490057"/>
      <w:r>
        <w:t>Broch</w:t>
      </w:r>
      <w:r w:rsidR="00C65F5A">
        <w:t>ur</w:t>
      </w:r>
      <w:r>
        <w:t>e design</w:t>
      </w:r>
      <w:bookmarkEnd w:id="6"/>
      <w:r w:rsidR="00C65F5A">
        <w:t xml:space="preserve"> </w:t>
      </w:r>
    </w:p>
    <w:p w14:paraId="0E539A34" w14:textId="6AD2600D" w:rsidR="004D1316" w:rsidRDefault="006A0606" w:rsidP="006D502C">
      <w:pPr>
        <w:spacing w:line="480" w:lineRule="auto"/>
        <w:ind w:firstLine="720"/>
        <w:jc w:val="both"/>
        <w:rPr>
          <w:rFonts w:ascii="Times New Roman" w:hAnsi="Times New Roman" w:cs="Times New Roman"/>
        </w:rPr>
      </w:pPr>
      <w:r>
        <w:rPr>
          <w:rFonts w:ascii="Times New Roman" w:hAnsi="Times New Roman" w:cs="Times New Roman"/>
        </w:rPr>
        <w:t>The business event brochure is used as a pre-c</w:t>
      </w:r>
      <w:r w:rsidR="00D12D2A">
        <w:rPr>
          <w:rFonts w:ascii="Times New Roman" w:hAnsi="Times New Roman" w:cs="Times New Roman"/>
        </w:rPr>
        <w:t>onference marketing program</w:t>
      </w:r>
      <w:r w:rsidR="00E92DC4">
        <w:rPr>
          <w:rFonts w:ascii="Times New Roman" w:hAnsi="Times New Roman" w:cs="Times New Roman"/>
        </w:rPr>
        <w:t xml:space="preserve"> for </w:t>
      </w:r>
      <w:r w:rsidR="00C07EEB">
        <w:rPr>
          <w:rFonts w:ascii="Times New Roman" w:hAnsi="Times New Roman" w:cs="Times New Roman"/>
        </w:rPr>
        <w:t>tourism</w:t>
      </w:r>
      <w:r w:rsidR="00D12D2A">
        <w:rPr>
          <w:rFonts w:ascii="Times New Roman" w:hAnsi="Times New Roman" w:cs="Times New Roman"/>
        </w:rPr>
        <w:t xml:space="preserve">. The information related to the business event is posted on the brochure that is shared on the social media platform. The information is presented in an appropriate manner that persuades the audience and specifically targeted audience for attending the business event. </w:t>
      </w:r>
      <w:r w:rsidR="00E92DC4">
        <w:rPr>
          <w:rFonts w:ascii="Times New Roman" w:hAnsi="Times New Roman" w:cs="Times New Roman"/>
        </w:rPr>
        <w:t xml:space="preserve">The brochure identifies objectives of the tourism business event that include strategic investment, by offering value to the visitors and supporting the growth of tourism activity. It also includes information about the partnership for success such as common goals and strategic direction. The brochure highlights the products offered by the event for responding to customer demands. This includes winter activity, summer activities, walking and cycling, group tour, golf, festivals and events, culinary and local food. </w:t>
      </w:r>
      <w:r w:rsidR="00C07EEB">
        <w:rPr>
          <w:rFonts w:ascii="Times New Roman" w:hAnsi="Times New Roman" w:cs="Times New Roman"/>
        </w:rPr>
        <w:t xml:space="preserve">The brochure includes all activities that a visitor would be able to do on his visit to Perth. </w:t>
      </w:r>
      <w:r w:rsidR="007E67A4">
        <w:rPr>
          <w:rFonts w:ascii="Times New Roman" w:hAnsi="Times New Roman" w:cs="Times New Roman"/>
        </w:rPr>
        <w:t xml:space="preserve">The inclusion of the famous tourist spots such as </w:t>
      </w:r>
      <w:r w:rsidR="00F0661E">
        <w:rPr>
          <w:rFonts w:ascii="Times New Roman" w:hAnsi="Times New Roman" w:cs="Times New Roman"/>
        </w:rPr>
        <w:t>Rottnest</w:t>
      </w:r>
      <w:r w:rsidR="007E67A4">
        <w:rPr>
          <w:rFonts w:ascii="Times New Roman" w:hAnsi="Times New Roman" w:cs="Times New Roman"/>
        </w:rPr>
        <w:t xml:space="preserve"> Is</w:t>
      </w:r>
      <w:r>
        <w:rPr>
          <w:rFonts w:ascii="Times New Roman" w:hAnsi="Times New Roman" w:cs="Times New Roman"/>
        </w:rPr>
        <w:t>land creates an attraction for the visitors (Appendix).</w:t>
      </w:r>
    </w:p>
    <w:p w14:paraId="2B3D7981" w14:textId="0F903382" w:rsidR="006D502C" w:rsidRDefault="006A0606" w:rsidP="006D502C">
      <w:pPr>
        <w:spacing w:line="480" w:lineRule="auto"/>
        <w:ind w:firstLine="720"/>
        <w:jc w:val="both"/>
        <w:rPr>
          <w:rFonts w:ascii="Times New Roman" w:hAnsi="Times New Roman" w:cs="Times New Roman"/>
        </w:rPr>
      </w:pPr>
      <w:r>
        <w:rPr>
          <w:rFonts w:ascii="Times New Roman" w:hAnsi="Times New Roman" w:cs="Times New Roman"/>
        </w:rPr>
        <w:t>The promotional method</w:t>
      </w:r>
      <w:r>
        <w:rPr>
          <w:rFonts w:ascii="Times New Roman" w:hAnsi="Times New Roman" w:cs="Times New Roman"/>
        </w:rPr>
        <w:t xml:space="preserve">s like Instagram and Facebook are also mentioned in the brochure that </w:t>
      </w:r>
      <w:r w:rsidR="00F0661E">
        <w:rPr>
          <w:rFonts w:ascii="Times New Roman" w:hAnsi="Times New Roman" w:cs="Times New Roman"/>
        </w:rPr>
        <w:t xml:space="preserve">is common marketing tools. The marketing campaign targets independent visitors by adopting a customer-direct approach. Developmental efforts are used for responding to the interests of the visitors. </w:t>
      </w:r>
    </w:p>
    <w:p w14:paraId="3401C2B5" w14:textId="33B3148D" w:rsidR="00AE11BC" w:rsidRDefault="006A0606" w:rsidP="0010055B">
      <w:pPr>
        <w:pStyle w:val="Heading2"/>
      </w:pPr>
      <w:bookmarkStart w:id="7" w:name="_Toc420490058"/>
      <w:r>
        <w:t>Sponsorship proposal</w:t>
      </w:r>
      <w:bookmarkEnd w:id="7"/>
    </w:p>
    <w:p w14:paraId="63C534D8" w14:textId="49F97ABA" w:rsidR="00B8178B" w:rsidRDefault="006A0606" w:rsidP="00333464">
      <w:pPr>
        <w:spacing w:line="480" w:lineRule="auto"/>
        <w:ind w:firstLine="720"/>
        <w:jc w:val="both"/>
        <w:rPr>
          <w:rFonts w:ascii="Times New Roman" w:hAnsi="Times New Roman" w:cs="Times New Roman"/>
        </w:rPr>
      </w:pPr>
      <w:r>
        <w:rPr>
          <w:rFonts w:ascii="Times New Roman" w:hAnsi="Times New Roman" w:cs="Times New Roman"/>
        </w:rPr>
        <w:t xml:space="preserve">The Perth city promotional tourism is focused on highlighting the culture, innovation, fashion and cuisine. The objective is to persuade baby boomers and </w:t>
      </w:r>
      <w:r>
        <w:rPr>
          <w:rFonts w:ascii="Times New Roman" w:hAnsi="Times New Roman" w:cs="Times New Roman"/>
        </w:rPr>
        <w:lastRenderedPageBreak/>
        <w:t>millennial due to the fact that they are more interested in travel,</w:t>
      </w:r>
      <w:r>
        <w:rPr>
          <w:rFonts w:ascii="Times New Roman" w:hAnsi="Times New Roman" w:cs="Times New Roman"/>
        </w:rPr>
        <w:t xml:space="preserve"> entertainment, technology and tour. User-generated content is used for engaging the customers and creating an attraction for them to visit the place. </w:t>
      </w:r>
      <w:r w:rsidR="007060A3">
        <w:rPr>
          <w:rFonts w:ascii="Times New Roman" w:hAnsi="Times New Roman" w:cs="Times New Roman"/>
        </w:rPr>
        <w:t xml:space="preserve">The sponsorship program will highlight the products that the tourism event will offer to the visitors. This will cover different aspects such as the group tour, golf, festivals and events, culinary and local food, museums, concerts and art. </w:t>
      </w:r>
      <w:r w:rsidR="00251B1D">
        <w:rPr>
          <w:rFonts w:ascii="Times New Roman" w:hAnsi="Times New Roman" w:cs="Times New Roman"/>
        </w:rPr>
        <w:t xml:space="preserve">Other features highlighted for the sponsors include a city-specific photo gallery, high-tech innovation </w:t>
      </w:r>
      <w:r w:rsidR="00985D89">
        <w:rPr>
          <w:rFonts w:ascii="Times New Roman" w:hAnsi="Times New Roman" w:cs="Times New Roman"/>
        </w:rPr>
        <w:t xml:space="preserve">and cuisine </w:t>
      </w:r>
      <w:sdt>
        <w:sdtPr>
          <w:rPr>
            <w:rFonts w:ascii="Times New Roman" w:hAnsi="Times New Roman" w:cs="Times New Roman"/>
          </w:rPr>
          <w:id w:val="-1879849892"/>
          <w:citation/>
        </w:sdtPr>
        <w:sdtEndPr/>
        <w:sdtContent>
          <w:r w:rsidR="00985D89">
            <w:rPr>
              <w:rFonts w:ascii="Times New Roman" w:hAnsi="Times New Roman" w:cs="Times New Roman"/>
            </w:rPr>
            <w:fldChar w:fldCharType="begin"/>
          </w:r>
          <w:r w:rsidR="00985D89">
            <w:rPr>
              <w:rFonts w:ascii="Times New Roman" w:hAnsi="Times New Roman" w:cs="Times New Roman"/>
            </w:rPr>
            <w:instrText xml:space="preserve"> CITATION Tou19 \l 1033 </w:instrText>
          </w:r>
          <w:r w:rsidR="00985D89">
            <w:rPr>
              <w:rFonts w:ascii="Times New Roman" w:hAnsi="Times New Roman" w:cs="Times New Roman"/>
            </w:rPr>
            <w:fldChar w:fldCharType="separate"/>
          </w:r>
          <w:r w:rsidR="00985D89" w:rsidRPr="00985D89">
            <w:rPr>
              <w:rFonts w:ascii="Times New Roman" w:hAnsi="Times New Roman" w:cs="Times New Roman"/>
              <w:noProof/>
            </w:rPr>
            <w:t>(Tourism, 2019)</w:t>
          </w:r>
          <w:r w:rsidR="00985D89">
            <w:rPr>
              <w:rFonts w:ascii="Times New Roman" w:hAnsi="Times New Roman" w:cs="Times New Roman"/>
            </w:rPr>
            <w:fldChar w:fldCharType="end"/>
          </w:r>
        </w:sdtContent>
      </w:sdt>
      <w:r w:rsidR="00985D89">
        <w:rPr>
          <w:rFonts w:ascii="Times New Roman" w:hAnsi="Times New Roman" w:cs="Times New Roman"/>
        </w:rPr>
        <w:t>.</w:t>
      </w:r>
    </w:p>
    <w:p w14:paraId="245A7349" w14:textId="30EE57DC" w:rsidR="007060A3" w:rsidRDefault="006A0606" w:rsidP="00F2396F">
      <w:pPr>
        <w:spacing w:line="480" w:lineRule="auto"/>
        <w:ind w:firstLine="720"/>
        <w:jc w:val="both"/>
        <w:rPr>
          <w:rFonts w:ascii="Times New Roman" w:hAnsi="Times New Roman" w:cs="Times New Roman"/>
        </w:rPr>
      </w:pPr>
      <w:r>
        <w:rPr>
          <w:rFonts w:ascii="Times New Roman" w:hAnsi="Times New Roman" w:cs="Times New Roman"/>
        </w:rPr>
        <w:t>Paid media is used for advertising the event and activities of tourism. This includes the use of social media websites such as Facebook, Twitter and Instagram</w:t>
      </w:r>
      <w:r>
        <w:rPr>
          <w:rFonts w:ascii="Times New Roman" w:hAnsi="Times New Roman" w:cs="Times New Roman"/>
        </w:rPr>
        <w:t xml:space="preserve">. Geo-filters are used for adding attractions for the customers. The proposal will identify ways of targeting customers and highlight the scope of potential tourism market for the sponsors. </w:t>
      </w:r>
      <w:r w:rsidR="00EF6F81">
        <w:rPr>
          <w:rFonts w:ascii="Times New Roman" w:hAnsi="Times New Roman" w:cs="Times New Roman"/>
        </w:rPr>
        <w:t>Methods for positive conversations and retaining customers are identified</w:t>
      </w:r>
      <w:r w:rsidR="00B943FB">
        <w:rPr>
          <w:rFonts w:ascii="Times New Roman" w:hAnsi="Times New Roman" w:cs="Times New Roman"/>
        </w:rPr>
        <w:t xml:space="preserve"> that include taking feedbacks</w:t>
      </w:r>
      <w:r w:rsidR="001F778D">
        <w:rPr>
          <w:rFonts w:ascii="Times New Roman" w:hAnsi="Times New Roman" w:cs="Times New Roman"/>
        </w:rPr>
        <w:t xml:space="preserve"> and responding to the queries </w:t>
      </w:r>
      <w:sdt>
        <w:sdtPr>
          <w:rPr>
            <w:rFonts w:ascii="Times New Roman" w:hAnsi="Times New Roman" w:cs="Times New Roman"/>
          </w:rPr>
          <w:id w:val="420606809"/>
          <w:citation/>
        </w:sdtPr>
        <w:sdtEndPr/>
        <w:sdtContent>
          <w:r w:rsidR="001F778D">
            <w:rPr>
              <w:rFonts w:ascii="Times New Roman" w:hAnsi="Times New Roman" w:cs="Times New Roman"/>
            </w:rPr>
            <w:fldChar w:fldCharType="begin"/>
          </w:r>
          <w:r w:rsidR="001F778D">
            <w:rPr>
              <w:rFonts w:ascii="Times New Roman" w:hAnsi="Times New Roman" w:cs="Times New Roman"/>
            </w:rPr>
            <w:instrText xml:space="preserve"> CITATION Phi181 \l 1033 </w:instrText>
          </w:r>
          <w:r w:rsidR="001F778D">
            <w:rPr>
              <w:rFonts w:ascii="Times New Roman" w:hAnsi="Times New Roman" w:cs="Times New Roman"/>
            </w:rPr>
            <w:fldChar w:fldCharType="separate"/>
          </w:r>
          <w:r w:rsidR="001F778D" w:rsidRPr="001F778D">
            <w:rPr>
              <w:rFonts w:ascii="Times New Roman" w:hAnsi="Times New Roman" w:cs="Times New Roman"/>
              <w:noProof/>
            </w:rPr>
            <w:t>(Crowther, Orefice, &amp; Beard, 2018)</w:t>
          </w:r>
          <w:r w:rsidR="001F778D">
            <w:rPr>
              <w:rFonts w:ascii="Times New Roman" w:hAnsi="Times New Roman" w:cs="Times New Roman"/>
            </w:rPr>
            <w:fldChar w:fldCharType="end"/>
          </w:r>
        </w:sdtContent>
      </w:sdt>
      <w:r w:rsidR="001F778D">
        <w:rPr>
          <w:rFonts w:ascii="Times New Roman" w:hAnsi="Times New Roman" w:cs="Times New Roman"/>
        </w:rPr>
        <w:t>.</w:t>
      </w:r>
    </w:p>
    <w:p w14:paraId="33C5DE44" w14:textId="7A6B2719" w:rsidR="00AE11BC" w:rsidRDefault="006A0606" w:rsidP="0010055B">
      <w:pPr>
        <w:pStyle w:val="Heading2"/>
      </w:pPr>
      <w:bookmarkStart w:id="8" w:name="_Toc420490059"/>
      <w:r>
        <w:t>Budget</w:t>
      </w:r>
      <w:bookmarkEnd w:id="8"/>
    </w:p>
    <w:p w14:paraId="337B7B6B" w14:textId="4483CB7C" w:rsidR="00B64F4C" w:rsidRDefault="006A0606" w:rsidP="007060A3">
      <w:pPr>
        <w:spacing w:line="480" w:lineRule="auto"/>
        <w:ind w:firstLine="720"/>
        <w:jc w:val="both"/>
        <w:rPr>
          <w:rFonts w:ascii="Times New Roman" w:hAnsi="Times New Roman" w:cs="Times New Roman"/>
        </w:rPr>
      </w:pPr>
      <w:r>
        <w:rPr>
          <w:rFonts w:ascii="Times New Roman" w:hAnsi="Times New Roman" w:cs="Times New Roman"/>
        </w:rPr>
        <w:t>Classification of stakeholders is crucial for budget planning. They include external stakeholders, suppliers and cu</w:t>
      </w:r>
      <w:r>
        <w:rPr>
          <w:rFonts w:ascii="Times New Roman" w:hAnsi="Times New Roman" w:cs="Times New Roman"/>
        </w:rPr>
        <w:t xml:space="preserve">stomers. External stakeholders are </w:t>
      </w:r>
      <w:r w:rsidR="00F25510">
        <w:rPr>
          <w:rFonts w:ascii="Times New Roman" w:hAnsi="Times New Roman" w:cs="Times New Roman"/>
        </w:rPr>
        <w:t xml:space="preserve">responsible for determining the event's staging or production and </w:t>
      </w:r>
      <w:r w:rsidR="00B8178B">
        <w:rPr>
          <w:rFonts w:ascii="Times New Roman" w:hAnsi="Times New Roman" w:cs="Times New Roman"/>
        </w:rPr>
        <w:t xml:space="preserve">the customer is a provider of the </w:t>
      </w:r>
      <w:r w:rsidR="00F25510">
        <w:rPr>
          <w:rFonts w:ascii="Times New Roman" w:hAnsi="Times New Roman" w:cs="Times New Roman"/>
        </w:rPr>
        <w:t xml:space="preserve">content. </w:t>
      </w:r>
      <w:r w:rsidR="00B8178B">
        <w:rPr>
          <w:rFonts w:ascii="Times New Roman" w:hAnsi="Times New Roman" w:cs="Times New Roman"/>
        </w:rPr>
        <w:t xml:space="preserve">The stakeholders and the sponsors must ensure a required budget for financing the business event. All activities of the event will be managed by the funds arranged for the tourism business event. </w:t>
      </w:r>
      <w:r w:rsidR="007060A3">
        <w:rPr>
          <w:rFonts w:ascii="Times New Roman" w:hAnsi="Times New Roman" w:cs="Times New Roman"/>
        </w:rPr>
        <w:t xml:space="preserve">The identified stakeholders involve sponsors, partners and investors of the tourism business event. </w:t>
      </w:r>
    </w:p>
    <w:p w14:paraId="37A5BF8E" w14:textId="3CA8048B" w:rsidR="00AE11BC" w:rsidRDefault="006A0606" w:rsidP="0010055B">
      <w:pPr>
        <w:pStyle w:val="Heading2"/>
      </w:pPr>
      <w:bookmarkStart w:id="9" w:name="_Toc420490060"/>
      <w:r>
        <w:lastRenderedPageBreak/>
        <w:t>Timeline for critical activities</w:t>
      </w:r>
      <w:bookmarkEnd w:id="9"/>
    </w:p>
    <w:tbl>
      <w:tblPr>
        <w:tblStyle w:val="TableGrid"/>
        <w:tblW w:w="0" w:type="auto"/>
        <w:tblLook w:val="04A0" w:firstRow="1" w:lastRow="0" w:firstColumn="1" w:lastColumn="0" w:noHBand="0" w:noVBand="1"/>
      </w:tblPr>
      <w:tblGrid>
        <w:gridCol w:w="3348"/>
        <w:gridCol w:w="2556"/>
        <w:gridCol w:w="2952"/>
      </w:tblGrid>
      <w:tr w:rsidR="00E1693C" w14:paraId="1B7C5796" w14:textId="77777777" w:rsidTr="008D6E70">
        <w:tc>
          <w:tcPr>
            <w:tcW w:w="3348" w:type="dxa"/>
          </w:tcPr>
          <w:p w14:paraId="1780A8B8" w14:textId="55048669" w:rsidR="00F2396F" w:rsidRDefault="006A0606" w:rsidP="00F2396F">
            <w:pPr>
              <w:spacing w:line="480" w:lineRule="auto"/>
              <w:rPr>
                <w:rFonts w:ascii="Times New Roman" w:hAnsi="Times New Roman" w:cs="Times New Roman"/>
              </w:rPr>
            </w:pPr>
            <w:r>
              <w:rPr>
                <w:rFonts w:ascii="Times New Roman" w:hAnsi="Times New Roman" w:cs="Times New Roman"/>
              </w:rPr>
              <w:t xml:space="preserve">Activities </w:t>
            </w:r>
          </w:p>
        </w:tc>
        <w:tc>
          <w:tcPr>
            <w:tcW w:w="2556" w:type="dxa"/>
          </w:tcPr>
          <w:p w14:paraId="3DD54E18" w14:textId="0359E4C6" w:rsidR="00F2396F" w:rsidRDefault="006A0606" w:rsidP="00B5288A">
            <w:pPr>
              <w:spacing w:line="480" w:lineRule="auto"/>
              <w:jc w:val="both"/>
              <w:rPr>
                <w:rFonts w:ascii="Times New Roman" w:hAnsi="Times New Roman" w:cs="Times New Roman"/>
              </w:rPr>
            </w:pPr>
            <w:r>
              <w:rPr>
                <w:rFonts w:ascii="Times New Roman" w:hAnsi="Times New Roman" w:cs="Times New Roman"/>
              </w:rPr>
              <w:t xml:space="preserve">Duration </w:t>
            </w:r>
          </w:p>
        </w:tc>
        <w:tc>
          <w:tcPr>
            <w:tcW w:w="2952" w:type="dxa"/>
          </w:tcPr>
          <w:p w14:paraId="3B21D1D9" w14:textId="2B5263A2" w:rsidR="00F2396F" w:rsidRDefault="006A0606" w:rsidP="00B5288A">
            <w:pPr>
              <w:spacing w:line="480" w:lineRule="auto"/>
              <w:jc w:val="both"/>
              <w:rPr>
                <w:rFonts w:ascii="Times New Roman" w:hAnsi="Times New Roman" w:cs="Times New Roman"/>
              </w:rPr>
            </w:pPr>
            <w:r>
              <w:rPr>
                <w:rFonts w:ascii="Times New Roman" w:hAnsi="Times New Roman" w:cs="Times New Roman"/>
              </w:rPr>
              <w:t xml:space="preserve">Risks </w:t>
            </w:r>
          </w:p>
        </w:tc>
      </w:tr>
      <w:tr w:rsidR="00E1693C" w14:paraId="1CA60DDE" w14:textId="77777777" w:rsidTr="008D6E70">
        <w:tc>
          <w:tcPr>
            <w:tcW w:w="3348" w:type="dxa"/>
          </w:tcPr>
          <w:p w14:paraId="0C38E299" w14:textId="2569A5B5" w:rsidR="00F2396F" w:rsidRDefault="006A0606" w:rsidP="00F2396F">
            <w:pPr>
              <w:spacing w:line="480" w:lineRule="auto"/>
              <w:rPr>
                <w:rFonts w:ascii="Times New Roman" w:hAnsi="Times New Roman" w:cs="Times New Roman"/>
              </w:rPr>
            </w:pPr>
            <w:r>
              <w:rPr>
                <w:rFonts w:ascii="Times New Roman" w:hAnsi="Times New Roman" w:cs="Times New Roman"/>
              </w:rPr>
              <w:t>Identification of goals and interests.</w:t>
            </w:r>
          </w:p>
        </w:tc>
        <w:tc>
          <w:tcPr>
            <w:tcW w:w="2556" w:type="dxa"/>
          </w:tcPr>
          <w:p w14:paraId="7D59B788" w14:textId="73A47819" w:rsidR="00F2396F" w:rsidRDefault="006A0606" w:rsidP="00B5288A">
            <w:pPr>
              <w:spacing w:line="480" w:lineRule="auto"/>
              <w:jc w:val="both"/>
              <w:rPr>
                <w:rFonts w:ascii="Times New Roman" w:hAnsi="Times New Roman" w:cs="Times New Roman"/>
              </w:rPr>
            </w:pPr>
            <w:r>
              <w:rPr>
                <w:rFonts w:ascii="Times New Roman" w:hAnsi="Times New Roman" w:cs="Times New Roman"/>
              </w:rPr>
              <w:t xml:space="preserve">20 days </w:t>
            </w:r>
          </w:p>
        </w:tc>
        <w:tc>
          <w:tcPr>
            <w:tcW w:w="2952" w:type="dxa"/>
          </w:tcPr>
          <w:p w14:paraId="75E2E632" w14:textId="01292FC2" w:rsidR="00F2396F" w:rsidRDefault="006A0606" w:rsidP="00B5288A">
            <w:pPr>
              <w:spacing w:line="480" w:lineRule="auto"/>
              <w:jc w:val="both"/>
              <w:rPr>
                <w:rFonts w:ascii="Times New Roman" w:hAnsi="Times New Roman" w:cs="Times New Roman"/>
              </w:rPr>
            </w:pPr>
            <w:r>
              <w:rPr>
                <w:rFonts w:ascii="Times New Roman" w:hAnsi="Times New Roman" w:cs="Times New Roman"/>
              </w:rPr>
              <w:t xml:space="preserve">Low </w:t>
            </w:r>
          </w:p>
        </w:tc>
      </w:tr>
      <w:tr w:rsidR="00E1693C" w14:paraId="657B5D05" w14:textId="77777777" w:rsidTr="008D6E70">
        <w:tc>
          <w:tcPr>
            <w:tcW w:w="3348" w:type="dxa"/>
          </w:tcPr>
          <w:p w14:paraId="296EC14F" w14:textId="021648D3" w:rsidR="00F2396F" w:rsidRDefault="006A0606" w:rsidP="00F2396F">
            <w:pPr>
              <w:spacing w:line="480" w:lineRule="auto"/>
              <w:rPr>
                <w:rFonts w:ascii="Times New Roman" w:hAnsi="Times New Roman" w:cs="Times New Roman"/>
              </w:rPr>
            </w:pPr>
            <w:r>
              <w:rPr>
                <w:rFonts w:ascii="Times New Roman" w:hAnsi="Times New Roman" w:cs="Times New Roman"/>
              </w:rPr>
              <w:t>Brainstorming of potential ideas.</w:t>
            </w:r>
          </w:p>
        </w:tc>
        <w:tc>
          <w:tcPr>
            <w:tcW w:w="2556" w:type="dxa"/>
          </w:tcPr>
          <w:p w14:paraId="18FACE5D" w14:textId="07A05F01" w:rsidR="00F2396F" w:rsidRDefault="006A0606" w:rsidP="00B5288A">
            <w:pPr>
              <w:spacing w:line="480" w:lineRule="auto"/>
              <w:jc w:val="both"/>
              <w:rPr>
                <w:rFonts w:ascii="Times New Roman" w:hAnsi="Times New Roman" w:cs="Times New Roman"/>
              </w:rPr>
            </w:pPr>
            <w:r>
              <w:rPr>
                <w:rFonts w:ascii="Times New Roman" w:hAnsi="Times New Roman" w:cs="Times New Roman"/>
              </w:rPr>
              <w:t>25 days</w:t>
            </w:r>
          </w:p>
        </w:tc>
        <w:tc>
          <w:tcPr>
            <w:tcW w:w="2952" w:type="dxa"/>
          </w:tcPr>
          <w:p w14:paraId="68CB9761" w14:textId="266AA318" w:rsidR="00F2396F" w:rsidRDefault="006A0606" w:rsidP="00B5288A">
            <w:pPr>
              <w:spacing w:line="480" w:lineRule="auto"/>
              <w:jc w:val="both"/>
              <w:rPr>
                <w:rFonts w:ascii="Times New Roman" w:hAnsi="Times New Roman" w:cs="Times New Roman"/>
              </w:rPr>
            </w:pPr>
            <w:r>
              <w:rPr>
                <w:rFonts w:ascii="Times New Roman" w:hAnsi="Times New Roman" w:cs="Times New Roman"/>
              </w:rPr>
              <w:t xml:space="preserve">Low </w:t>
            </w:r>
          </w:p>
        </w:tc>
      </w:tr>
      <w:tr w:rsidR="00E1693C" w14:paraId="6DE77C6B" w14:textId="77777777" w:rsidTr="008D6E70">
        <w:tc>
          <w:tcPr>
            <w:tcW w:w="3348" w:type="dxa"/>
          </w:tcPr>
          <w:p w14:paraId="48AC8187" w14:textId="538CE507" w:rsidR="00F2396F" w:rsidRDefault="006A0606" w:rsidP="00F2396F">
            <w:pPr>
              <w:spacing w:line="480" w:lineRule="auto"/>
              <w:rPr>
                <w:rFonts w:ascii="Times New Roman" w:hAnsi="Times New Roman" w:cs="Times New Roman"/>
              </w:rPr>
            </w:pPr>
            <w:r>
              <w:rPr>
                <w:rFonts w:ascii="Times New Roman" w:hAnsi="Times New Roman" w:cs="Times New Roman"/>
              </w:rPr>
              <w:t xml:space="preserve">Group discussions among sponsors/ sharing ideas. </w:t>
            </w:r>
          </w:p>
        </w:tc>
        <w:tc>
          <w:tcPr>
            <w:tcW w:w="2556" w:type="dxa"/>
          </w:tcPr>
          <w:p w14:paraId="1CF1E36C" w14:textId="7401D0A7" w:rsidR="00F2396F" w:rsidRDefault="006A0606" w:rsidP="00B5288A">
            <w:pPr>
              <w:spacing w:line="480" w:lineRule="auto"/>
              <w:jc w:val="both"/>
              <w:rPr>
                <w:rFonts w:ascii="Times New Roman" w:hAnsi="Times New Roman" w:cs="Times New Roman"/>
              </w:rPr>
            </w:pPr>
            <w:r>
              <w:rPr>
                <w:rFonts w:ascii="Times New Roman" w:hAnsi="Times New Roman" w:cs="Times New Roman"/>
              </w:rPr>
              <w:t>7 days</w:t>
            </w:r>
          </w:p>
        </w:tc>
        <w:tc>
          <w:tcPr>
            <w:tcW w:w="2952" w:type="dxa"/>
          </w:tcPr>
          <w:p w14:paraId="06AE75BD" w14:textId="1DF0CD62" w:rsidR="00F2396F" w:rsidRDefault="006A0606" w:rsidP="00B5288A">
            <w:pPr>
              <w:spacing w:line="480" w:lineRule="auto"/>
              <w:jc w:val="both"/>
              <w:rPr>
                <w:rFonts w:ascii="Times New Roman" w:hAnsi="Times New Roman" w:cs="Times New Roman"/>
              </w:rPr>
            </w:pPr>
            <w:r>
              <w:rPr>
                <w:rFonts w:ascii="Times New Roman" w:hAnsi="Times New Roman" w:cs="Times New Roman"/>
              </w:rPr>
              <w:t xml:space="preserve">Low </w:t>
            </w:r>
          </w:p>
        </w:tc>
      </w:tr>
      <w:tr w:rsidR="00E1693C" w14:paraId="7A06D38B" w14:textId="77777777" w:rsidTr="008D6E70">
        <w:tc>
          <w:tcPr>
            <w:tcW w:w="3348" w:type="dxa"/>
          </w:tcPr>
          <w:p w14:paraId="649D0DE1" w14:textId="154297A0" w:rsidR="00F2396F" w:rsidRDefault="006A0606" w:rsidP="00F2396F">
            <w:pPr>
              <w:spacing w:line="480" w:lineRule="auto"/>
              <w:rPr>
                <w:rFonts w:ascii="Times New Roman" w:hAnsi="Times New Roman" w:cs="Times New Roman"/>
              </w:rPr>
            </w:pPr>
            <w:r>
              <w:rPr>
                <w:rFonts w:ascii="Times New Roman" w:hAnsi="Times New Roman" w:cs="Times New Roman"/>
              </w:rPr>
              <w:t xml:space="preserve">Brainstorming ideas and expansion of project concepts. </w:t>
            </w:r>
          </w:p>
        </w:tc>
        <w:tc>
          <w:tcPr>
            <w:tcW w:w="2556" w:type="dxa"/>
          </w:tcPr>
          <w:p w14:paraId="782A5810" w14:textId="1DFB54AC" w:rsidR="00F2396F" w:rsidRDefault="006A0606" w:rsidP="00B5288A">
            <w:pPr>
              <w:spacing w:line="480" w:lineRule="auto"/>
              <w:jc w:val="both"/>
              <w:rPr>
                <w:rFonts w:ascii="Times New Roman" w:hAnsi="Times New Roman" w:cs="Times New Roman"/>
              </w:rPr>
            </w:pPr>
            <w:r>
              <w:rPr>
                <w:rFonts w:ascii="Times New Roman" w:hAnsi="Times New Roman" w:cs="Times New Roman"/>
              </w:rPr>
              <w:t xml:space="preserve">15 days </w:t>
            </w:r>
          </w:p>
        </w:tc>
        <w:tc>
          <w:tcPr>
            <w:tcW w:w="2952" w:type="dxa"/>
          </w:tcPr>
          <w:p w14:paraId="0B814A2A" w14:textId="7C6AF4FC" w:rsidR="00F2396F" w:rsidRDefault="006A0606" w:rsidP="00B5288A">
            <w:pPr>
              <w:spacing w:line="480" w:lineRule="auto"/>
              <w:jc w:val="both"/>
              <w:rPr>
                <w:rFonts w:ascii="Times New Roman" w:hAnsi="Times New Roman" w:cs="Times New Roman"/>
              </w:rPr>
            </w:pPr>
            <w:r>
              <w:rPr>
                <w:rFonts w:ascii="Times New Roman" w:hAnsi="Times New Roman" w:cs="Times New Roman"/>
              </w:rPr>
              <w:t xml:space="preserve">Low </w:t>
            </w:r>
          </w:p>
        </w:tc>
      </w:tr>
      <w:tr w:rsidR="00E1693C" w14:paraId="67D90EE4" w14:textId="77777777" w:rsidTr="008D6E70">
        <w:tc>
          <w:tcPr>
            <w:tcW w:w="3348" w:type="dxa"/>
          </w:tcPr>
          <w:p w14:paraId="72EE74BA" w14:textId="429C3C1A" w:rsidR="00F2396F" w:rsidRDefault="006A0606" w:rsidP="00F2396F">
            <w:pPr>
              <w:spacing w:line="480" w:lineRule="auto"/>
              <w:rPr>
                <w:rFonts w:ascii="Times New Roman" w:hAnsi="Times New Roman" w:cs="Times New Roman"/>
              </w:rPr>
            </w:pPr>
            <w:r>
              <w:rPr>
                <w:rFonts w:ascii="Times New Roman" w:hAnsi="Times New Roman" w:cs="Times New Roman"/>
              </w:rPr>
              <w:t xml:space="preserve">Preliminary research, identification of potential customers. </w:t>
            </w:r>
          </w:p>
        </w:tc>
        <w:tc>
          <w:tcPr>
            <w:tcW w:w="2556" w:type="dxa"/>
          </w:tcPr>
          <w:p w14:paraId="4100FFE0" w14:textId="04AE7A40" w:rsidR="00F2396F" w:rsidRDefault="006A0606" w:rsidP="00B5288A">
            <w:pPr>
              <w:spacing w:line="480" w:lineRule="auto"/>
              <w:jc w:val="both"/>
              <w:rPr>
                <w:rFonts w:ascii="Times New Roman" w:hAnsi="Times New Roman" w:cs="Times New Roman"/>
              </w:rPr>
            </w:pPr>
            <w:r>
              <w:rPr>
                <w:rFonts w:ascii="Times New Roman" w:hAnsi="Times New Roman" w:cs="Times New Roman"/>
              </w:rPr>
              <w:t>10 days</w:t>
            </w:r>
          </w:p>
        </w:tc>
        <w:tc>
          <w:tcPr>
            <w:tcW w:w="2952" w:type="dxa"/>
          </w:tcPr>
          <w:p w14:paraId="5E651B66" w14:textId="0C82D759" w:rsidR="00F2396F" w:rsidRDefault="006A0606" w:rsidP="00B5288A">
            <w:pPr>
              <w:spacing w:line="480" w:lineRule="auto"/>
              <w:jc w:val="both"/>
              <w:rPr>
                <w:rFonts w:ascii="Times New Roman" w:hAnsi="Times New Roman" w:cs="Times New Roman"/>
              </w:rPr>
            </w:pPr>
            <w:r>
              <w:rPr>
                <w:rFonts w:ascii="Times New Roman" w:hAnsi="Times New Roman" w:cs="Times New Roman"/>
              </w:rPr>
              <w:t xml:space="preserve">Medium </w:t>
            </w:r>
          </w:p>
        </w:tc>
      </w:tr>
      <w:tr w:rsidR="00E1693C" w14:paraId="5E0A8174" w14:textId="77777777" w:rsidTr="008D6E70">
        <w:tc>
          <w:tcPr>
            <w:tcW w:w="3348" w:type="dxa"/>
          </w:tcPr>
          <w:p w14:paraId="0D1D1DD1" w14:textId="4705C3E1" w:rsidR="00F2396F" w:rsidRDefault="006A0606" w:rsidP="00F2396F">
            <w:pPr>
              <w:spacing w:line="480" w:lineRule="auto"/>
              <w:rPr>
                <w:rFonts w:ascii="Times New Roman" w:hAnsi="Times New Roman" w:cs="Times New Roman"/>
              </w:rPr>
            </w:pPr>
            <w:r>
              <w:rPr>
                <w:rFonts w:ascii="Times New Roman" w:hAnsi="Times New Roman" w:cs="Times New Roman"/>
              </w:rPr>
              <w:t xml:space="preserve">Creation of proposal for the stakeholders and sponsors. </w:t>
            </w:r>
          </w:p>
        </w:tc>
        <w:tc>
          <w:tcPr>
            <w:tcW w:w="2556" w:type="dxa"/>
          </w:tcPr>
          <w:p w14:paraId="310D9E5D" w14:textId="3494AC29" w:rsidR="00F2396F" w:rsidRDefault="006A0606" w:rsidP="00B5288A">
            <w:pPr>
              <w:spacing w:line="480" w:lineRule="auto"/>
              <w:jc w:val="both"/>
              <w:rPr>
                <w:rFonts w:ascii="Times New Roman" w:hAnsi="Times New Roman" w:cs="Times New Roman"/>
              </w:rPr>
            </w:pPr>
            <w:r>
              <w:rPr>
                <w:rFonts w:ascii="Times New Roman" w:hAnsi="Times New Roman" w:cs="Times New Roman"/>
              </w:rPr>
              <w:t>15 days</w:t>
            </w:r>
          </w:p>
        </w:tc>
        <w:tc>
          <w:tcPr>
            <w:tcW w:w="2952" w:type="dxa"/>
          </w:tcPr>
          <w:p w14:paraId="72811B8A" w14:textId="3ED5E250" w:rsidR="00F2396F" w:rsidRDefault="006A0606" w:rsidP="00B5288A">
            <w:pPr>
              <w:spacing w:line="480" w:lineRule="auto"/>
              <w:jc w:val="both"/>
              <w:rPr>
                <w:rFonts w:ascii="Times New Roman" w:hAnsi="Times New Roman" w:cs="Times New Roman"/>
              </w:rPr>
            </w:pPr>
            <w:r>
              <w:rPr>
                <w:rFonts w:ascii="Times New Roman" w:hAnsi="Times New Roman" w:cs="Times New Roman"/>
              </w:rPr>
              <w:t xml:space="preserve">Low </w:t>
            </w:r>
          </w:p>
        </w:tc>
      </w:tr>
      <w:tr w:rsidR="00E1693C" w14:paraId="7839219B" w14:textId="77777777" w:rsidTr="008D6E70">
        <w:tc>
          <w:tcPr>
            <w:tcW w:w="3348" w:type="dxa"/>
          </w:tcPr>
          <w:p w14:paraId="541536F3" w14:textId="1D58D307" w:rsidR="00F2396F" w:rsidRDefault="006A0606" w:rsidP="00F2396F">
            <w:pPr>
              <w:spacing w:line="480" w:lineRule="auto"/>
              <w:rPr>
                <w:rFonts w:ascii="Times New Roman" w:hAnsi="Times New Roman" w:cs="Times New Roman"/>
              </w:rPr>
            </w:pPr>
            <w:r>
              <w:rPr>
                <w:rFonts w:ascii="Times New Roman" w:hAnsi="Times New Roman" w:cs="Times New Roman"/>
              </w:rPr>
              <w:t>Collection of revenues.</w:t>
            </w:r>
          </w:p>
        </w:tc>
        <w:tc>
          <w:tcPr>
            <w:tcW w:w="2556" w:type="dxa"/>
          </w:tcPr>
          <w:p w14:paraId="4CE9F320" w14:textId="469D829A" w:rsidR="00F2396F" w:rsidRDefault="006A0606" w:rsidP="00B5288A">
            <w:pPr>
              <w:spacing w:line="480" w:lineRule="auto"/>
              <w:jc w:val="both"/>
              <w:rPr>
                <w:rFonts w:ascii="Times New Roman" w:hAnsi="Times New Roman" w:cs="Times New Roman"/>
              </w:rPr>
            </w:pPr>
            <w:r>
              <w:rPr>
                <w:rFonts w:ascii="Times New Roman" w:hAnsi="Times New Roman" w:cs="Times New Roman"/>
              </w:rPr>
              <w:t xml:space="preserve">20 days </w:t>
            </w:r>
          </w:p>
        </w:tc>
        <w:tc>
          <w:tcPr>
            <w:tcW w:w="2952" w:type="dxa"/>
          </w:tcPr>
          <w:p w14:paraId="4620ED37" w14:textId="756363B7" w:rsidR="00F2396F" w:rsidRDefault="006A0606" w:rsidP="00B5288A">
            <w:pPr>
              <w:spacing w:line="480" w:lineRule="auto"/>
              <w:jc w:val="both"/>
              <w:rPr>
                <w:rFonts w:ascii="Times New Roman" w:hAnsi="Times New Roman" w:cs="Times New Roman"/>
              </w:rPr>
            </w:pPr>
            <w:r>
              <w:rPr>
                <w:rFonts w:ascii="Times New Roman" w:hAnsi="Times New Roman" w:cs="Times New Roman"/>
              </w:rPr>
              <w:t xml:space="preserve">High </w:t>
            </w:r>
          </w:p>
        </w:tc>
      </w:tr>
    </w:tbl>
    <w:p w14:paraId="0D60ACA1" w14:textId="77777777" w:rsidR="00F2396F" w:rsidRDefault="00F2396F" w:rsidP="00B5288A">
      <w:pPr>
        <w:spacing w:line="480" w:lineRule="auto"/>
        <w:jc w:val="both"/>
        <w:rPr>
          <w:rFonts w:ascii="Times New Roman" w:hAnsi="Times New Roman" w:cs="Times New Roman"/>
        </w:rPr>
      </w:pPr>
    </w:p>
    <w:p w14:paraId="23471634" w14:textId="77777777" w:rsidR="0010055B" w:rsidRDefault="006A0606" w:rsidP="005B02CB">
      <w:pPr>
        <w:pStyle w:val="Heading2"/>
      </w:pPr>
      <w:bookmarkStart w:id="10" w:name="_Toc420490061"/>
      <w:r>
        <w:t>Proposed schedule</w:t>
      </w:r>
      <w:bookmarkEnd w:id="10"/>
      <w:r>
        <w:t xml:space="preserve"> </w:t>
      </w:r>
    </w:p>
    <w:tbl>
      <w:tblPr>
        <w:tblStyle w:val="TableGrid"/>
        <w:tblW w:w="0" w:type="auto"/>
        <w:tblLook w:val="04A0" w:firstRow="1" w:lastRow="0" w:firstColumn="1" w:lastColumn="0" w:noHBand="0" w:noVBand="1"/>
      </w:tblPr>
      <w:tblGrid>
        <w:gridCol w:w="3888"/>
        <w:gridCol w:w="2016"/>
        <w:gridCol w:w="2952"/>
      </w:tblGrid>
      <w:tr w:rsidR="00E1693C" w14:paraId="7B77D45C" w14:textId="77777777" w:rsidTr="00235488">
        <w:tc>
          <w:tcPr>
            <w:tcW w:w="3888" w:type="dxa"/>
          </w:tcPr>
          <w:p w14:paraId="0B31278F" w14:textId="0E0E9E13" w:rsidR="0010055B" w:rsidRDefault="006A0606" w:rsidP="00235488">
            <w:pPr>
              <w:spacing w:line="480" w:lineRule="auto"/>
              <w:rPr>
                <w:rFonts w:ascii="Times New Roman" w:hAnsi="Times New Roman" w:cs="Times New Roman"/>
              </w:rPr>
            </w:pPr>
            <w:r>
              <w:rPr>
                <w:rFonts w:ascii="Times New Roman" w:hAnsi="Times New Roman" w:cs="Times New Roman"/>
              </w:rPr>
              <w:t xml:space="preserve">Activities </w:t>
            </w:r>
          </w:p>
        </w:tc>
        <w:tc>
          <w:tcPr>
            <w:tcW w:w="2016" w:type="dxa"/>
          </w:tcPr>
          <w:p w14:paraId="77C7599C" w14:textId="62763EB5" w:rsidR="0010055B" w:rsidRDefault="006A0606" w:rsidP="00B5288A">
            <w:pPr>
              <w:spacing w:line="480" w:lineRule="auto"/>
              <w:jc w:val="both"/>
              <w:rPr>
                <w:rFonts w:ascii="Times New Roman" w:hAnsi="Times New Roman" w:cs="Times New Roman"/>
              </w:rPr>
            </w:pPr>
            <w:r>
              <w:rPr>
                <w:rFonts w:ascii="Times New Roman" w:hAnsi="Times New Roman" w:cs="Times New Roman"/>
              </w:rPr>
              <w:t>Completion date</w:t>
            </w:r>
          </w:p>
        </w:tc>
        <w:tc>
          <w:tcPr>
            <w:tcW w:w="2952" w:type="dxa"/>
          </w:tcPr>
          <w:p w14:paraId="35C5AC82" w14:textId="0D6EEED8" w:rsidR="0010055B" w:rsidRDefault="006A0606" w:rsidP="00B5288A">
            <w:pPr>
              <w:spacing w:line="480" w:lineRule="auto"/>
              <w:jc w:val="both"/>
              <w:rPr>
                <w:rFonts w:ascii="Times New Roman" w:hAnsi="Times New Roman" w:cs="Times New Roman"/>
              </w:rPr>
            </w:pPr>
            <w:r>
              <w:rPr>
                <w:rFonts w:ascii="Times New Roman" w:hAnsi="Times New Roman" w:cs="Times New Roman"/>
              </w:rPr>
              <w:t>Assigned to</w:t>
            </w:r>
          </w:p>
        </w:tc>
      </w:tr>
      <w:tr w:rsidR="00E1693C" w14:paraId="6515AC98" w14:textId="77777777" w:rsidTr="00235488">
        <w:tc>
          <w:tcPr>
            <w:tcW w:w="3888" w:type="dxa"/>
          </w:tcPr>
          <w:p w14:paraId="3F1AC528" w14:textId="04D8FB16" w:rsidR="0010055B" w:rsidRDefault="006A0606" w:rsidP="00235488">
            <w:pPr>
              <w:spacing w:line="480" w:lineRule="auto"/>
              <w:rPr>
                <w:rFonts w:ascii="Times New Roman" w:hAnsi="Times New Roman" w:cs="Times New Roman"/>
              </w:rPr>
            </w:pPr>
            <w:r>
              <w:rPr>
                <w:rFonts w:ascii="Times New Roman" w:hAnsi="Times New Roman" w:cs="Times New Roman"/>
              </w:rPr>
              <w:t>Preparing the proposed budget</w:t>
            </w:r>
          </w:p>
        </w:tc>
        <w:tc>
          <w:tcPr>
            <w:tcW w:w="2016" w:type="dxa"/>
          </w:tcPr>
          <w:p w14:paraId="010A7391" w14:textId="6B48E4CC" w:rsidR="0010055B" w:rsidRDefault="006A0606" w:rsidP="00B5288A">
            <w:pPr>
              <w:spacing w:line="480" w:lineRule="auto"/>
              <w:jc w:val="both"/>
              <w:rPr>
                <w:rFonts w:ascii="Times New Roman" w:hAnsi="Times New Roman" w:cs="Times New Roman"/>
              </w:rPr>
            </w:pPr>
            <w:r>
              <w:rPr>
                <w:rFonts w:ascii="Times New Roman" w:hAnsi="Times New Roman" w:cs="Times New Roman"/>
              </w:rPr>
              <w:t>10/05/2019</w:t>
            </w:r>
          </w:p>
        </w:tc>
        <w:tc>
          <w:tcPr>
            <w:tcW w:w="2952" w:type="dxa"/>
          </w:tcPr>
          <w:p w14:paraId="09002199" w14:textId="4C7FC688" w:rsidR="0010055B" w:rsidRDefault="006A0606" w:rsidP="00B5288A">
            <w:pPr>
              <w:spacing w:line="480" w:lineRule="auto"/>
              <w:jc w:val="both"/>
              <w:rPr>
                <w:rFonts w:ascii="Times New Roman" w:hAnsi="Times New Roman" w:cs="Times New Roman"/>
              </w:rPr>
            </w:pPr>
            <w:r>
              <w:rPr>
                <w:rFonts w:ascii="Times New Roman" w:hAnsi="Times New Roman" w:cs="Times New Roman"/>
              </w:rPr>
              <w:t xml:space="preserve">Financial team </w:t>
            </w:r>
          </w:p>
        </w:tc>
      </w:tr>
      <w:tr w:rsidR="00E1693C" w14:paraId="13F479C9" w14:textId="77777777" w:rsidTr="00235488">
        <w:tc>
          <w:tcPr>
            <w:tcW w:w="3888" w:type="dxa"/>
          </w:tcPr>
          <w:p w14:paraId="0B8B2989" w14:textId="2082A9F6" w:rsidR="00835F3D" w:rsidRDefault="006A0606" w:rsidP="00235488">
            <w:pPr>
              <w:spacing w:line="480" w:lineRule="auto"/>
              <w:rPr>
                <w:rFonts w:ascii="Times New Roman" w:hAnsi="Times New Roman" w:cs="Times New Roman"/>
              </w:rPr>
            </w:pPr>
            <w:r>
              <w:rPr>
                <w:rFonts w:ascii="Times New Roman" w:hAnsi="Times New Roman" w:cs="Times New Roman"/>
              </w:rPr>
              <w:t xml:space="preserve">Identifying funding sources </w:t>
            </w:r>
          </w:p>
        </w:tc>
        <w:tc>
          <w:tcPr>
            <w:tcW w:w="2016" w:type="dxa"/>
          </w:tcPr>
          <w:p w14:paraId="74C5348C" w14:textId="0CE4BCE1" w:rsidR="00835F3D" w:rsidRDefault="006A0606" w:rsidP="00B5288A">
            <w:pPr>
              <w:spacing w:line="480" w:lineRule="auto"/>
              <w:jc w:val="both"/>
              <w:rPr>
                <w:rFonts w:ascii="Times New Roman" w:hAnsi="Times New Roman" w:cs="Times New Roman"/>
              </w:rPr>
            </w:pPr>
            <w:r>
              <w:rPr>
                <w:rFonts w:ascii="Times New Roman" w:hAnsi="Times New Roman" w:cs="Times New Roman"/>
              </w:rPr>
              <w:t>15/06/2019</w:t>
            </w:r>
          </w:p>
        </w:tc>
        <w:tc>
          <w:tcPr>
            <w:tcW w:w="2952" w:type="dxa"/>
          </w:tcPr>
          <w:p w14:paraId="4C7DDF83" w14:textId="32193201" w:rsidR="00835F3D" w:rsidRDefault="006A0606" w:rsidP="00B5288A">
            <w:pPr>
              <w:spacing w:line="480" w:lineRule="auto"/>
              <w:jc w:val="both"/>
              <w:rPr>
                <w:rFonts w:ascii="Times New Roman" w:hAnsi="Times New Roman" w:cs="Times New Roman"/>
              </w:rPr>
            </w:pPr>
            <w:r>
              <w:rPr>
                <w:rFonts w:ascii="Times New Roman" w:hAnsi="Times New Roman" w:cs="Times New Roman"/>
              </w:rPr>
              <w:t xml:space="preserve">Financial team </w:t>
            </w:r>
          </w:p>
        </w:tc>
      </w:tr>
      <w:tr w:rsidR="00E1693C" w14:paraId="03999FA1" w14:textId="77777777" w:rsidTr="00235488">
        <w:tc>
          <w:tcPr>
            <w:tcW w:w="3888" w:type="dxa"/>
          </w:tcPr>
          <w:p w14:paraId="24F0DBA7" w14:textId="52C3EBF7" w:rsidR="00835F3D" w:rsidRDefault="006A0606" w:rsidP="00235488">
            <w:pPr>
              <w:spacing w:line="480" w:lineRule="auto"/>
              <w:rPr>
                <w:rFonts w:ascii="Times New Roman" w:hAnsi="Times New Roman" w:cs="Times New Roman"/>
              </w:rPr>
            </w:pPr>
            <w:r>
              <w:rPr>
                <w:rFonts w:ascii="Times New Roman" w:hAnsi="Times New Roman" w:cs="Times New Roman"/>
              </w:rPr>
              <w:t>Creation of proposal for the stakeholders and sponsors</w:t>
            </w:r>
          </w:p>
        </w:tc>
        <w:tc>
          <w:tcPr>
            <w:tcW w:w="2016" w:type="dxa"/>
          </w:tcPr>
          <w:p w14:paraId="47276205" w14:textId="080E6785" w:rsidR="00835F3D" w:rsidRDefault="006A0606" w:rsidP="00B5288A">
            <w:pPr>
              <w:spacing w:line="480" w:lineRule="auto"/>
              <w:jc w:val="both"/>
              <w:rPr>
                <w:rFonts w:ascii="Times New Roman" w:hAnsi="Times New Roman" w:cs="Times New Roman"/>
              </w:rPr>
            </w:pPr>
            <w:r>
              <w:rPr>
                <w:rFonts w:ascii="Times New Roman" w:hAnsi="Times New Roman" w:cs="Times New Roman"/>
              </w:rPr>
              <w:t>20/06/2019</w:t>
            </w:r>
          </w:p>
        </w:tc>
        <w:tc>
          <w:tcPr>
            <w:tcW w:w="2952" w:type="dxa"/>
          </w:tcPr>
          <w:p w14:paraId="4CE8372D" w14:textId="3B5E699D" w:rsidR="00835F3D" w:rsidRDefault="006A0606" w:rsidP="00B5288A">
            <w:pPr>
              <w:spacing w:line="480" w:lineRule="auto"/>
              <w:jc w:val="both"/>
              <w:rPr>
                <w:rFonts w:ascii="Times New Roman" w:hAnsi="Times New Roman" w:cs="Times New Roman"/>
              </w:rPr>
            </w:pPr>
            <w:r>
              <w:rPr>
                <w:rFonts w:ascii="Times New Roman" w:hAnsi="Times New Roman" w:cs="Times New Roman"/>
              </w:rPr>
              <w:t xml:space="preserve">Management team </w:t>
            </w:r>
          </w:p>
        </w:tc>
      </w:tr>
      <w:tr w:rsidR="00E1693C" w14:paraId="25397024" w14:textId="77777777" w:rsidTr="00235488">
        <w:tc>
          <w:tcPr>
            <w:tcW w:w="3888" w:type="dxa"/>
          </w:tcPr>
          <w:p w14:paraId="378D94A4" w14:textId="75B68A22" w:rsidR="00E45FFC" w:rsidRDefault="006A0606" w:rsidP="00C42CB8">
            <w:pPr>
              <w:spacing w:line="480" w:lineRule="auto"/>
              <w:jc w:val="both"/>
              <w:rPr>
                <w:rFonts w:ascii="Times New Roman" w:hAnsi="Times New Roman" w:cs="Times New Roman"/>
              </w:rPr>
            </w:pPr>
            <w:r w:rsidRPr="000112F8">
              <w:rPr>
                <w:rFonts w:ascii="Times New Roman" w:hAnsi="Times New Roman" w:cs="Times New Roman"/>
              </w:rPr>
              <w:lastRenderedPageBreak/>
              <w:t>P</w:t>
            </w:r>
            <w:r>
              <w:rPr>
                <w:rFonts w:ascii="Times New Roman" w:hAnsi="Times New Roman" w:cs="Times New Roman"/>
              </w:rPr>
              <w:t>articipants and motivations</w:t>
            </w:r>
          </w:p>
        </w:tc>
        <w:tc>
          <w:tcPr>
            <w:tcW w:w="2016" w:type="dxa"/>
          </w:tcPr>
          <w:p w14:paraId="4D8C3769" w14:textId="667E5022" w:rsidR="00E45FFC" w:rsidRDefault="006A0606" w:rsidP="00B5288A">
            <w:pPr>
              <w:spacing w:line="480" w:lineRule="auto"/>
              <w:jc w:val="both"/>
              <w:rPr>
                <w:rFonts w:ascii="Times New Roman" w:hAnsi="Times New Roman" w:cs="Times New Roman"/>
              </w:rPr>
            </w:pPr>
            <w:r>
              <w:rPr>
                <w:rFonts w:ascii="Times New Roman" w:hAnsi="Times New Roman" w:cs="Times New Roman"/>
              </w:rPr>
              <w:t>30/06/2019</w:t>
            </w:r>
          </w:p>
        </w:tc>
        <w:tc>
          <w:tcPr>
            <w:tcW w:w="2952" w:type="dxa"/>
          </w:tcPr>
          <w:p w14:paraId="17369D33" w14:textId="761DD290" w:rsidR="00E45FFC" w:rsidRDefault="006A0606" w:rsidP="00B5288A">
            <w:pPr>
              <w:spacing w:line="480" w:lineRule="auto"/>
              <w:jc w:val="both"/>
              <w:rPr>
                <w:rFonts w:ascii="Times New Roman" w:hAnsi="Times New Roman" w:cs="Times New Roman"/>
              </w:rPr>
            </w:pPr>
            <w:r>
              <w:rPr>
                <w:rFonts w:ascii="Times New Roman" w:hAnsi="Times New Roman" w:cs="Times New Roman"/>
              </w:rPr>
              <w:t xml:space="preserve">Management team </w:t>
            </w:r>
          </w:p>
        </w:tc>
      </w:tr>
      <w:tr w:rsidR="00E1693C" w14:paraId="0DBDD80E" w14:textId="77777777" w:rsidTr="00235488">
        <w:tc>
          <w:tcPr>
            <w:tcW w:w="3888" w:type="dxa"/>
          </w:tcPr>
          <w:p w14:paraId="278FDAEA" w14:textId="6D1F3957" w:rsidR="00E45FFC" w:rsidRDefault="006A0606" w:rsidP="00C42CB8">
            <w:pPr>
              <w:spacing w:line="480" w:lineRule="auto"/>
              <w:jc w:val="both"/>
              <w:rPr>
                <w:rFonts w:ascii="Times New Roman" w:hAnsi="Times New Roman" w:cs="Times New Roman"/>
              </w:rPr>
            </w:pPr>
            <w:r>
              <w:rPr>
                <w:rFonts w:ascii="Times New Roman" w:hAnsi="Times New Roman" w:cs="Times New Roman"/>
              </w:rPr>
              <w:t>Administration/ risk management</w:t>
            </w:r>
          </w:p>
        </w:tc>
        <w:tc>
          <w:tcPr>
            <w:tcW w:w="2016" w:type="dxa"/>
          </w:tcPr>
          <w:p w14:paraId="54CE0192" w14:textId="16D50318" w:rsidR="00E45FFC" w:rsidRDefault="006A0606" w:rsidP="00B5288A">
            <w:pPr>
              <w:spacing w:line="480" w:lineRule="auto"/>
              <w:jc w:val="both"/>
              <w:rPr>
                <w:rFonts w:ascii="Times New Roman" w:hAnsi="Times New Roman" w:cs="Times New Roman"/>
              </w:rPr>
            </w:pPr>
            <w:r>
              <w:rPr>
                <w:rFonts w:ascii="Times New Roman" w:hAnsi="Times New Roman" w:cs="Times New Roman"/>
              </w:rPr>
              <w:t>05/07/2019</w:t>
            </w:r>
          </w:p>
        </w:tc>
        <w:tc>
          <w:tcPr>
            <w:tcW w:w="2952" w:type="dxa"/>
          </w:tcPr>
          <w:p w14:paraId="7E1F3193" w14:textId="7123D36C" w:rsidR="00E45FFC" w:rsidRDefault="006A0606" w:rsidP="00B5288A">
            <w:pPr>
              <w:spacing w:line="480" w:lineRule="auto"/>
              <w:jc w:val="both"/>
              <w:rPr>
                <w:rFonts w:ascii="Times New Roman" w:hAnsi="Times New Roman" w:cs="Times New Roman"/>
              </w:rPr>
            </w:pPr>
            <w:r>
              <w:rPr>
                <w:rFonts w:ascii="Times New Roman" w:hAnsi="Times New Roman" w:cs="Times New Roman"/>
              </w:rPr>
              <w:t xml:space="preserve">Human resource </w:t>
            </w:r>
          </w:p>
        </w:tc>
      </w:tr>
      <w:tr w:rsidR="00E1693C" w14:paraId="55EC416B" w14:textId="77777777" w:rsidTr="00235488">
        <w:tc>
          <w:tcPr>
            <w:tcW w:w="3888" w:type="dxa"/>
          </w:tcPr>
          <w:p w14:paraId="47164A1B" w14:textId="3DA03BF5" w:rsidR="00E45FFC" w:rsidRDefault="006A0606" w:rsidP="00235488">
            <w:pPr>
              <w:spacing w:line="480" w:lineRule="auto"/>
              <w:rPr>
                <w:rFonts w:ascii="Times New Roman" w:hAnsi="Times New Roman" w:cs="Times New Roman"/>
              </w:rPr>
            </w:pPr>
            <w:r>
              <w:rPr>
                <w:rFonts w:ascii="Times New Roman" w:hAnsi="Times New Roman" w:cs="Times New Roman"/>
              </w:rPr>
              <w:t xml:space="preserve">Identification of key logistic issues </w:t>
            </w:r>
          </w:p>
        </w:tc>
        <w:tc>
          <w:tcPr>
            <w:tcW w:w="2016" w:type="dxa"/>
          </w:tcPr>
          <w:p w14:paraId="3D25D06A" w14:textId="04E461ED" w:rsidR="00E45FFC" w:rsidRDefault="006A0606" w:rsidP="00B5288A">
            <w:pPr>
              <w:spacing w:line="480" w:lineRule="auto"/>
              <w:jc w:val="both"/>
              <w:rPr>
                <w:rFonts w:ascii="Times New Roman" w:hAnsi="Times New Roman" w:cs="Times New Roman"/>
              </w:rPr>
            </w:pPr>
            <w:r>
              <w:rPr>
                <w:rFonts w:ascii="Times New Roman" w:hAnsi="Times New Roman" w:cs="Times New Roman"/>
              </w:rPr>
              <w:t>15/07/2019</w:t>
            </w:r>
          </w:p>
        </w:tc>
        <w:tc>
          <w:tcPr>
            <w:tcW w:w="2952" w:type="dxa"/>
          </w:tcPr>
          <w:p w14:paraId="6EB94DD8" w14:textId="4B7B2AF5" w:rsidR="00E45FFC" w:rsidRDefault="006A0606" w:rsidP="00B5288A">
            <w:pPr>
              <w:spacing w:line="480" w:lineRule="auto"/>
              <w:jc w:val="both"/>
              <w:rPr>
                <w:rFonts w:ascii="Times New Roman" w:hAnsi="Times New Roman" w:cs="Times New Roman"/>
              </w:rPr>
            </w:pPr>
            <w:r>
              <w:rPr>
                <w:rFonts w:ascii="Times New Roman" w:hAnsi="Times New Roman" w:cs="Times New Roman"/>
              </w:rPr>
              <w:t xml:space="preserve">Human resource </w:t>
            </w:r>
          </w:p>
        </w:tc>
      </w:tr>
      <w:tr w:rsidR="00E1693C" w14:paraId="1F0CD9F0" w14:textId="77777777" w:rsidTr="00235488">
        <w:tc>
          <w:tcPr>
            <w:tcW w:w="3888" w:type="dxa"/>
          </w:tcPr>
          <w:p w14:paraId="639679B7" w14:textId="6876BD40" w:rsidR="00E45FFC" w:rsidRDefault="006A0606" w:rsidP="00235488">
            <w:pPr>
              <w:spacing w:line="480" w:lineRule="auto"/>
              <w:rPr>
                <w:rFonts w:ascii="Times New Roman" w:hAnsi="Times New Roman" w:cs="Times New Roman"/>
              </w:rPr>
            </w:pPr>
            <w:r>
              <w:rPr>
                <w:rFonts w:ascii="Times New Roman" w:hAnsi="Times New Roman" w:cs="Times New Roman"/>
              </w:rPr>
              <w:t>Designing brochure</w:t>
            </w:r>
          </w:p>
        </w:tc>
        <w:tc>
          <w:tcPr>
            <w:tcW w:w="2016" w:type="dxa"/>
          </w:tcPr>
          <w:p w14:paraId="1EC84523" w14:textId="488D6909" w:rsidR="00E45FFC" w:rsidRDefault="006A0606" w:rsidP="00B5288A">
            <w:pPr>
              <w:spacing w:line="480" w:lineRule="auto"/>
              <w:jc w:val="both"/>
              <w:rPr>
                <w:rFonts w:ascii="Times New Roman" w:hAnsi="Times New Roman" w:cs="Times New Roman"/>
              </w:rPr>
            </w:pPr>
            <w:r>
              <w:rPr>
                <w:rFonts w:ascii="Times New Roman" w:hAnsi="Times New Roman" w:cs="Times New Roman"/>
              </w:rPr>
              <w:t>10/08/2019</w:t>
            </w:r>
          </w:p>
        </w:tc>
        <w:tc>
          <w:tcPr>
            <w:tcW w:w="2952" w:type="dxa"/>
          </w:tcPr>
          <w:p w14:paraId="04111986" w14:textId="0C93ACC1" w:rsidR="00E45FFC" w:rsidRDefault="006A0606" w:rsidP="00B5288A">
            <w:pPr>
              <w:spacing w:line="480" w:lineRule="auto"/>
              <w:jc w:val="both"/>
              <w:rPr>
                <w:rFonts w:ascii="Times New Roman" w:hAnsi="Times New Roman" w:cs="Times New Roman"/>
              </w:rPr>
            </w:pPr>
            <w:r>
              <w:rPr>
                <w:rFonts w:ascii="Times New Roman" w:hAnsi="Times New Roman" w:cs="Times New Roman"/>
              </w:rPr>
              <w:t xml:space="preserve">Designer </w:t>
            </w:r>
          </w:p>
        </w:tc>
      </w:tr>
      <w:tr w:rsidR="00E1693C" w14:paraId="35D711DD" w14:textId="77777777" w:rsidTr="00235488">
        <w:tc>
          <w:tcPr>
            <w:tcW w:w="3888" w:type="dxa"/>
          </w:tcPr>
          <w:p w14:paraId="189AFCC0" w14:textId="7908C38B" w:rsidR="0036684E" w:rsidRDefault="006A0606" w:rsidP="00235488">
            <w:pPr>
              <w:spacing w:line="480" w:lineRule="auto"/>
              <w:rPr>
                <w:rFonts w:ascii="Times New Roman" w:hAnsi="Times New Roman" w:cs="Times New Roman"/>
              </w:rPr>
            </w:pPr>
            <w:r>
              <w:rPr>
                <w:rFonts w:ascii="Times New Roman" w:hAnsi="Times New Roman" w:cs="Times New Roman"/>
              </w:rPr>
              <w:t xml:space="preserve">Identifying targeted audience </w:t>
            </w:r>
          </w:p>
        </w:tc>
        <w:tc>
          <w:tcPr>
            <w:tcW w:w="2016" w:type="dxa"/>
          </w:tcPr>
          <w:p w14:paraId="0CDF00CF" w14:textId="740350FD" w:rsidR="0036684E" w:rsidRDefault="006A0606" w:rsidP="00B5288A">
            <w:pPr>
              <w:spacing w:line="480" w:lineRule="auto"/>
              <w:jc w:val="both"/>
              <w:rPr>
                <w:rFonts w:ascii="Times New Roman" w:hAnsi="Times New Roman" w:cs="Times New Roman"/>
              </w:rPr>
            </w:pPr>
            <w:r>
              <w:rPr>
                <w:rFonts w:ascii="Times New Roman" w:hAnsi="Times New Roman" w:cs="Times New Roman"/>
              </w:rPr>
              <w:t>20/08/2019</w:t>
            </w:r>
          </w:p>
        </w:tc>
        <w:tc>
          <w:tcPr>
            <w:tcW w:w="2952" w:type="dxa"/>
          </w:tcPr>
          <w:p w14:paraId="622EBB5F" w14:textId="44DCE993" w:rsidR="0036684E" w:rsidRDefault="006A0606" w:rsidP="00B5288A">
            <w:pPr>
              <w:spacing w:line="480" w:lineRule="auto"/>
              <w:jc w:val="both"/>
              <w:rPr>
                <w:rFonts w:ascii="Times New Roman" w:hAnsi="Times New Roman" w:cs="Times New Roman"/>
              </w:rPr>
            </w:pPr>
            <w:r>
              <w:rPr>
                <w:rFonts w:ascii="Times New Roman" w:hAnsi="Times New Roman" w:cs="Times New Roman"/>
              </w:rPr>
              <w:t xml:space="preserve">Management </w:t>
            </w:r>
          </w:p>
        </w:tc>
      </w:tr>
      <w:tr w:rsidR="00E1693C" w14:paraId="2D7431F3" w14:textId="77777777" w:rsidTr="00235488">
        <w:tc>
          <w:tcPr>
            <w:tcW w:w="3888" w:type="dxa"/>
          </w:tcPr>
          <w:p w14:paraId="333361CC" w14:textId="3CBE5AF3" w:rsidR="0036684E" w:rsidRDefault="006A0606" w:rsidP="00235488">
            <w:pPr>
              <w:spacing w:line="480" w:lineRule="auto"/>
              <w:rPr>
                <w:rFonts w:ascii="Times New Roman" w:hAnsi="Times New Roman" w:cs="Times New Roman"/>
              </w:rPr>
            </w:pPr>
            <w:r>
              <w:rPr>
                <w:rFonts w:ascii="Times New Roman" w:hAnsi="Times New Roman" w:cs="Times New Roman"/>
              </w:rPr>
              <w:t xml:space="preserve">Identification of outcomes </w:t>
            </w:r>
          </w:p>
        </w:tc>
        <w:tc>
          <w:tcPr>
            <w:tcW w:w="2016" w:type="dxa"/>
          </w:tcPr>
          <w:p w14:paraId="553BA6B3" w14:textId="3E46E821" w:rsidR="0036684E" w:rsidRDefault="006A0606" w:rsidP="00B5288A">
            <w:pPr>
              <w:spacing w:line="480" w:lineRule="auto"/>
              <w:jc w:val="both"/>
              <w:rPr>
                <w:rFonts w:ascii="Times New Roman" w:hAnsi="Times New Roman" w:cs="Times New Roman"/>
              </w:rPr>
            </w:pPr>
            <w:r>
              <w:rPr>
                <w:rFonts w:ascii="Times New Roman" w:hAnsi="Times New Roman" w:cs="Times New Roman"/>
              </w:rPr>
              <w:t>30/08/2019</w:t>
            </w:r>
          </w:p>
        </w:tc>
        <w:tc>
          <w:tcPr>
            <w:tcW w:w="2952" w:type="dxa"/>
          </w:tcPr>
          <w:p w14:paraId="6C7707D4" w14:textId="69F99081" w:rsidR="0036684E" w:rsidRDefault="006A0606" w:rsidP="00B5288A">
            <w:pPr>
              <w:spacing w:line="480" w:lineRule="auto"/>
              <w:jc w:val="both"/>
              <w:rPr>
                <w:rFonts w:ascii="Times New Roman" w:hAnsi="Times New Roman" w:cs="Times New Roman"/>
              </w:rPr>
            </w:pPr>
            <w:r>
              <w:rPr>
                <w:rFonts w:ascii="Times New Roman" w:hAnsi="Times New Roman" w:cs="Times New Roman"/>
              </w:rPr>
              <w:t>Management</w:t>
            </w:r>
          </w:p>
        </w:tc>
      </w:tr>
    </w:tbl>
    <w:p w14:paraId="7BC7D7A0" w14:textId="2ADAB463" w:rsidR="00E92DC4" w:rsidRDefault="00E92DC4" w:rsidP="00B5288A">
      <w:pPr>
        <w:spacing w:line="480" w:lineRule="auto"/>
        <w:jc w:val="both"/>
        <w:rPr>
          <w:rFonts w:ascii="Times New Roman" w:hAnsi="Times New Roman" w:cs="Times New Roman"/>
        </w:rPr>
      </w:pPr>
    </w:p>
    <w:p w14:paraId="45796DD7" w14:textId="2706C77D" w:rsidR="00033153" w:rsidRDefault="006A0606">
      <w:pPr>
        <w:rPr>
          <w:rFonts w:ascii="Times New Roman" w:hAnsi="Times New Roman" w:cs="Times New Roman"/>
        </w:rPr>
      </w:pPr>
      <w:r>
        <w:rPr>
          <w:rFonts w:ascii="Times New Roman" w:hAnsi="Times New Roman" w:cs="Times New Roman"/>
        </w:rPr>
        <w:br w:type="page"/>
      </w:r>
    </w:p>
    <w:p w14:paraId="0120227A" w14:textId="61794414" w:rsidR="00033153" w:rsidRDefault="006A0606" w:rsidP="00265C68">
      <w:pPr>
        <w:pStyle w:val="Heading2"/>
        <w:jc w:val="center"/>
      </w:pPr>
      <w:bookmarkStart w:id="11" w:name="_Toc420490062"/>
      <w:r>
        <w:lastRenderedPageBreak/>
        <w:t>References</w:t>
      </w:r>
      <w:bookmarkEnd w:id="11"/>
    </w:p>
    <w:sdt>
      <w:sdtPr>
        <w:id w:val="111145805"/>
        <w:bibliography/>
      </w:sdtPr>
      <w:sdtEndPr/>
      <w:sdtContent>
        <w:p w14:paraId="537CDEF6" w14:textId="77777777" w:rsidR="00033153" w:rsidRDefault="006A0606" w:rsidP="001C2829">
          <w:pPr>
            <w:pStyle w:val="Bibliography"/>
            <w:spacing w:line="480" w:lineRule="auto"/>
            <w:ind w:left="720" w:hanging="720"/>
            <w:rPr>
              <w:noProof/>
            </w:rPr>
          </w:pPr>
          <w:r>
            <w:fldChar w:fldCharType="begin"/>
          </w:r>
          <w:r>
            <w:instrText xml:space="preserve"> BIBLIOGRAPHY </w:instrText>
          </w:r>
          <w:r>
            <w:fldChar w:fldCharType="separate"/>
          </w:r>
          <w:r>
            <w:rPr>
              <w:noProof/>
            </w:rPr>
            <w:t xml:space="preserve">Yang, X. (2013). A Review of Distribution Related Problems in Logistics and Supply Chain Research. </w:t>
          </w:r>
          <w:r>
            <w:rPr>
              <w:i/>
              <w:iCs/>
              <w:noProof/>
            </w:rPr>
            <w:t>Int. J Sup. Chain. Mgt, 2</w:t>
          </w:r>
          <w:r>
            <w:rPr>
              <w:noProof/>
            </w:rPr>
            <w:t xml:space="preserve"> (4).</w:t>
          </w:r>
        </w:p>
        <w:p w14:paraId="7882722F" w14:textId="77777777" w:rsidR="00033153" w:rsidRDefault="006A0606" w:rsidP="001C2829">
          <w:pPr>
            <w:pStyle w:val="Bibliography"/>
            <w:spacing w:line="480" w:lineRule="auto"/>
            <w:ind w:left="720" w:hanging="720"/>
            <w:rPr>
              <w:noProof/>
            </w:rPr>
          </w:pPr>
          <w:r>
            <w:rPr>
              <w:noProof/>
            </w:rPr>
            <w:t xml:space="preserve">AU. (2019). </w:t>
          </w:r>
          <w:r>
            <w:rPr>
              <w:i/>
              <w:iCs/>
              <w:noProof/>
            </w:rPr>
            <w:t>Perth to host Australian Masters Games</w:t>
          </w:r>
          <w:r>
            <w:rPr>
              <w:noProof/>
            </w:rPr>
            <w:t xml:space="preserve">. Retrieved 05 25, 2019, </w:t>
          </w:r>
          <w:r>
            <w:rPr>
              <w:noProof/>
            </w:rPr>
            <w:t>from https://www.mediastatements.wa.gov.au/Pages/McGowan/2019/03/Perth-to-host-Australian-Masters-Games.aspx</w:t>
          </w:r>
        </w:p>
        <w:p w14:paraId="3F6367B7" w14:textId="77777777" w:rsidR="00033153" w:rsidRDefault="006A0606" w:rsidP="001C2829">
          <w:pPr>
            <w:pStyle w:val="Bibliography"/>
            <w:spacing w:line="480" w:lineRule="auto"/>
            <w:ind w:left="720" w:hanging="720"/>
            <w:rPr>
              <w:noProof/>
            </w:rPr>
          </w:pPr>
          <w:r>
            <w:rPr>
              <w:noProof/>
            </w:rPr>
            <w:t xml:space="preserve">Crowther, P., Orefice, C., &amp; Beard, C. (2018). At work and play: Business events as entrepreneurial spaces. </w:t>
          </w:r>
          <w:r>
            <w:rPr>
              <w:i/>
              <w:iCs/>
              <w:noProof/>
            </w:rPr>
            <w:t>The International Journal of Entreprene</w:t>
          </w:r>
          <w:r>
            <w:rPr>
              <w:i/>
              <w:iCs/>
              <w:noProof/>
            </w:rPr>
            <w:t>urship and Innovation, 9</w:t>
          </w:r>
          <w:r>
            <w:rPr>
              <w:noProof/>
            </w:rPr>
            <w:t xml:space="preserve"> (2).</w:t>
          </w:r>
        </w:p>
        <w:p w14:paraId="638EAE05" w14:textId="77777777" w:rsidR="00033153" w:rsidRDefault="006A0606" w:rsidP="001C2829">
          <w:pPr>
            <w:pStyle w:val="Bibliography"/>
            <w:spacing w:line="480" w:lineRule="auto"/>
            <w:ind w:left="720" w:hanging="720"/>
            <w:rPr>
              <w:noProof/>
            </w:rPr>
          </w:pPr>
          <w:r>
            <w:rPr>
              <w:noProof/>
            </w:rPr>
            <w:t xml:space="preserve">Davidson, R., &amp; Rogers, T. (2016). </w:t>
          </w:r>
          <w:r>
            <w:rPr>
              <w:i/>
              <w:iCs/>
              <w:noProof/>
            </w:rPr>
            <w:t>Marketing destinations and venues for conferences, conventions and business events. (2nd ed.) .</w:t>
          </w:r>
          <w:r>
            <w:rPr>
              <w:noProof/>
            </w:rPr>
            <w:t xml:space="preserve"> Oxford, UK: Butterworth-Heinemann. </w:t>
          </w:r>
        </w:p>
        <w:p w14:paraId="73B6EE26" w14:textId="77777777" w:rsidR="00033153" w:rsidRDefault="006A0606" w:rsidP="001C2829">
          <w:pPr>
            <w:pStyle w:val="Bibliography"/>
            <w:spacing w:line="480" w:lineRule="auto"/>
            <w:ind w:left="720" w:hanging="720"/>
            <w:rPr>
              <w:noProof/>
            </w:rPr>
          </w:pPr>
          <w:r>
            <w:rPr>
              <w:noProof/>
            </w:rPr>
            <w:t xml:space="preserve">Rogers, T. (2013). </w:t>
          </w:r>
          <w:r>
            <w:rPr>
              <w:i/>
              <w:iCs/>
              <w:noProof/>
            </w:rPr>
            <w:t>Conferences and conventions: A global in</w:t>
          </w:r>
          <w:r>
            <w:rPr>
              <w:i/>
              <w:iCs/>
              <w:noProof/>
            </w:rPr>
            <w:t>dustry. (3rd ed.) .</w:t>
          </w:r>
          <w:r>
            <w:rPr>
              <w:noProof/>
            </w:rPr>
            <w:t xml:space="preserve"> Oxford, UK: Butterworth- Heinemann.</w:t>
          </w:r>
        </w:p>
        <w:p w14:paraId="4BDB1D11" w14:textId="77777777" w:rsidR="00033153" w:rsidRDefault="006A0606" w:rsidP="001C2829">
          <w:pPr>
            <w:pStyle w:val="Bibliography"/>
            <w:spacing w:line="480" w:lineRule="auto"/>
            <w:ind w:left="720" w:hanging="720"/>
            <w:rPr>
              <w:noProof/>
            </w:rPr>
          </w:pPr>
          <w:r>
            <w:rPr>
              <w:noProof/>
            </w:rPr>
            <w:t xml:space="preserve">Tourism. (2019). </w:t>
          </w:r>
          <w:r>
            <w:rPr>
              <w:i/>
              <w:iCs/>
              <w:noProof/>
            </w:rPr>
            <w:t>TOURISM INDUSTRY EVENTS</w:t>
          </w:r>
          <w:r>
            <w:rPr>
              <w:noProof/>
            </w:rPr>
            <w:t>. Retrieved 05 26, 2019, from http://www.tourism.australia.com/en/events-and-tools/industry-events/australian-tourism-industry-events-calendar.html</w:t>
          </w:r>
        </w:p>
        <w:p w14:paraId="74822BDB" w14:textId="77777777" w:rsidR="00033153" w:rsidRDefault="006A0606" w:rsidP="001C2829">
          <w:pPr>
            <w:spacing w:line="480" w:lineRule="auto"/>
            <w:ind w:left="720" w:hanging="720"/>
          </w:pPr>
          <w:r>
            <w:rPr>
              <w:b/>
              <w:bCs/>
              <w:noProof/>
            </w:rPr>
            <w:fldChar w:fldCharType="end"/>
          </w:r>
        </w:p>
      </w:sdtContent>
    </w:sdt>
    <w:p w14:paraId="124FDCA4" w14:textId="77777777" w:rsidR="00033153" w:rsidRDefault="00033153" w:rsidP="001C2829">
      <w:pPr>
        <w:spacing w:line="480" w:lineRule="auto"/>
        <w:ind w:left="720" w:hanging="720"/>
        <w:rPr>
          <w:rFonts w:asciiTheme="majorHAnsi" w:eastAsiaTheme="majorEastAsia" w:hAnsiTheme="majorHAnsi" w:cstheme="majorBidi"/>
          <w:b/>
          <w:bCs/>
          <w:color w:val="345A8A" w:themeColor="accent1" w:themeShade="B5"/>
          <w:sz w:val="32"/>
          <w:szCs w:val="32"/>
        </w:rPr>
      </w:pPr>
    </w:p>
    <w:p w14:paraId="04359E1E" w14:textId="77777777" w:rsidR="00033153" w:rsidRDefault="006A0606">
      <w:pPr>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br w:type="page"/>
      </w:r>
    </w:p>
    <w:p w14:paraId="4B218F0A" w14:textId="77777777" w:rsidR="00033153" w:rsidRDefault="00033153" w:rsidP="00033153"/>
    <w:p w14:paraId="688AA604" w14:textId="77777777" w:rsidR="00033153" w:rsidRDefault="00033153">
      <w:pPr>
        <w:rPr>
          <w:rFonts w:ascii="Times New Roman" w:hAnsi="Times New Roman" w:cs="Times New Roman"/>
        </w:rPr>
      </w:pPr>
    </w:p>
    <w:p w14:paraId="673D7BBB" w14:textId="69B1DAFD" w:rsidR="00AE11BC" w:rsidRDefault="006A0606" w:rsidP="005B02CB">
      <w:pPr>
        <w:pStyle w:val="Heading2"/>
      </w:pPr>
      <w:bookmarkStart w:id="12" w:name="_Toc420490063"/>
      <w:r>
        <w:t>Appendix</w:t>
      </w:r>
      <w:bookmarkEnd w:id="12"/>
    </w:p>
    <w:p w14:paraId="224EF7AE" w14:textId="1F35919C" w:rsidR="006760A0" w:rsidRDefault="006760A0" w:rsidP="00B5288A">
      <w:pPr>
        <w:spacing w:line="480" w:lineRule="auto"/>
        <w:jc w:val="both"/>
        <w:rPr>
          <w:rFonts w:ascii="Times New Roman" w:hAnsi="Times New Roman" w:cs="Times New Roman"/>
        </w:rPr>
      </w:pPr>
    </w:p>
    <w:p w14:paraId="5E779C68" w14:textId="771B0F44" w:rsidR="00E92DC4" w:rsidRDefault="006A0606" w:rsidP="00B5288A">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6425ADA5" wp14:editId="19FB2547">
            <wp:extent cx="5486400" cy="3867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867785"/>
                    </a:xfrm>
                    <a:prstGeom prst="rect">
                      <a:avLst/>
                    </a:prstGeom>
                    <a:noFill/>
                    <a:ln>
                      <a:noFill/>
                    </a:ln>
                  </pic:spPr>
                </pic:pic>
              </a:graphicData>
            </a:graphic>
          </wp:inline>
        </w:drawing>
      </w:r>
    </w:p>
    <w:p w14:paraId="52D1E3FE" w14:textId="6057BC44" w:rsidR="006A0606" w:rsidRPr="00430360" w:rsidRDefault="006A0606" w:rsidP="00B5288A">
      <w:pPr>
        <w:spacing w:line="48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20DE6023" wp14:editId="59F69269">
            <wp:extent cx="5486400" cy="3640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40455"/>
                    </a:xfrm>
                    <a:prstGeom prst="rect">
                      <a:avLst/>
                    </a:prstGeom>
                    <a:noFill/>
                    <a:ln>
                      <a:noFill/>
                    </a:ln>
                  </pic:spPr>
                </pic:pic>
              </a:graphicData>
            </a:graphic>
          </wp:inline>
        </w:drawing>
      </w:r>
      <w:bookmarkStart w:id="13" w:name="_GoBack"/>
      <w:bookmarkEnd w:id="13"/>
    </w:p>
    <w:sectPr w:rsidR="006A0606" w:rsidRPr="00430360" w:rsidSect="004F3E88">
      <w:headerReference w:type="even" r:id="rId11"/>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D8653" w14:textId="77777777" w:rsidR="00000000" w:rsidRDefault="006A0606">
      <w:r>
        <w:separator/>
      </w:r>
    </w:p>
  </w:endnote>
  <w:endnote w:type="continuationSeparator" w:id="0">
    <w:p w14:paraId="2B2E7D13" w14:textId="77777777" w:rsidR="00000000" w:rsidRDefault="006A0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A209CB" w14:textId="77777777" w:rsidR="00000000" w:rsidRDefault="006A0606">
      <w:r>
        <w:separator/>
      </w:r>
    </w:p>
  </w:footnote>
  <w:footnote w:type="continuationSeparator" w:id="0">
    <w:p w14:paraId="1F2A41BB" w14:textId="77777777" w:rsidR="00000000" w:rsidRDefault="006A06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1EA7C" w14:textId="77777777" w:rsidR="001F778D" w:rsidRDefault="006A0606" w:rsidP="00B2721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6D6246" w14:textId="77777777" w:rsidR="001F778D" w:rsidRDefault="001F778D" w:rsidP="00A245E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41D81" w14:textId="77777777" w:rsidR="001F778D" w:rsidRDefault="006A0606" w:rsidP="00B2721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3E7C905E" w14:textId="77777777" w:rsidR="001F778D" w:rsidRDefault="006A0606" w:rsidP="00A245E0">
    <w:pPr>
      <w:pStyle w:val="Header"/>
      <w:ind w:right="360"/>
    </w:pPr>
    <w:r>
      <w:t>RUNNING HEAD: ENTREPRENEURSHIP CONVENTION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323675"/>
    <w:multiLevelType w:val="hybridMultilevel"/>
    <w:tmpl w:val="5F9A0ECC"/>
    <w:lvl w:ilvl="0" w:tplc="6EF4E852">
      <w:start w:val="1"/>
      <w:numFmt w:val="bullet"/>
      <w:lvlText w:val=""/>
      <w:lvlJc w:val="left"/>
      <w:pPr>
        <w:ind w:left="720" w:hanging="360"/>
      </w:pPr>
      <w:rPr>
        <w:rFonts w:ascii="Wingdings" w:hAnsi="Wingdings" w:hint="default"/>
      </w:rPr>
    </w:lvl>
    <w:lvl w:ilvl="1" w:tplc="11309D22" w:tentative="1">
      <w:start w:val="1"/>
      <w:numFmt w:val="bullet"/>
      <w:lvlText w:val="o"/>
      <w:lvlJc w:val="left"/>
      <w:pPr>
        <w:ind w:left="1440" w:hanging="360"/>
      </w:pPr>
      <w:rPr>
        <w:rFonts w:ascii="Courier New" w:hAnsi="Courier New" w:cs="Courier New" w:hint="default"/>
      </w:rPr>
    </w:lvl>
    <w:lvl w:ilvl="2" w:tplc="CB04D500" w:tentative="1">
      <w:start w:val="1"/>
      <w:numFmt w:val="bullet"/>
      <w:lvlText w:val=""/>
      <w:lvlJc w:val="left"/>
      <w:pPr>
        <w:ind w:left="2160" w:hanging="360"/>
      </w:pPr>
      <w:rPr>
        <w:rFonts w:ascii="Wingdings" w:hAnsi="Wingdings" w:hint="default"/>
      </w:rPr>
    </w:lvl>
    <w:lvl w:ilvl="3" w:tplc="F57C3A9C" w:tentative="1">
      <w:start w:val="1"/>
      <w:numFmt w:val="bullet"/>
      <w:lvlText w:val=""/>
      <w:lvlJc w:val="left"/>
      <w:pPr>
        <w:ind w:left="2880" w:hanging="360"/>
      </w:pPr>
      <w:rPr>
        <w:rFonts w:ascii="Symbol" w:hAnsi="Symbol" w:hint="default"/>
      </w:rPr>
    </w:lvl>
    <w:lvl w:ilvl="4" w:tplc="BC384C50" w:tentative="1">
      <w:start w:val="1"/>
      <w:numFmt w:val="bullet"/>
      <w:lvlText w:val="o"/>
      <w:lvlJc w:val="left"/>
      <w:pPr>
        <w:ind w:left="3600" w:hanging="360"/>
      </w:pPr>
      <w:rPr>
        <w:rFonts w:ascii="Courier New" w:hAnsi="Courier New" w:cs="Courier New" w:hint="default"/>
      </w:rPr>
    </w:lvl>
    <w:lvl w:ilvl="5" w:tplc="0DFE04DE" w:tentative="1">
      <w:start w:val="1"/>
      <w:numFmt w:val="bullet"/>
      <w:lvlText w:val=""/>
      <w:lvlJc w:val="left"/>
      <w:pPr>
        <w:ind w:left="4320" w:hanging="360"/>
      </w:pPr>
      <w:rPr>
        <w:rFonts w:ascii="Wingdings" w:hAnsi="Wingdings" w:hint="default"/>
      </w:rPr>
    </w:lvl>
    <w:lvl w:ilvl="6" w:tplc="049C3A70" w:tentative="1">
      <w:start w:val="1"/>
      <w:numFmt w:val="bullet"/>
      <w:lvlText w:val=""/>
      <w:lvlJc w:val="left"/>
      <w:pPr>
        <w:ind w:left="5040" w:hanging="360"/>
      </w:pPr>
      <w:rPr>
        <w:rFonts w:ascii="Symbol" w:hAnsi="Symbol" w:hint="default"/>
      </w:rPr>
    </w:lvl>
    <w:lvl w:ilvl="7" w:tplc="6D48E21A" w:tentative="1">
      <w:start w:val="1"/>
      <w:numFmt w:val="bullet"/>
      <w:lvlText w:val="o"/>
      <w:lvlJc w:val="left"/>
      <w:pPr>
        <w:ind w:left="5760" w:hanging="360"/>
      </w:pPr>
      <w:rPr>
        <w:rFonts w:ascii="Courier New" w:hAnsi="Courier New" w:cs="Courier New" w:hint="default"/>
      </w:rPr>
    </w:lvl>
    <w:lvl w:ilvl="8" w:tplc="8AC4F206"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5E0"/>
    <w:rsid w:val="000112F8"/>
    <w:rsid w:val="00033153"/>
    <w:rsid w:val="000437EE"/>
    <w:rsid w:val="000F4573"/>
    <w:rsid w:val="0010055B"/>
    <w:rsid w:val="00102250"/>
    <w:rsid w:val="00132ABB"/>
    <w:rsid w:val="00140513"/>
    <w:rsid w:val="0014388F"/>
    <w:rsid w:val="00183ADE"/>
    <w:rsid w:val="0019064C"/>
    <w:rsid w:val="001B0F8A"/>
    <w:rsid w:val="001C2829"/>
    <w:rsid w:val="001F08AB"/>
    <w:rsid w:val="001F778D"/>
    <w:rsid w:val="00211F21"/>
    <w:rsid w:val="00235488"/>
    <w:rsid w:val="00251B1D"/>
    <w:rsid w:val="00265C68"/>
    <w:rsid w:val="00270410"/>
    <w:rsid w:val="00333464"/>
    <w:rsid w:val="0036684E"/>
    <w:rsid w:val="003A7D1A"/>
    <w:rsid w:val="003D177A"/>
    <w:rsid w:val="003F092C"/>
    <w:rsid w:val="00430360"/>
    <w:rsid w:val="00492182"/>
    <w:rsid w:val="004B3581"/>
    <w:rsid w:val="004D1316"/>
    <w:rsid w:val="004F3E88"/>
    <w:rsid w:val="0059108F"/>
    <w:rsid w:val="005A0648"/>
    <w:rsid w:val="005B02CB"/>
    <w:rsid w:val="006430BF"/>
    <w:rsid w:val="006760A0"/>
    <w:rsid w:val="006A0452"/>
    <w:rsid w:val="006A0606"/>
    <w:rsid w:val="006B0197"/>
    <w:rsid w:val="006D502C"/>
    <w:rsid w:val="007060A3"/>
    <w:rsid w:val="00733808"/>
    <w:rsid w:val="00754EDF"/>
    <w:rsid w:val="007C1E08"/>
    <w:rsid w:val="007D644E"/>
    <w:rsid w:val="007E2DD6"/>
    <w:rsid w:val="007E67A4"/>
    <w:rsid w:val="00830ACC"/>
    <w:rsid w:val="00835F3D"/>
    <w:rsid w:val="00872A38"/>
    <w:rsid w:val="008C381B"/>
    <w:rsid w:val="008D6E70"/>
    <w:rsid w:val="008E3477"/>
    <w:rsid w:val="008F713E"/>
    <w:rsid w:val="00985D89"/>
    <w:rsid w:val="009A0D0A"/>
    <w:rsid w:val="009C5FA4"/>
    <w:rsid w:val="009F2749"/>
    <w:rsid w:val="00A245E0"/>
    <w:rsid w:val="00A8588F"/>
    <w:rsid w:val="00AA1BBF"/>
    <w:rsid w:val="00AC6D71"/>
    <w:rsid w:val="00AC75BE"/>
    <w:rsid w:val="00AD6855"/>
    <w:rsid w:val="00AE11BC"/>
    <w:rsid w:val="00B27210"/>
    <w:rsid w:val="00B5288A"/>
    <w:rsid w:val="00B64F4C"/>
    <w:rsid w:val="00B66B0F"/>
    <w:rsid w:val="00B8178B"/>
    <w:rsid w:val="00B943FB"/>
    <w:rsid w:val="00B94C3C"/>
    <w:rsid w:val="00C07EEB"/>
    <w:rsid w:val="00C26E10"/>
    <w:rsid w:val="00C42CB8"/>
    <w:rsid w:val="00C65F5A"/>
    <w:rsid w:val="00C74174"/>
    <w:rsid w:val="00D12D2A"/>
    <w:rsid w:val="00D970EE"/>
    <w:rsid w:val="00DB7663"/>
    <w:rsid w:val="00DC67CC"/>
    <w:rsid w:val="00DD4CE0"/>
    <w:rsid w:val="00E1693C"/>
    <w:rsid w:val="00E45FFC"/>
    <w:rsid w:val="00E64E81"/>
    <w:rsid w:val="00E77D1B"/>
    <w:rsid w:val="00E92DC4"/>
    <w:rsid w:val="00EB0CAA"/>
    <w:rsid w:val="00EB576E"/>
    <w:rsid w:val="00EB60D2"/>
    <w:rsid w:val="00EC223C"/>
    <w:rsid w:val="00ED1B64"/>
    <w:rsid w:val="00EF0172"/>
    <w:rsid w:val="00EF6F81"/>
    <w:rsid w:val="00EF71C5"/>
    <w:rsid w:val="00F056C3"/>
    <w:rsid w:val="00F0661E"/>
    <w:rsid w:val="00F2396F"/>
    <w:rsid w:val="00F25510"/>
    <w:rsid w:val="00F271B2"/>
    <w:rsid w:val="00F32319"/>
    <w:rsid w:val="00F548DC"/>
    <w:rsid w:val="00FB5EAC"/>
    <w:rsid w:val="00FD4C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6D7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C6D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6D7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45E0"/>
    <w:pPr>
      <w:tabs>
        <w:tab w:val="center" w:pos="4320"/>
        <w:tab w:val="right" w:pos="8640"/>
      </w:tabs>
    </w:pPr>
  </w:style>
  <w:style w:type="character" w:customStyle="1" w:styleId="HeaderChar">
    <w:name w:val="Header Char"/>
    <w:basedOn w:val="DefaultParagraphFont"/>
    <w:link w:val="Header"/>
    <w:uiPriority w:val="99"/>
    <w:rsid w:val="00A245E0"/>
  </w:style>
  <w:style w:type="character" w:styleId="PageNumber">
    <w:name w:val="page number"/>
    <w:basedOn w:val="DefaultParagraphFont"/>
    <w:uiPriority w:val="99"/>
    <w:semiHidden/>
    <w:unhideWhenUsed/>
    <w:rsid w:val="00A245E0"/>
  </w:style>
  <w:style w:type="paragraph" w:styleId="Footer">
    <w:name w:val="footer"/>
    <w:basedOn w:val="Normal"/>
    <w:link w:val="FooterChar"/>
    <w:uiPriority w:val="99"/>
    <w:unhideWhenUsed/>
    <w:rsid w:val="00183ADE"/>
    <w:pPr>
      <w:tabs>
        <w:tab w:val="center" w:pos="4320"/>
        <w:tab w:val="right" w:pos="8640"/>
      </w:tabs>
    </w:pPr>
  </w:style>
  <w:style w:type="character" w:customStyle="1" w:styleId="FooterChar">
    <w:name w:val="Footer Char"/>
    <w:basedOn w:val="DefaultParagraphFont"/>
    <w:link w:val="Footer"/>
    <w:uiPriority w:val="99"/>
    <w:rsid w:val="00183ADE"/>
  </w:style>
  <w:style w:type="paragraph" w:styleId="ListParagraph">
    <w:name w:val="List Paragraph"/>
    <w:basedOn w:val="Normal"/>
    <w:uiPriority w:val="34"/>
    <w:qFormat/>
    <w:rsid w:val="000112F8"/>
    <w:pPr>
      <w:ind w:left="720"/>
      <w:contextualSpacing/>
    </w:pPr>
  </w:style>
  <w:style w:type="character" w:customStyle="1" w:styleId="Heading1Char">
    <w:name w:val="Heading 1 Char"/>
    <w:basedOn w:val="DefaultParagraphFont"/>
    <w:link w:val="Heading1"/>
    <w:uiPriority w:val="9"/>
    <w:rsid w:val="00AC6D7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C6D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6D71"/>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C22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23C"/>
    <w:rPr>
      <w:rFonts w:ascii="Lucida Grande" w:hAnsi="Lucida Grande" w:cs="Lucida Grande"/>
      <w:sz w:val="18"/>
      <w:szCs w:val="18"/>
    </w:rPr>
  </w:style>
  <w:style w:type="table" w:styleId="TableGrid">
    <w:name w:val="Table Grid"/>
    <w:basedOn w:val="TableNormal"/>
    <w:uiPriority w:val="59"/>
    <w:rsid w:val="00F239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033153"/>
  </w:style>
  <w:style w:type="paragraph" w:styleId="TOC1">
    <w:name w:val="toc 1"/>
    <w:basedOn w:val="Normal"/>
    <w:next w:val="Normal"/>
    <w:autoRedefine/>
    <w:uiPriority w:val="39"/>
    <w:unhideWhenUsed/>
    <w:rsid w:val="009C5FA4"/>
  </w:style>
  <w:style w:type="paragraph" w:styleId="TOC2">
    <w:name w:val="toc 2"/>
    <w:basedOn w:val="Normal"/>
    <w:next w:val="Normal"/>
    <w:autoRedefine/>
    <w:uiPriority w:val="39"/>
    <w:unhideWhenUsed/>
    <w:rsid w:val="009C5FA4"/>
    <w:pPr>
      <w:ind w:left="240"/>
    </w:pPr>
  </w:style>
  <w:style w:type="paragraph" w:styleId="TOC3">
    <w:name w:val="toc 3"/>
    <w:basedOn w:val="Normal"/>
    <w:next w:val="Normal"/>
    <w:autoRedefine/>
    <w:uiPriority w:val="39"/>
    <w:unhideWhenUsed/>
    <w:rsid w:val="009C5FA4"/>
    <w:pPr>
      <w:ind w:left="480"/>
    </w:pPr>
  </w:style>
  <w:style w:type="paragraph" w:styleId="TOC4">
    <w:name w:val="toc 4"/>
    <w:basedOn w:val="Normal"/>
    <w:next w:val="Normal"/>
    <w:autoRedefine/>
    <w:uiPriority w:val="39"/>
    <w:unhideWhenUsed/>
    <w:rsid w:val="009C5FA4"/>
    <w:pPr>
      <w:ind w:left="720"/>
    </w:pPr>
  </w:style>
  <w:style w:type="paragraph" w:styleId="TOC5">
    <w:name w:val="toc 5"/>
    <w:basedOn w:val="Normal"/>
    <w:next w:val="Normal"/>
    <w:autoRedefine/>
    <w:uiPriority w:val="39"/>
    <w:unhideWhenUsed/>
    <w:rsid w:val="009C5FA4"/>
    <w:pPr>
      <w:ind w:left="960"/>
    </w:pPr>
  </w:style>
  <w:style w:type="paragraph" w:styleId="TOC6">
    <w:name w:val="toc 6"/>
    <w:basedOn w:val="Normal"/>
    <w:next w:val="Normal"/>
    <w:autoRedefine/>
    <w:uiPriority w:val="39"/>
    <w:unhideWhenUsed/>
    <w:rsid w:val="009C5FA4"/>
    <w:pPr>
      <w:ind w:left="1200"/>
    </w:pPr>
  </w:style>
  <w:style w:type="paragraph" w:styleId="TOC7">
    <w:name w:val="toc 7"/>
    <w:basedOn w:val="Normal"/>
    <w:next w:val="Normal"/>
    <w:autoRedefine/>
    <w:uiPriority w:val="39"/>
    <w:unhideWhenUsed/>
    <w:rsid w:val="009C5FA4"/>
    <w:pPr>
      <w:ind w:left="1440"/>
    </w:pPr>
  </w:style>
  <w:style w:type="paragraph" w:styleId="TOC8">
    <w:name w:val="toc 8"/>
    <w:basedOn w:val="Normal"/>
    <w:next w:val="Normal"/>
    <w:autoRedefine/>
    <w:uiPriority w:val="39"/>
    <w:unhideWhenUsed/>
    <w:rsid w:val="009C5FA4"/>
    <w:pPr>
      <w:ind w:left="1680"/>
    </w:pPr>
  </w:style>
  <w:style w:type="paragraph" w:styleId="TOC9">
    <w:name w:val="toc 9"/>
    <w:basedOn w:val="Normal"/>
    <w:next w:val="Normal"/>
    <w:autoRedefine/>
    <w:uiPriority w:val="39"/>
    <w:unhideWhenUsed/>
    <w:rsid w:val="009C5FA4"/>
    <w:pPr>
      <w:ind w:left="19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6D7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C6D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6D7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45E0"/>
    <w:pPr>
      <w:tabs>
        <w:tab w:val="center" w:pos="4320"/>
        <w:tab w:val="right" w:pos="8640"/>
      </w:tabs>
    </w:pPr>
  </w:style>
  <w:style w:type="character" w:customStyle="1" w:styleId="HeaderChar">
    <w:name w:val="Header Char"/>
    <w:basedOn w:val="DefaultParagraphFont"/>
    <w:link w:val="Header"/>
    <w:uiPriority w:val="99"/>
    <w:rsid w:val="00A245E0"/>
  </w:style>
  <w:style w:type="character" w:styleId="PageNumber">
    <w:name w:val="page number"/>
    <w:basedOn w:val="DefaultParagraphFont"/>
    <w:uiPriority w:val="99"/>
    <w:semiHidden/>
    <w:unhideWhenUsed/>
    <w:rsid w:val="00A245E0"/>
  </w:style>
  <w:style w:type="paragraph" w:styleId="Footer">
    <w:name w:val="footer"/>
    <w:basedOn w:val="Normal"/>
    <w:link w:val="FooterChar"/>
    <w:uiPriority w:val="99"/>
    <w:unhideWhenUsed/>
    <w:rsid w:val="00183ADE"/>
    <w:pPr>
      <w:tabs>
        <w:tab w:val="center" w:pos="4320"/>
        <w:tab w:val="right" w:pos="8640"/>
      </w:tabs>
    </w:pPr>
  </w:style>
  <w:style w:type="character" w:customStyle="1" w:styleId="FooterChar">
    <w:name w:val="Footer Char"/>
    <w:basedOn w:val="DefaultParagraphFont"/>
    <w:link w:val="Footer"/>
    <w:uiPriority w:val="99"/>
    <w:rsid w:val="00183ADE"/>
  </w:style>
  <w:style w:type="paragraph" w:styleId="ListParagraph">
    <w:name w:val="List Paragraph"/>
    <w:basedOn w:val="Normal"/>
    <w:uiPriority w:val="34"/>
    <w:qFormat/>
    <w:rsid w:val="000112F8"/>
    <w:pPr>
      <w:ind w:left="720"/>
      <w:contextualSpacing/>
    </w:pPr>
  </w:style>
  <w:style w:type="character" w:customStyle="1" w:styleId="Heading1Char">
    <w:name w:val="Heading 1 Char"/>
    <w:basedOn w:val="DefaultParagraphFont"/>
    <w:link w:val="Heading1"/>
    <w:uiPriority w:val="9"/>
    <w:rsid w:val="00AC6D7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C6D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C6D71"/>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EC22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23C"/>
    <w:rPr>
      <w:rFonts w:ascii="Lucida Grande" w:hAnsi="Lucida Grande" w:cs="Lucida Grande"/>
      <w:sz w:val="18"/>
      <w:szCs w:val="18"/>
    </w:rPr>
  </w:style>
  <w:style w:type="table" w:styleId="TableGrid">
    <w:name w:val="Table Grid"/>
    <w:basedOn w:val="TableNormal"/>
    <w:uiPriority w:val="59"/>
    <w:rsid w:val="00F239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033153"/>
  </w:style>
  <w:style w:type="paragraph" w:styleId="TOC1">
    <w:name w:val="toc 1"/>
    <w:basedOn w:val="Normal"/>
    <w:next w:val="Normal"/>
    <w:autoRedefine/>
    <w:uiPriority w:val="39"/>
    <w:unhideWhenUsed/>
    <w:rsid w:val="009C5FA4"/>
  </w:style>
  <w:style w:type="paragraph" w:styleId="TOC2">
    <w:name w:val="toc 2"/>
    <w:basedOn w:val="Normal"/>
    <w:next w:val="Normal"/>
    <w:autoRedefine/>
    <w:uiPriority w:val="39"/>
    <w:unhideWhenUsed/>
    <w:rsid w:val="009C5FA4"/>
    <w:pPr>
      <w:ind w:left="240"/>
    </w:pPr>
  </w:style>
  <w:style w:type="paragraph" w:styleId="TOC3">
    <w:name w:val="toc 3"/>
    <w:basedOn w:val="Normal"/>
    <w:next w:val="Normal"/>
    <w:autoRedefine/>
    <w:uiPriority w:val="39"/>
    <w:unhideWhenUsed/>
    <w:rsid w:val="009C5FA4"/>
    <w:pPr>
      <w:ind w:left="480"/>
    </w:pPr>
  </w:style>
  <w:style w:type="paragraph" w:styleId="TOC4">
    <w:name w:val="toc 4"/>
    <w:basedOn w:val="Normal"/>
    <w:next w:val="Normal"/>
    <w:autoRedefine/>
    <w:uiPriority w:val="39"/>
    <w:unhideWhenUsed/>
    <w:rsid w:val="009C5FA4"/>
    <w:pPr>
      <w:ind w:left="720"/>
    </w:pPr>
  </w:style>
  <w:style w:type="paragraph" w:styleId="TOC5">
    <w:name w:val="toc 5"/>
    <w:basedOn w:val="Normal"/>
    <w:next w:val="Normal"/>
    <w:autoRedefine/>
    <w:uiPriority w:val="39"/>
    <w:unhideWhenUsed/>
    <w:rsid w:val="009C5FA4"/>
    <w:pPr>
      <w:ind w:left="960"/>
    </w:pPr>
  </w:style>
  <w:style w:type="paragraph" w:styleId="TOC6">
    <w:name w:val="toc 6"/>
    <w:basedOn w:val="Normal"/>
    <w:next w:val="Normal"/>
    <w:autoRedefine/>
    <w:uiPriority w:val="39"/>
    <w:unhideWhenUsed/>
    <w:rsid w:val="009C5FA4"/>
    <w:pPr>
      <w:ind w:left="1200"/>
    </w:pPr>
  </w:style>
  <w:style w:type="paragraph" w:styleId="TOC7">
    <w:name w:val="toc 7"/>
    <w:basedOn w:val="Normal"/>
    <w:next w:val="Normal"/>
    <w:autoRedefine/>
    <w:uiPriority w:val="39"/>
    <w:unhideWhenUsed/>
    <w:rsid w:val="009C5FA4"/>
    <w:pPr>
      <w:ind w:left="1440"/>
    </w:pPr>
  </w:style>
  <w:style w:type="paragraph" w:styleId="TOC8">
    <w:name w:val="toc 8"/>
    <w:basedOn w:val="Normal"/>
    <w:next w:val="Normal"/>
    <w:autoRedefine/>
    <w:uiPriority w:val="39"/>
    <w:unhideWhenUsed/>
    <w:rsid w:val="009C5FA4"/>
    <w:pPr>
      <w:ind w:left="1680"/>
    </w:pPr>
  </w:style>
  <w:style w:type="paragraph" w:styleId="TOC9">
    <w:name w:val="toc 9"/>
    <w:basedOn w:val="Normal"/>
    <w:next w:val="Normal"/>
    <w:autoRedefine/>
    <w:uiPriority w:val="39"/>
    <w:unhideWhenUsed/>
    <w:rsid w:val="009C5FA4"/>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RDa16</b:Tag>
    <b:SourceType>Book</b:SourceType>
    <b:Guid>{EAD07C06-5E50-8342-A16E-BBCD1BB40A61}</b:Guid>
    <b:Title> Marketing destinations and venues for conferences, conventions and business events. (2nd ed.) </b:Title>
    <b:Publisher> Butterworth-Heinemann </b:Publisher>
    <b:Year>2016</b:Year>
    <b:Author>
      <b:Author>
        <b:NameList>
          <b:Person>
            <b:Last>Davidson</b:Last>
            <b:First>R</b:First>
          </b:Person>
          <b:Person>
            <b:Last>Rogers</b:Last>
            <b:First>T</b:First>
          </b:Person>
        </b:NameList>
      </b:Author>
    </b:Author>
    <b:CountryRegion>Oxford, UK</b:CountryRegion>
    <b:RefOrder>3</b:RefOrder>
  </b:Source>
  <b:Source>
    <b:Tag>TRo13</b:Tag>
    <b:SourceType>Book</b:SourceType>
    <b:Guid>{49810E85-68EE-4246-A275-2BC21F8B2545}</b:Guid>
    <b:Author>
      <b:Author>
        <b:NameList>
          <b:Person>
            <b:Last>Rogers</b:Last>
            <b:First>T</b:First>
          </b:Person>
        </b:NameList>
      </b:Author>
    </b:Author>
    <b:Title> Conferences and conventions: A global industry. (3rd ed.) </b:Title>
    <b:CountryRegion>Oxford, UK</b:CountryRegion>
    <b:Publisher>Butterworth- Heinemann</b:Publisher>
    <b:Year>2013</b:Year>
    <b:RefOrder>2</b:RefOrder>
  </b:Source>
  <b:Source>
    <b:Tag>XuY13</b:Tag>
    <b:SourceType>JournalArticle</b:SourceType>
    <b:Guid>{0730BE10-E700-034B-A207-FF1FFE5D0A55}</b:Guid>
    <b:Title>A Review of Distribution Related Problems in Logistics and Supply Chain Research</b:Title>
    <b:Year>2013</b:Year>
    <b:Volume>2</b:Volume>
    <b:Author>
      <b:Author>
        <b:NameList>
          <b:Person>
            <b:Last>Yang</b:Last>
            <b:First>Xu</b:First>
          </b:Person>
        </b:NameList>
      </b:Author>
    </b:Author>
    <b:JournalName>Int. J Sup. Chain. Mgt </b:JournalName>
    <b:Issue>4</b:Issue>
    <b:RefOrder>4</b:RefOrder>
  </b:Source>
  <b:Source>
    <b:Tag>AU19</b:Tag>
    <b:SourceType>InternetSite</b:SourceType>
    <b:Guid>{7E4E7CCF-A55B-7E47-90AC-6DF05F8546FB}</b:Guid>
    <b:Title>Perth to host Australian Masters Games </b:Title>
    <b:Year>2019</b:Year>
    <b:Author>
      <b:Author>
        <b:Corporate>AU</b:Corporate>
      </b:Author>
    </b:Author>
    <b:URL>https://www.mediastatements.wa.gov.au/Pages/McGowan/2019/03/Perth-to-host-Australian-Masters-Games.aspx</b:URL>
    <b:YearAccessed>2019</b:YearAccessed>
    <b:MonthAccessed>05</b:MonthAccessed>
    <b:DayAccessed>25</b:DayAccessed>
    <b:RefOrder>5</b:RefOrder>
  </b:Source>
  <b:Source>
    <b:Tag>Tou19</b:Tag>
    <b:SourceType>InternetSite</b:SourceType>
    <b:Guid>{60024937-28FF-D546-8312-208214CE43B0}</b:Guid>
    <b:Author>
      <b:Author>
        <b:Corporate>Tourism</b:Corporate>
      </b:Author>
    </b:Author>
    <b:Title>TOURISM INDUSTRY EVENTS </b:Title>
    <b:URL>http://www.tourism.australia.com/en/events-and-tools/industry-events/australian-tourism-industry-events-calendar.html</b:URL>
    <b:Year>2019</b:Year>
    <b:YearAccessed>2019</b:YearAccessed>
    <b:MonthAccessed>05</b:MonthAccessed>
    <b:DayAccessed>26</b:DayAccessed>
    <b:RefOrder>6</b:RefOrder>
  </b:Source>
  <b:Source>
    <b:Tag>Phi181</b:Tag>
    <b:SourceType>JournalArticle</b:SourceType>
    <b:Guid>{888E1C65-CAD5-6F4E-B3B8-425E4B12CF14}</b:Guid>
    <b:Title>At work and play: Business events as entrepreneurial spaces</b:Title>
    <b:Year>2018</b:Year>
    <b:Author>
      <b:Author>
        <b:NameList>
          <b:Person>
            <b:Last>Crowther</b:Last>
            <b:First>Phil</b:First>
          </b:Person>
          <b:Person>
            <b:Last>Orefice</b:Last>
            <b:First>Chiara</b:First>
          </b:Person>
          <b:Person>
            <b:Last>Beard</b:Last>
            <b:First>Colin</b:First>
          </b:Person>
        </b:NameList>
      </b:Author>
    </b:Author>
    <b:JournalName> The International Journal of Entrepreneurship and Innovation</b:JournalName>
    <b:Volume>9</b:Volume>
    <b:Issue>2</b:Issue>
    <b:RefOrder>1</b:RefOrder>
  </b:Source>
</b:Sources>
</file>

<file path=customXml/itemProps1.xml><?xml version="1.0" encoding="utf-8"?>
<ds:datastoreItem xmlns:ds="http://schemas.openxmlformats.org/officeDocument/2006/customXml" ds:itemID="{86F23914-4DC0-7342-AD59-B51AE0037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2504</Words>
  <Characters>14279</Characters>
  <Application>Microsoft Macintosh Word</Application>
  <DocSecurity>0</DocSecurity>
  <Lines>118</Lines>
  <Paragraphs>33</Paragraphs>
  <ScaleCrop>false</ScaleCrop>
  <Company>art</Company>
  <LinksUpToDate>false</LinksUpToDate>
  <CharactersWithSpaces>16750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 C</dc:creator>
  <cp:lastModifiedBy>AB C</cp:lastModifiedBy>
  <cp:revision>3</cp:revision>
  <dcterms:created xsi:type="dcterms:W3CDTF">2019-05-26T06:49:00Z</dcterms:created>
  <dcterms:modified xsi:type="dcterms:W3CDTF">2019-05-26T06:49:00Z</dcterms:modified>
</cp:coreProperties>
</file>