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C263" w14:textId="77777777" w:rsidR="004F3E88" w:rsidRPr="001C23DF" w:rsidRDefault="00637348" w:rsidP="001C23DF">
      <w:pPr>
        <w:spacing w:line="480" w:lineRule="auto"/>
        <w:jc w:val="center"/>
        <w:rPr>
          <w:rFonts w:ascii="Times New Roman" w:hAnsi="Times New Roman" w:cs="Times New Roman"/>
        </w:rPr>
      </w:pPr>
      <w:r w:rsidRPr="001C23DF">
        <w:rPr>
          <w:rFonts w:ascii="Times New Roman" w:hAnsi="Times New Roman" w:cs="Times New Roman"/>
        </w:rPr>
        <w:t>Great ideas</w:t>
      </w:r>
    </w:p>
    <w:p w14:paraId="319F1BB8" w14:textId="30D575C1" w:rsidR="004E32FE" w:rsidRDefault="00637348" w:rsidP="001C23DF">
      <w:pPr>
        <w:spacing w:line="480" w:lineRule="auto"/>
        <w:jc w:val="center"/>
        <w:rPr>
          <w:rFonts w:ascii="Times New Roman" w:hAnsi="Times New Roman" w:cs="Times New Roman"/>
        </w:rPr>
      </w:pPr>
      <w:r w:rsidRPr="001C23DF">
        <w:rPr>
          <w:rFonts w:ascii="Times New Roman" w:hAnsi="Times New Roman" w:cs="Times New Roman"/>
        </w:rPr>
        <w:t xml:space="preserve">What have Athens to do with </w:t>
      </w:r>
      <w:r w:rsidR="001C23DF" w:rsidRPr="001C23DF">
        <w:rPr>
          <w:rFonts w:ascii="Times New Roman" w:hAnsi="Times New Roman" w:cs="Times New Roman"/>
        </w:rPr>
        <w:t>Jerusalem</w:t>
      </w:r>
      <w:r w:rsidRPr="001C23DF">
        <w:rPr>
          <w:rFonts w:ascii="Times New Roman" w:hAnsi="Times New Roman" w:cs="Times New Roman"/>
        </w:rPr>
        <w:t>?</w:t>
      </w:r>
    </w:p>
    <w:p w14:paraId="0813471B" w14:textId="4F7FAC0F" w:rsidR="001C23DF" w:rsidRDefault="00637348" w:rsidP="00F93ED7">
      <w:pPr>
        <w:spacing w:line="480" w:lineRule="auto"/>
        <w:ind w:firstLine="720"/>
        <w:jc w:val="both"/>
        <w:rPr>
          <w:rFonts w:ascii="Times New Roman" w:hAnsi="Times New Roman" w:cs="Times New Roman"/>
        </w:rPr>
      </w:pPr>
      <w:r>
        <w:rPr>
          <w:rFonts w:ascii="Times New Roman" w:hAnsi="Times New Roman" w:cs="Times New Roman"/>
        </w:rPr>
        <w:t xml:space="preserve">This is an old question that revolves around the stoic philosophy and requires </w:t>
      </w:r>
      <w:proofErr w:type="gramStart"/>
      <w:r>
        <w:rPr>
          <w:rFonts w:ascii="Times New Roman" w:hAnsi="Times New Roman" w:cs="Times New Roman"/>
        </w:rPr>
        <w:t>to determine</w:t>
      </w:r>
      <w:proofErr w:type="gramEnd"/>
      <w:r>
        <w:rPr>
          <w:rFonts w:ascii="Times New Roman" w:hAnsi="Times New Roman" w:cs="Times New Roman"/>
        </w:rPr>
        <w:t xml:space="preserve"> the relationship between man and God. Tertullian had experienced the tension between the two movements and placed a question in the right context. This is more of q</w:t>
      </w:r>
      <w:r>
        <w:rPr>
          <w:rFonts w:ascii="Times New Roman" w:hAnsi="Times New Roman" w:cs="Times New Roman"/>
        </w:rPr>
        <w:t xml:space="preserve">uestions for addressing the link between Christian faith and philosophy. It is thus important to determine what is philosophy in a true sense. The purpose here is seen as an attempt to discourage philosophy only that is based on anti-Christian principles. </w:t>
      </w:r>
      <w:r w:rsidR="007E695B">
        <w:rPr>
          <w:rFonts w:ascii="Times New Roman" w:hAnsi="Times New Roman" w:cs="Times New Roman"/>
        </w:rPr>
        <w:t xml:space="preserve">The arguments that have a motive of evaluating Christian beliefs are deceptive and wrong. These philosophical teachings are thus misleading people by promoting anti-Christian ideologies. </w:t>
      </w:r>
    </w:p>
    <w:p w14:paraId="7FE63BEA" w14:textId="7940A556" w:rsidR="00F93ED7" w:rsidRDefault="00637348" w:rsidP="00F93ED7">
      <w:pPr>
        <w:spacing w:line="480" w:lineRule="auto"/>
        <w:ind w:firstLine="720"/>
        <w:jc w:val="both"/>
        <w:rPr>
          <w:rFonts w:ascii="Times New Roman" w:hAnsi="Times New Roman" w:cs="Times New Roman"/>
        </w:rPr>
      </w:pPr>
      <w:r>
        <w:rPr>
          <w:rFonts w:ascii="Times New Roman" w:hAnsi="Times New Roman" w:cs="Times New Roman"/>
        </w:rPr>
        <w:t>Paul has stressed on the Colossian believers and their faith. His pu</w:t>
      </w:r>
      <w:r>
        <w:rPr>
          <w:rFonts w:ascii="Times New Roman" w:hAnsi="Times New Roman" w:cs="Times New Roman"/>
        </w:rPr>
        <w:t>rpose was to warn t</w:t>
      </w:r>
      <w:r w:rsidR="00E453C2">
        <w:rPr>
          <w:rFonts w:ascii="Times New Roman" w:hAnsi="Times New Roman" w:cs="Times New Roman"/>
        </w:rPr>
        <w:t xml:space="preserve">hem against wrongful teachings. </w:t>
      </w:r>
      <w:r>
        <w:rPr>
          <w:rFonts w:ascii="Times New Roman" w:hAnsi="Times New Roman" w:cs="Times New Roman"/>
        </w:rPr>
        <w:t>“</w:t>
      </w:r>
      <w:r w:rsidR="007E695B">
        <w:rPr>
          <w:rFonts w:ascii="Times New Roman" w:hAnsi="Times New Roman" w:cs="Times New Roman"/>
        </w:rPr>
        <w:t>S</w:t>
      </w:r>
      <w:r>
        <w:rPr>
          <w:rFonts w:ascii="Times New Roman" w:hAnsi="Times New Roman" w:cs="Times New Roman"/>
        </w:rPr>
        <w:t>ee to it that no one takes you captive by philosophy and empty deceit, according to human tradition, according to the elemental spirits of the world, and not according to Christ” (Col. 2:8)</w:t>
      </w:r>
      <w:r>
        <w:rPr>
          <w:rStyle w:val="FootnoteReference"/>
          <w:rFonts w:ascii="Times New Roman" w:hAnsi="Times New Roman" w:cs="Times New Roman"/>
        </w:rPr>
        <w:footnoteReference w:id="1"/>
      </w:r>
      <w:r>
        <w:rPr>
          <w:rFonts w:ascii="Times New Roman" w:hAnsi="Times New Roman" w:cs="Times New Roman"/>
        </w:rPr>
        <w:t xml:space="preserve">. </w:t>
      </w:r>
      <w:r w:rsidR="007E695B">
        <w:rPr>
          <w:rFonts w:ascii="Times New Roman" w:hAnsi="Times New Roman" w:cs="Times New Roman"/>
        </w:rPr>
        <w:t xml:space="preserve">This statement reflects that people who care about their religion must have faith and use their knowledge for preventing themselves from taking influence from such wrongful teachings. Faith demands more sense for identifying the corrupt motives and agenda of such groups. </w:t>
      </w:r>
      <w:r w:rsidR="007D4E5E">
        <w:rPr>
          <w:rFonts w:ascii="Times New Roman" w:hAnsi="Times New Roman" w:cs="Times New Roman"/>
        </w:rPr>
        <w:t xml:space="preserve">Such philosophy can be seen as elemental spirits of the world, lacking any religious or sound basis. It has been used for misguiding people and deviating them from their faith. </w:t>
      </w:r>
    </w:p>
    <w:p w14:paraId="3F5CEF02" w14:textId="3FCF1B9A" w:rsidR="006742A3" w:rsidRDefault="00637348" w:rsidP="00F93ED7">
      <w:pPr>
        <w:spacing w:line="480" w:lineRule="auto"/>
        <w:ind w:firstLine="720"/>
        <w:jc w:val="both"/>
        <w:rPr>
          <w:rFonts w:ascii="Times New Roman" w:hAnsi="Times New Roman" w:cs="Times New Roman"/>
        </w:rPr>
      </w:pPr>
      <w:r>
        <w:rPr>
          <w:rFonts w:ascii="Times New Roman" w:hAnsi="Times New Roman" w:cs="Times New Roman"/>
        </w:rPr>
        <w:lastRenderedPageBreak/>
        <w:t>The philosophers are deceiving the followers by using their anti-Christia</w:t>
      </w:r>
      <w:r>
        <w:rPr>
          <w:rFonts w:ascii="Times New Roman" w:hAnsi="Times New Roman" w:cs="Times New Roman"/>
        </w:rPr>
        <w:t xml:space="preserve">n philosophy. </w:t>
      </w:r>
      <w:r w:rsidR="00E453C2">
        <w:rPr>
          <w:rFonts w:ascii="Times New Roman" w:hAnsi="Times New Roman" w:cs="Times New Roman"/>
        </w:rPr>
        <w:t xml:space="preserve">The argument also claims such philosophy as self-deluding with a negative agenda or mission. The philosophical tricks are used for disconnecting people from their Christian beliefs and religion. They are capable of </w:t>
      </w:r>
      <w:r w:rsidR="00E823DE">
        <w:rPr>
          <w:rFonts w:ascii="Times New Roman" w:hAnsi="Times New Roman" w:cs="Times New Roman"/>
        </w:rPr>
        <w:t xml:space="preserve">blinding the eyes of the followers and take them to the wrong path. This suggests that the need for identifying the power of such philosophical ideas and protecting self from </w:t>
      </w:r>
      <w:r>
        <w:rPr>
          <w:rFonts w:ascii="Times New Roman" w:hAnsi="Times New Roman" w:cs="Times New Roman"/>
        </w:rPr>
        <w:t xml:space="preserve">the danger of falling for it. The false teachers of Colossae have focused on attacking the </w:t>
      </w:r>
      <w:proofErr w:type="spellStart"/>
      <w:r>
        <w:rPr>
          <w:rFonts w:ascii="Times New Roman" w:hAnsi="Times New Roman" w:cs="Times New Roman"/>
        </w:rPr>
        <w:t>preachings</w:t>
      </w:r>
      <w:proofErr w:type="spellEnd"/>
      <w:r>
        <w:rPr>
          <w:rFonts w:ascii="Times New Roman" w:hAnsi="Times New Roman" w:cs="Times New Roman"/>
        </w:rPr>
        <w:t xml:space="preserve"> of Chr</w:t>
      </w:r>
      <w:r>
        <w:rPr>
          <w:rFonts w:ascii="Times New Roman" w:hAnsi="Times New Roman" w:cs="Times New Roman"/>
        </w:rPr>
        <w:t xml:space="preserve">ist. </w:t>
      </w:r>
      <w:r w:rsidR="00D06801">
        <w:rPr>
          <w:rFonts w:ascii="Times New Roman" w:hAnsi="Times New Roman" w:cs="Times New Roman"/>
        </w:rPr>
        <w:t xml:space="preserve">The question is warning both the teachers and the people who have changed their faith due to the flawed philosophy. The question is also referring to the place of Athens that gave birth to many philosophers. Athens is thus used for symbolizing philosophers who aimed at challenging the faith of Christians. </w:t>
      </w:r>
    </w:p>
    <w:p w14:paraId="7B6457F7" w14:textId="089D8A39" w:rsidR="007E695B" w:rsidRDefault="00637348" w:rsidP="00F93ED7">
      <w:pPr>
        <w:spacing w:line="480" w:lineRule="auto"/>
        <w:ind w:firstLine="720"/>
        <w:jc w:val="both"/>
        <w:rPr>
          <w:rFonts w:ascii="Times New Roman" w:hAnsi="Times New Roman" w:cs="Times New Roman"/>
        </w:rPr>
      </w:pPr>
      <w:r>
        <w:rPr>
          <w:rFonts w:ascii="Times New Roman" w:hAnsi="Times New Roman" w:cs="Times New Roman"/>
        </w:rPr>
        <w:t>Paul has also used empty deceit for interpreting the role of such groups. The reason for using empty deceit is to criticize the general rule of philosophy in which everything is based on assumptions.</w:t>
      </w:r>
      <w:r>
        <w:rPr>
          <w:rFonts w:ascii="Times New Roman" w:hAnsi="Times New Roman" w:cs="Times New Roman"/>
        </w:rPr>
        <w:t xml:space="preserve"> It is thus claimed that anything that is started from a non-spiritual standpoint will lead to similar conclusions. So, actual logic will be missing in this process of inquiring phenomena or nature. </w:t>
      </w:r>
      <w:r w:rsidR="003A55ED">
        <w:rPr>
          <w:rFonts w:ascii="Times New Roman" w:hAnsi="Times New Roman" w:cs="Times New Roman"/>
        </w:rPr>
        <w:t xml:space="preserve">Everything proved in philosophy is based on assumptions that </w:t>
      </w:r>
      <w:r w:rsidR="00BD45D1">
        <w:rPr>
          <w:rFonts w:ascii="Times New Roman" w:hAnsi="Times New Roman" w:cs="Times New Roman"/>
        </w:rPr>
        <w:t xml:space="preserve">lead to the same conclusions. </w:t>
      </w:r>
      <w:r w:rsidR="008F21DA">
        <w:rPr>
          <w:rFonts w:ascii="Times New Roman" w:hAnsi="Times New Roman" w:cs="Times New Roman"/>
        </w:rPr>
        <w:t>The warnings provided in the debate are stopping people from falli</w:t>
      </w:r>
      <w:r w:rsidR="008514A8">
        <w:rPr>
          <w:rFonts w:ascii="Times New Roman" w:hAnsi="Times New Roman" w:cs="Times New Roman"/>
        </w:rPr>
        <w:t>ng for the philosophical traps.</w:t>
      </w:r>
      <w:r w:rsidR="003B4209">
        <w:rPr>
          <w:rFonts w:ascii="Times New Roman" w:hAnsi="Times New Roman" w:cs="Times New Roman"/>
        </w:rPr>
        <w:t xml:space="preserve"> The empty deception is not powerful or adequate to transform the beliefs of the Christians having strong faith in God and Christ's teachings. This is used for </w:t>
      </w:r>
      <w:r w:rsidR="003B1A32">
        <w:rPr>
          <w:rFonts w:ascii="Times New Roman" w:hAnsi="Times New Roman" w:cs="Times New Roman"/>
        </w:rPr>
        <w:t>criticizing</w:t>
      </w:r>
      <w:r w:rsidR="003B4209">
        <w:rPr>
          <w:rFonts w:ascii="Times New Roman" w:hAnsi="Times New Roman" w:cs="Times New Roman"/>
        </w:rPr>
        <w:t xml:space="preserve"> the Christians having weaker faith and exhibits a high likelihood of changing their </w:t>
      </w:r>
      <w:r w:rsidR="003B1A32">
        <w:rPr>
          <w:rFonts w:ascii="Times New Roman" w:hAnsi="Times New Roman" w:cs="Times New Roman"/>
        </w:rPr>
        <w:t>beliefs</w:t>
      </w:r>
      <w:r w:rsidR="003B4209">
        <w:rPr>
          <w:rFonts w:ascii="Times New Roman" w:hAnsi="Times New Roman" w:cs="Times New Roman"/>
        </w:rPr>
        <w:t xml:space="preserve">. </w:t>
      </w:r>
    </w:p>
    <w:p w14:paraId="66A56D56" w14:textId="2002D869" w:rsidR="008F21DA" w:rsidRDefault="00637348" w:rsidP="00F93ED7">
      <w:pPr>
        <w:spacing w:line="480" w:lineRule="auto"/>
        <w:ind w:firstLine="720"/>
        <w:jc w:val="both"/>
        <w:rPr>
          <w:rFonts w:ascii="Times New Roman" w:hAnsi="Times New Roman" w:cs="Times New Roman"/>
        </w:rPr>
      </w:pPr>
      <w:r>
        <w:rPr>
          <w:rFonts w:ascii="Times New Roman" w:hAnsi="Times New Roman" w:cs="Times New Roman"/>
        </w:rPr>
        <w:t xml:space="preserve">The question reflects the need for identifying the difference between faith and philosophy. It further leads to the question of which one is stronger. The general claim </w:t>
      </w:r>
      <w:r>
        <w:rPr>
          <w:rFonts w:ascii="Times New Roman" w:hAnsi="Times New Roman" w:cs="Times New Roman"/>
        </w:rPr>
        <w:lastRenderedPageBreak/>
        <w:t>against philosophy is that logic cannot prove the invalidity of a Christian f</w:t>
      </w:r>
      <w:r>
        <w:rPr>
          <w:rFonts w:ascii="Times New Roman" w:hAnsi="Times New Roman" w:cs="Times New Roman"/>
        </w:rPr>
        <w:t>aith or teaching</w:t>
      </w:r>
      <w:r>
        <w:rPr>
          <w:rStyle w:val="FootnoteReference"/>
          <w:rFonts w:ascii="Times New Roman" w:hAnsi="Times New Roman" w:cs="Times New Roman"/>
        </w:rPr>
        <w:footnoteReference w:id="2"/>
      </w:r>
      <w:r>
        <w:rPr>
          <w:rFonts w:ascii="Times New Roman" w:hAnsi="Times New Roman" w:cs="Times New Roman"/>
        </w:rPr>
        <w:t xml:space="preserve">. This makes philosophy flawed and least useful when it is aiming at examining religion. </w:t>
      </w:r>
      <w:r w:rsidR="004C69E6">
        <w:rPr>
          <w:rFonts w:ascii="Times New Roman" w:hAnsi="Times New Roman" w:cs="Times New Roman"/>
        </w:rPr>
        <w:t>The laws and regulations explained by philosophy is also a weaker attempt for challenging the faith of the people. This reflects that followers of Christianity are already familiar with nature and its laws</w:t>
      </w:r>
      <w:r>
        <w:rPr>
          <w:rStyle w:val="FootnoteReference"/>
          <w:rFonts w:ascii="Times New Roman" w:hAnsi="Times New Roman" w:cs="Times New Roman"/>
        </w:rPr>
        <w:footnoteReference w:id="3"/>
      </w:r>
      <w:r w:rsidR="004C69E6">
        <w:rPr>
          <w:rFonts w:ascii="Times New Roman" w:hAnsi="Times New Roman" w:cs="Times New Roman"/>
        </w:rPr>
        <w:t xml:space="preserve">. </w:t>
      </w:r>
      <w:r w:rsidR="0046299C">
        <w:rPr>
          <w:rFonts w:ascii="Times New Roman" w:hAnsi="Times New Roman" w:cs="Times New Roman"/>
        </w:rPr>
        <w:t xml:space="preserve">Those laws and principles cannot be rejected on the basis of philosophical logic. </w:t>
      </w:r>
    </w:p>
    <w:p w14:paraId="2FF94CA7" w14:textId="58A29CED" w:rsidR="00BD45D1" w:rsidRDefault="00637348" w:rsidP="00F93ED7">
      <w:pPr>
        <w:spacing w:line="480" w:lineRule="auto"/>
        <w:ind w:firstLine="720"/>
        <w:jc w:val="both"/>
        <w:rPr>
          <w:rFonts w:ascii="Times New Roman" w:hAnsi="Times New Roman" w:cs="Times New Roman"/>
        </w:rPr>
      </w:pPr>
      <w:r>
        <w:rPr>
          <w:rFonts w:ascii="Times New Roman" w:hAnsi="Times New Roman" w:cs="Times New Roman"/>
        </w:rPr>
        <w:t>The deeper message conveyed in the question is that people must focus on the real truth, explained to them by Chris</w:t>
      </w:r>
      <w:r>
        <w:rPr>
          <w:rFonts w:ascii="Times New Roman" w:hAnsi="Times New Roman" w:cs="Times New Roman"/>
        </w:rPr>
        <w:t xml:space="preserve">t. </w:t>
      </w:r>
      <w:r w:rsidR="008514A8">
        <w:rPr>
          <w:rFonts w:ascii="Times New Roman" w:hAnsi="Times New Roman" w:cs="Times New Roman"/>
        </w:rPr>
        <w:t xml:space="preserve">It is important for the people to stick to their faith and follow the teachings of Christ rather than believing on the philosophers. </w:t>
      </w:r>
      <w:r w:rsidR="00897CC7">
        <w:rPr>
          <w:rFonts w:ascii="Times New Roman" w:hAnsi="Times New Roman" w:cs="Times New Roman"/>
        </w:rPr>
        <w:t>This states that dualism of faith and reason must work in a way that promotes the relationship of the Christians with God. Such reason doesn't challenge the Christina faith because it is not relying on anti-Christian principles. Logic in itself lives inside the spiritual realm and people who are following Christian beliefs are well aware of it. God has given us a mind to think so people must consider ways of strengthening their beliefs by searching the true logic. This also reflects that a true logic will never</w:t>
      </w:r>
      <w:r w:rsidR="003730AC">
        <w:rPr>
          <w:rFonts w:ascii="Times New Roman" w:hAnsi="Times New Roman" w:cs="Times New Roman"/>
        </w:rPr>
        <w:t xml:space="preserve"> mislead people or challenge their faith related to God or Christianity. </w:t>
      </w:r>
    </w:p>
    <w:p w14:paraId="383908CA" w14:textId="5CFBF12B" w:rsidR="002124D5" w:rsidRDefault="00637348" w:rsidP="00F93ED7">
      <w:pPr>
        <w:spacing w:line="480" w:lineRule="auto"/>
        <w:ind w:firstLine="720"/>
        <w:jc w:val="both"/>
        <w:rPr>
          <w:rFonts w:ascii="Times New Roman" w:hAnsi="Times New Roman" w:cs="Times New Roman"/>
        </w:rPr>
      </w:pPr>
      <w:r>
        <w:rPr>
          <w:rFonts w:ascii="Times New Roman" w:hAnsi="Times New Roman" w:cs="Times New Roman"/>
        </w:rPr>
        <w:t>The question of what Athens has to do with</w:t>
      </w:r>
      <w:r>
        <w:rPr>
          <w:rFonts w:ascii="Times New Roman" w:hAnsi="Times New Roman" w:cs="Times New Roman"/>
        </w:rPr>
        <w:t xml:space="preserve"> Jerusalem deals with the relationship between faith and reason. </w:t>
      </w:r>
      <w:r w:rsidR="00261EBE">
        <w:rPr>
          <w:rFonts w:ascii="Times New Roman" w:hAnsi="Times New Roman" w:cs="Times New Roman"/>
        </w:rPr>
        <w:t xml:space="preserve">True logic is the one that will convince people to accept God and the laws of nature. While the philosophy that is prevailing for changing Christian </w:t>
      </w:r>
      <w:r w:rsidR="00261EBE">
        <w:rPr>
          <w:rFonts w:ascii="Times New Roman" w:hAnsi="Times New Roman" w:cs="Times New Roman"/>
        </w:rPr>
        <w:lastRenderedPageBreak/>
        <w:t xml:space="preserve">faith is flawed. </w:t>
      </w:r>
      <w:r w:rsidR="003B1A32">
        <w:rPr>
          <w:rFonts w:ascii="Times New Roman" w:hAnsi="Times New Roman" w:cs="Times New Roman"/>
        </w:rPr>
        <w:t>The philosophers of Athens had attempted to use their philosophy for finding the reason behind the creation of nature and its law. The logic had caused many people to doubt their faith. The question was used for evoking the faith of Christians and warning them about the implications of such philosophies.</w:t>
      </w:r>
      <w:bookmarkStart w:id="0" w:name="_GoBack"/>
      <w:bookmarkEnd w:id="0"/>
    </w:p>
    <w:p w14:paraId="485FD889" w14:textId="77777777" w:rsidR="002124D5" w:rsidRDefault="00637348">
      <w:pPr>
        <w:rPr>
          <w:rFonts w:ascii="Times New Roman" w:hAnsi="Times New Roman" w:cs="Times New Roman"/>
        </w:rPr>
      </w:pPr>
      <w:r>
        <w:rPr>
          <w:rFonts w:ascii="Times New Roman" w:hAnsi="Times New Roman" w:cs="Times New Roman"/>
        </w:rPr>
        <w:br w:type="page"/>
      </w:r>
    </w:p>
    <w:p w14:paraId="59CE5E13" w14:textId="77777777" w:rsidR="002124D5" w:rsidRDefault="002124D5" w:rsidP="00F93ED7">
      <w:pPr>
        <w:spacing w:line="480" w:lineRule="auto"/>
        <w:ind w:firstLine="720"/>
        <w:jc w:val="both"/>
        <w:rPr>
          <w:rFonts w:ascii="Times New Roman" w:hAnsi="Times New Roman" w:cs="Times New Roman"/>
        </w:rPr>
      </w:pPr>
    </w:p>
    <w:p w14:paraId="4C405026" w14:textId="50EE8C7B" w:rsidR="002124D5" w:rsidRDefault="002124D5">
      <w:pPr>
        <w:rPr>
          <w:rFonts w:ascii="Times New Roman" w:hAnsi="Times New Roman" w:cs="Times New Roman"/>
        </w:rPr>
      </w:pPr>
    </w:p>
    <w:p w14:paraId="7B75CF25" w14:textId="50E0BC7B" w:rsidR="002124D5" w:rsidRDefault="00637348" w:rsidP="002124D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1091E826" w14:textId="77777777" w:rsidR="002124D5" w:rsidRDefault="00637348" w:rsidP="002124D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Herzman, Ronald. "CONFESSIONS" 7.9: WHAT HAS ATHENS TO DO WITH JERUSALEM?" </w:t>
          </w:r>
          <w:r>
            <w:rPr>
              <w:i/>
              <w:iCs/>
              <w:noProof/>
            </w:rPr>
            <w:t xml:space="preserve">The Journal of Education </w:t>
          </w:r>
          <w:r>
            <w:rPr>
              <w:noProof/>
            </w:rPr>
            <w:t>179, no. 1 (1997): 49-60.</w:t>
          </w:r>
        </w:p>
        <w:p w14:paraId="4883AC28" w14:textId="77777777" w:rsidR="002124D5" w:rsidRDefault="00637348" w:rsidP="002124D5">
          <w:pPr>
            <w:pStyle w:val="Bibliography"/>
            <w:spacing w:line="480" w:lineRule="auto"/>
            <w:ind w:left="720" w:hanging="720"/>
            <w:rPr>
              <w:noProof/>
            </w:rPr>
          </w:pPr>
          <w:r>
            <w:rPr>
              <w:noProof/>
            </w:rPr>
            <w:t>Kepreotes, Dimitri. "What has Athens to do with Jerusalem? Greek Orthodoxy a</w:t>
          </w:r>
          <w:r>
            <w:rPr>
              <w:noProof/>
            </w:rPr>
            <w:t xml:space="preserve">nd the continuity of Hellenism ." </w:t>
          </w:r>
          <w:r>
            <w:rPr>
              <w:i/>
              <w:iCs/>
              <w:noProof/>
            </w:rPr>
            <w:t>Sydney open Journals</w:t>
          </w:r>
          <w:r>
            <w:rPr>
              <w:noProof/>
            </w:rPr>
            <w:t>, 2017.</w:t>
          </w:r>
        </w:p>
        <w:p w14:paraId="7E7056C4" w14:textId="77777777" w:rsidR="002124D5" w:rsidRDefault="00637348" w:rsidP="002124D5">
          <w:pPr>
            <w:pStyle w:val="Bibliography"/>
            <w:spacing w:line="480" w:lineRule="auto"/>
            <w:ind w:left="720" w:hanging="720"/>
            <w:rPr>
              <w:noProof/>
            </w:rPr>
          </w:pPr>
          <w:r>
            <w:rPr>
              <w:noProof/>
            </w:rPr>
            <w:t xml:space="preserve">Pelikan, Jaroslav. "What Has Athens to Do with Jerusalem?" </w:t>
          </w:r>
          <w:r>
            <w:rPr>
              <w:i/>
              <w:iCs/>
              <w:noProof/>
            </w:rPr>
            <w:t xml:space="preserve">Timaeus and Genesis in Counterpoint </w:t>
          </w:r>
          <w:r>
            <w:rPr>
              <w:noProof/>
            </w:rPr>
            <w:t>21 (1998).</w:t>
          </w:r>
        </w:p>
        <w:p w14:paraId="471569E5" w14:textId="77777777" w:rsidR="002124D5" w:rsidRDefault="00637348" w:rsidP="002124D5">
          <w:pPr>
            <w:spacing w:line="480" w:lineRule="auto"/>
            <w:ind w:left="720" w:hanging="720"/>
          </w:pPr>
          <w:r>
            <w:rPr>
              <w:b/>
              <w:bCs/>
              <w:noProof/>
            </w:rPr>
            <w:fldChar w:fldCharType="end"/>
          </w:r>
        </w:p>
      </w:sdtContent>
    </w:sdt>
    <w:p w14:paraId="1B8C42D8" w14:textId="77777777" w:rsidR="002124D5" w:rsidRPr="001C23DF" w:rsidRDefault="002124D5" w:rsidP="002124D5">
      <w:pPr>
        <w:spacing w:line="480" w:lineRule="auto"/>
        <w:ind w:left="720" w:hanging="720"/>
        <w:jc w:val="both"/>
        <w:rPr>
          <w:rFonts w:ascii="Times New Roman" w:hAnsi="Times New Roman" w:cs="Times New Roman"/>
        </w:rPr>
      </w:pPr>
    </w:p>
    <w:p w14:paraId="58AB957F" w14:textId="77777777" w:rsidR="002124D5" w:rsidRDefault="002124D5" w:rsidP="002124D5">
      <w:pPr>
        <w:spacing w:line="480" w:lineRule="auto"/>
        <w:ind w:firstLine="720"/>
        <w:jc w:val="both"/>
      </w:pPr>
    </w:p>
    <w:p w14:paraId="54675B4B" w14:textId="77777777" w:rsidR="002124D5" w:rsidRPr="001C23DF" w:rsidRDefault="002124D5" w:rsidP="002124D5">
      <w:pPr>
        <w:spacing w:line="480" w:lineRule="auto"/>
        <w:ind w:firstLine="720"/>
        <w:jc w:val="both"/>
        <w:rPr>
          <w:rFonts w:ascii="Times New Roman" w:hAnsi="Times New Roman" w:cs="Times New Roman"/>
        </w:rPr>
      </w:pPr>
    </w:p>
    <w:sectPr w:rsidR="002124D5" w:rsidRPr="001C23D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A2EF" w14:textId="77777777" w:rsidR="00000000" w:rsidRDefault="00637348">
      <w:r>
        <w:separator/>
      </w:r>
    </w:p>
  </w:endnote>
  <w:endnote w:type="continuationSeparator" w:id="0">
    <w:p w14:paraId="454C2CB1" w14:textId="77777777" w:rsidR="00000000" w:rsidRDefault="006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2DD2" w14:textId="77777777" w:rsidR="00F55245" w:rsidRDefault="00637348" w:rsidP="00DD6EA4">
      <w:r>
        <w:separator/>
      </w:r>
    </w:p>
  </w:footnote>
  <w:footnote w:type="continuationSeparator" w:id="0">
    <w:p w14:paraId="57B11681" w14:textId="77777777" w:rsidR="00F55245" w:rsidRDefault="00637348" w:rsidP="00DD6EA4">
      <w:r>
        <w:continuationSeparator/>
      </w:r>
    </w:p>
  </w:footnote>
  <w:footnote w:id="1">
    <w:p w14:paraId="7B8E1F81" w14:textId="77777777" w:rsidR="002124D5" w:rsidRPr="00577CDD" w:rsidRDefault="00637348" w:rsidP="002124D5">
      <w:pPr>
        <w:pStyle w:val="Bibliography"/>
        <w:spacing w:line="480" w:lineRule="auto"/>
        <w:ind w:left="720" w:hanging="720"/>
        <w:rPr>
          <w:noProof/>
          <w:sz w:val="20"/>
          <w:szCs w:val="20"/>
        </w:rPr>
      </w:pPr>
      <w:r>
        <w:rPr>
          <w:rStyle w:val="FootnoteReference"/>
        </w:rPr>
        <w:footnoteRef/>
      </w:r>
      <w:r>
        <w:t xml:space="preserve"> </w:t>
      </w:r>
      <w:r w:rsidRPr="00577CDD">
        <w:rPr>
          <w:noProof/>
          <w:sz w:val="20"/>
          <w:szCs w:val="20"/>
        </w:rPr>
        <w:t xml:space="preserve">Herzman, Ronald. "CONFESSIONS" 7.9: WHAT HAS ATHENS TO DO WITH JERUSALEM?" </w:t>
      </w:r>
      <w:r w:rsidRPr="00577CDD">
        <w:rPr>
          <w:i/>
          <w:iCs/>
          <w:noProof/>
          <w:sz w:val="20"/>
          <w:szCs w:val="20"/>
        </w:rPr>
        <w:t xml:space="preserve">The Journal of Education </w:t>
      </w:r>
      <w:r w:rsidRPr="00577CDD">
        <w:rPr>
          <w:noProof/>
          <w:sz w:val="20"/>
          <w:szCs w:val="20"/>
        </w:rPr>
        <w:t>179, no. 1 (1997): 49-60.</w:t>
      </w:r>
    </w:p>
    <w:p w14:paraId="4013CC47" w14:textId="10572E0B" w:rsidR="002124D5" w:rsidRDefault="002124D5">
      <w:pPr>
        <w:pStyle w:val="FootnoteText"/>
      </w:pPr>
    </w:p>
  </w:footnote>
  <w:footnote w:id="2">
    <w:p w14:paraId="2FF856E1" w14:textId="77777777" w:rsidR="002124D5" w:rsidRPr="00577CDD" w:rsidRDefault="00637348" w:rsidP="002124D5">
      <w:pPr>
        <w:pStyle w:val="Bibliography"/>
        <w:spacing w:line="480" w:lineRule="auto"/>
        <w:ind w:left="720" w:hanging="720"/>
        <w:rPr>
          <w:noProof/>
          <w:sz w:val="20"/>
          <w:szCs w:val="20"/>
        </w:rPr>
      </w:pPr>
      <w:r>
        <w:rPr>
          <w:rStyle w:val="FootnoteReference"/>
        </w:rPr>
        <w:footnoteRef/>
      </w:r>
      <w:r>
        <w:t xml:space="preserve"> </w:t>
      </w:r>
      <w:r w:rsidRPr="00577CDD">
        <w:rPr>
          <w:noProof/>
          <w:sz w:val="20"/>
          <w:szCs w:val="20"/>
        </w:rPr>
        <w:t>Kepreotes, Dimitri. "What has Athens to do with Jerusalem? Greek Orthodoxy and the continuity of Hellenism .</w:t>
      </w:r>
      <w:r w:rsidRPr="00577CDD">
        <w:rPr>
          <w:noProof/>
          <w:sz w:val="20"/>
          <w:szCs w:val="20"/>
        </w:rPr>
        <w:t xml:space="preserve">" </w:t>
      </w:r>
      <w:r w:rsidRPr="00577CDD">
        <w:rPr>
          <w:i/>
          <w:iCs/>
          <w:noProof/>
          <w:sz w:val="20"/>
          <w:szCs w:val="20"/>
        </w:rPr>
        <w:t>Sydney open Journals</w:t>
      </w:r>
      <w:r w:rsidRPr="00577CDD">
        <w:rPr>
          <w:noProof/>
          <w:sz w:val="20"/>
          <w:szCs w:val="20"/>
        </w:rPr>
        <w:t>, 2017.</w:t>
      </w:r>
    </w:p>
    <w:p w14:paraId="359CA873" w14:textId="027A7C1F" w:rsidR="002124D5" w:rsidRPr="00577CDD" w:rsidRDefault="002124D5">
      <w:pPr>
        <w:pStyle w:val="FootnoteText"/>
        <w:rPr>
          <w:sz w:val="20"/>
          <w:szCs w:val="20"/>
        </w:rPr>
      </w:pPr>
    </w:p>
  </w:footnote>
  <w:footnote w:id="3">
    <w:p w14:paraId="1FA84528" w14:textId="77777777" w:rsidR="002124D5" w:rsidRPr="00577CDD" w:rsidRDefault="00637348" w:rsidP="002124D5">
      <w:pPr>
        <w:pStyle w:val="Bibliography"/>
        <w:spacing w:line="480" w:lineRule="auto"/>
        <w:ind w:left="720" w:hanging="720"/>
        <w:rPr>
          <w:noProof/>
          <w:sz w:val="20"/>
          <w:szCs w:val="20"/>
        </w:rPr>
      </w:pPr>
      <w:r w:rsidRPr="00577CDD">
        <w:rPr>
          <w:rStyle w:val="FootnoteReference"/>
          <w:sz w:val="20"/>
          <w:szCs w:val="20"/>
        </w:rPr>
        <w:footnoteRef/>
      </w:r>
      <w:r w:rsidRPr="00577CDD">
        <w:rPr>
          <w:sz w:val="20"/>
          <w:szCs w:val="20"/>
        </w:rPr>
        <w:t xml:space="preserve"> </w:t>
      </w:r>
      <w:r w:rsidRPr="00577CDD">
        <w:rPr>
          <w:noProof/>
          <w:sz w:val="20"/>
          <w:szCs w:val="20"/>
        </w:rPr>
        <w:t xml:space="preserve">Pelikan, Jaroslav. "What Has Athens to Do with Jerusalem?" </w:t>
      </w:r>
      <w:r w:rsidRPr="00577CDD">
        <w:rPr>
          <w:i/>
          <w:iCs/>
          <w:noProof/>
          <w:sz w:val="20"/>
          <w:szCs w:val="20"/>
        </w:rPr>
        <w:t xml:space="preserve">Timaeus and Genesis in Counterpoint </w:t>
      </w:r>
      <w:r w:rsidRPr="00577CDD">
        <w:rPr>
          <w:noProof/>
          <w:sz w:val="20"/>
          <w:szCs w:val="20"/>
        </w:rPr>
        <w:t>21 (1998).</w:t>
      </w:r>
    </w:p>
    <w:p w14:paraId="2835096A" w14:textId="270C5868" w:rsidR="002124D5" w:rsidRDefault="002124D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E4E3" w14:textId="77777777" w:rsidR="00F55245" w:rsidRDefault="00637348" w:rsidP="007E6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49D2D" w14:textId="77777777" w:rsidR="00F55245" w:rsidRDefault="00F55245" w:rsidP="00DD6E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7CF3" w14:textId="77777777" w:rsidR="00F55245" w:rsidRDefault="00637348" w:rsidP="007E6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BB4E04" w14:textId="77777777" w:rsidR="00F55245" w:rsidRDefault="00F55245" w:rsidP="00DD6E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A4"/>
    <w:rsid w:val="001C23DF"/>
    <w:rsid w:val="002124D5"/>
    <w:rsid w:val="00261EBE"/>
    <w:rsid w:val="00270000"/>
    <w:rsid w:val="003730AC"/>
    <w:rsid w:val="003A55ED"/>
    <w:rsid w:val="003B1A32"/>
    <w:rsid w:val="003B4209"/>
    <w:rsid w:val="0046299C"/>
    <w:rsid w:val="004C69E6"/>
    <w:rsid w:val="004E32FE"/>
    <w:rsid w:val="004F3E88"/>
    <w:rsid w:val="00577CDD"/>
    <w:rsid w:val="00637348"/>
    <w:rsid w:val="006742A3"/>
    <w:rsid w:val="007D4E5E"/>
    <w:rsid w:val="007E695B"/>
    <w:rsid w:val="008514A8"/>
    <w:rsid w:val="00897CC7"/>
    <w:rsid w:val="008D5B52"/>
    <w:rsid w:val="008F21DA"/>
    <w:rsid w:val="00AF3F5E"/>
    <w:rsid w:val="00BD45D1"/>
    <w:rsid w:val="00D06801"/>
    <w:rsid w:val="00DD6EA4"/>
    <w:rsid w:val="00E453C2"/>
    <w:rsid w:val="00E823DE"/>
    <w:rsid w:val="00F55245"/>
    <w:rsid w:val="00F9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A4"/>
    <w:pPr>
      <w:tabs>
        <w:tab w:val="center" w:pos="4320"/>
        <w:tab w:val="right" w:pos="8640"/>
      </w:tabs>
    </w:pPr>
  </w:style>
  <w:style w:type="character" w:customStyle="1" w:styleId="HeaderChar">
    <w:name w:val="Header Char"/>
    <w:basedOn w:val="DefaultParagraphFont"/>
    <w:link w:val="Header"/>
    <w:uiPriority w:val="99"/>
    <w:rsid w:val="00DD6EA4"/>
  </w:style>
  <w:style w:type="character" w:styleId="PageNumber">
    <w:name w:val="page number"/>
    <w:basedOn w:val="DefaultParagraphFont"/>
    <w:uiPriority w:val="99"/>
    <w:semiHidden/>
    <w:unhideWhenUsed/>
    <w:rsid w:val="00DD6EA4"/>
  </w:style>
  <w:style w:type="paragraph" w:styleId="BalloonText">
    <w:name w:val="Balloon Text"/>
    <w:basedOn w:val="Normal"/>
    <w:link w:val="BalloonTextChar"/>
    <w:uiPriority w:val="99"/>
    <w:semiHidden/>
    <w:unhideWhenUsed/>
    <w:rsid w:val="00F55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245"/>
    <w:rPr>
      <w:rFonts w:ascii="Lucida Grande" w:hAnsi="Lucida Grande" w:cs="Lucida Grande"/>
      <w:sz w:val="18"/>
      <w:szCs w:val="18"/>
    </w:rPr>
  </w:style>
  <w:style w:type="character" w:customStyle="1" w:styleId="Heading1Char">
    <w:name w:val="Heading 1 Char"/>
    <w:basedOn w:val="DefaultParagraphFont"/>
    <w:link w:val="Heading1"/>
    <w:uiPriority w:val="9"/>
    <w:rsid w:val="002124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24D5"/>
  </w:style>
  <w:style w:type="paragraph" w:styleId="FootnoteText">
    <w:name w:val="footnote text"/>
    <w:basedOn w:val="Normal"/>
    <w:link w:val="FootnoteTextChar"/>
    <w:uiPriority w:val="99"/>
    <w:unhideWhenUsed/>
    <w:rsid w:val="002124D5"/>
  </w:style>
  <w:style w:type="character" w:customStyle="1" w:styleId="FootnoteTextChar">
    <w:name w:val="Footnote Text Char"/>
    <w:basedOn w:val="DefaultParagraphFont"/>
    <w:link w:val="FootnoteText"/>
    <w:uiPriority w:val="99"/>
    <w:rsid w:val="002124D5"/>
  </w:style>
  <w:style w:type="character" w:styleId="FootnoteReference">
    <w:name w:val="footnote reference"/>
    <w:basedOn w:val="DefaultParagraphFont"/>
    <w:uiPriority w:val="99"/>
    <w:unhideWhenUsed/>
    <w:rsid w:val="002124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A4"/>
    <w:pPr>
      <w:tabs>
        <w:tab w:val="center" w:pos="4320"/>
        <w:tab w:val="right" w:pos="8640"/>
      </w:tabs>
    </w:pPr>
  </w:style>
  <w:style w:type="character" w:customStyle="1" w:styleId="HeaderChar">
    <w:name w:val="Header Char"/>
    <w:basedOn w:val="DefaultParagraphFont"/>
    <w:link w:val="Header"/>
    <w:uiPriority w:val="99"/>
    <w:rsid w:val="00DD6EA4"/>
  </w:style>
  <w:style w:type="character" w:styleId="PageNumber">
    <w:name w:val="page number"/>
    <w:basedOn w:val="DefaultParagraphFont"/>
    <w:uiPriority w:val="99"/>
    <w:semiHidden/>
    <w:unhideWhenUsed/>
    <w:rsid w:val="00DD6EA4"/>
  </w:style>
  <w:style w:type="paragraph" w:styleId="BalloonText">
    <w:name w:val="Balloon Text"/>
    <w:basedOn w:val="Normal"/>
    <w:link w:val="BalloonTextChar"/>
    <w:uiPriority w:val="99"/>
    <w:semiHidden/>
    <w:unhideWhenUsed/>
    <w:rsid w:val="00F55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245"/>
    <w:rPr>
      <w:rFonts w:ascii="Lucida Grande" w:hAnsi="Lucida Grande" w:cs="Lucida Grande"/>
      <w:sz w:val="18"/>
      <w:szCs w:val="18"/>
    </w:rPr>
  </w:style>
  <w:style w:type="character" w:customStyle="1" w:styleId="Heading1Char">
    <w:name w:val="Heading 1 Char"/>
    <w:basedOn w:val="DefaultParagraphFont"/>
    <w:link w:val="Heading1"/>
    <w:uiPriority w:val="9"/>
    <w:rsid w:val="002124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24D5"/>
  </w:style>
  <w:style w:type="paragraph" w:styleId="FootnoteText">
    <w:name w:val="footnote text"/>
    <w:basedOn w:val="Normal"/>
    <w:link w:val="FootnoteTextChar"/>
    <w:uiPriority w:val="99"/>
    <w:unhideWhenUsed/>
    <w:rsid w:val="002124D5"/>
  </w:style>
  <w:style w:type="character" w:customStyle="1" w:styleId="FootnoteTextChar">
    <w:name w:val="Footnote Text Char"/>
    <w:basedOn w:val="DefaultParagraphFont"/>
    <w:link w:val="FootnoteText"/>
    <w:uiPriority w:val="99"/>
    <w:rsid w:val="002124D5"/>
  </w:style>
  <w:style w:type="character" w:styleId="FootnoteReference">
    <w:name w:val="footnote reference"/>
    <w:basedOn w:val="DefaultParagraphFont"/>
    <w:uiPriority w:val="99"/>
    <w:unhideWhenUsed/>
    <w:rsid w:val="00212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Ron971</b:Tag>
    <b:SourceType>JournalArticle</b:SourceType>
    <b:Guid>{BDC108C7-7B45-A649-B497-69A77AB88511}</b:Guid>
    <b:Title>"CONFESSIONS" 7.9: WHAT HAS ATHENS TO DO WITH JERUSALEM?</b:Title>
    <b:Year>1997</b:Year>
    <b:Author>
      <b:Author>
        <b:NameList>
          <b:Person>
            <b:Last>Herzman</b:Last>
            <b:First>Ronald</b:First>
          </b:Person>
        </b:NameList>
      </b:Author>
    </b:Author>
    <b:JournalName>The Journal of Education </b:JournalName>
    <b:Volume>179</b:Volume>
    <b:Issue>1</b:Issue>
    <b:Pages>49-60</b:Pages>
    <b:RefOrder>1</b:RefOrder>
  </b:Source>
  <b:Source>
    <b:Tag>Dim17</b:Tag>
    <b:SourceType>JournalArticle</b:SourceType>
    <b:Guid>{FEA68395-2588-4641-8244-3DC1239A3CB5}</b:Guid>
    <b:Author>
      <b:Author>
        <b:NameList>
          <b:Person>
            <b:Last>Kepreotes</b:Last>
            <b:First>Dimitri</b:First>
          </b:Person>
        </b:NameList>
      </b:Author>
    </b:Author>
    <b:Title>What has Athens to do with Jerusalem?  Greek Orthodoxy and the continuity of Hellenism  </b:Title>
    <b:JournalName>Sydney open Journals</b:JournalName>
    <b:Year>2017</b:Year>
    <b:RefOrder>2</b:RefOrder>
  </b:Source>
  <b:Source>
    <b:Tag>Jar98</b:Tag>
    <b:SourceType>JournalArticle</b:SourceType>
    <b:Guid>{734694EA-4EE6-E546-8B0D-23229394232C}</b:Guid>
    <b:Author>
      <b:Author>
        <b:NameList>
          <b:Person>
            <b:Last>Pelikan</b:Last>
            <b:First>Jaroslav</b:First>
          </b:Person>
        </b:NameList>
      </b:Author>
    </b:Author>
    <b:Title>What Has Athens to Do with Jerusalem? </b:Title>
    <b:JournalName>Timaeus and Genesis in Counterpoint  </b:JournalName>
    <b:Year>1998</b:Year>
    <b:Volume>21</b:Volume>
    <b:RefOrder>3</b:RefOrder>
  </b:Source>
</b:Sources>
</file>

<file path=customXml/itemProps1.xml><?xml version="1.0" encoding="utf-8"?>
<ds:datastoreItem xmlns:ds="http://schemas.openxmlformats.org/officeDocument/2006/customXml" ds:itemID="{42F44D89-D579-9C40-8FE7-438ACB75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4880</Characters>
  <Application>Microsoft Macintosh Word</Application>
  <DocSecurity>0</DocSecurity>
  <Lines>40</Lines>
  <Paragraphs>11</Paragraphs>
  <ScaleCrop>false</ScaleCrop>
  <Company>art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2019-05-09T15:31:00Z</dcterms:created>
  <dcterms:modified xsi:type="dcterms:W3CDTF">2019-05-09T15:31:00Z</dcterms:modified>
</cp:coreProperties>
</file>