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D48F" w14:textId="77777777" w:rsidR="004F3E88" w:rsidRPr="00BF5917" w:rsidRDefault="008C64F5" w:rsidP="00BF5917">
      <w:pPr>
        <w:spacing w:line="480" w:lineRule="auto"/>
        <w:jc w:val="center"/>
        <w:rPr>
          <w:rFonts w:ascii="Times New Roman" w:hAnsi="Times New Roman" w:cs="Times New Roman"/>
        </w:rPr>
      </w:pPr>
      <w:r w:rsidRPr="00BF5917">
        <w:rPr>
          <w:rFonts w:ascii="Times New Roman" w:hAnsi="Times New Roman" w:cs="Times New Roman"/>
        </w:rPr>
        <w:t>Summary</w:t>
      </w:r>
    </w:p>
    <w:p w14:paraId="1E4C4C51" w14:textId="4E7183F4" w:rsidR="00363D97" w:rsidRDefault="008C64F5" w:rsidP="00BF5917">
      <w:pPr>
        <w:spacing w:line="480" w:lineRule="auto"/>
        <w:ind w:firstLine="720"/>
        <w:jc w:val="both"/>
        <w:rPr>
          <w:rFonts w:ascii="Times New Roman" w:hAnsi="Times New Roman" w:cs="Times New Roman"/>
        </w:rPr>
      </w:pPr>
      <w:r w:rsidRPr="00BF5917">
        <w:rPr>
          <w:rFonts w:ascii="Times New Roman" w:hAnsi="Times New Roman" w:cs="Times New Roman"/>
        </w:rPr>
        <w:t xml:space="preserve">Congress should </w:t>
      </w:r>
      <w:r w:rsidR="00BF5917">
        <w:rPr>
          <w:rFonts w:ascii="Times New Roman" w:hAnsi="Times New Roman" w:cs="Times New Roman"/>
        </w:rPr>
        <w:t xml:space="preserve">not </w:t>
      </w:r>
      <w:r w:rsidRPr="00BF5917">
        <w:rPr>
          <w:rFonts w:ascii="Times New Roman" w:hAnsi="Times New Roman" w:cs="Times New Roman"/>
        </w:rPr>
        <w:t xml:space="preserve">be subject of FOIA </w:t>
      </w:r>
      <w:r w:rsidR="00BF5917">
        <w:rPr>
          <w:rFonts w:ascii="Times New Roman" w:hAnsi="Times New Roman" w:cs="Times New Roman"/>
        </w:rPr>
        <w:t>because it is not applicable to elected officials of the United States. It is not appropriate to release information between Congress and federal</w:t>
      </w:r>
      <w:proofErr w:type="gramStart"/>
      <w:r w:rsidR="00BF5917">
        <w:rPr>
          <w:rFonts w:ascii="Times New Roman" w:hAnsi="Times New Roman" w:cs="Times New Roman"/>
        </w:rPr>
        <w:t>;</w:t>
      </w:r>
      <w:proofErr w:type="gramEnd"/>
      <w:r w:rsidR="00BF5917">
        <w:rPr>
          <w:rFonts w:ascii="Times New Roman" w:hAnsi="Times New Roman" w:cs="Times New Roman"/>
        </w:rPr>
        <w:t xml:space="preserve"> agencies because it will impair the scrutiny. Although FOIA cannot be applied to Congress it works in case of federal agencies. The main reason is that applies FOIA on Congress will undermine its transparency. The representatives will be inclined to use ambiguity for hiding their relationships with the federal agencies </w:t>
      </w:r>
      <w:sdt>
        <w:sdtPr>
          <w:rPr>
            <w:rFonts w:ascii="Times New Roman" w:hAnsi="Times New Roman" w:cs="Times New Roman"/>
          </w:rPr>
          <w:id w:val="197286997"/>
          <w:citation/>
        </w:sdtPr>
        <w:sdtEndPr/>
        <w:sdtContent>
          <w:r w:rsidR="00BF5917">
            <w:rPr>
              <w:rFonts w:ascii="Times New Roman" w:hAnsi="Times New Roman" w:cs="Times New Roman"/>
            </w:rPr>
            <w:fldChar w:fldCharType="begin"/>
          </w:r>
          <w:r w:rsidR="00BF5917">
            <w:rPr>
              <w:rFonts w:ascii="Times New Roman" w:hAnsi="Times New Roman" w:cs="Times New Roman"/>
            </w:rPr>
            <w:instrText xml:space="preserve"> CITATION FOI19 \l 1033 </w:instrText>
          </w:r>
          <w:r w:rsidR="00BF5917">
            <w:rPr>
              <w:rFonts w:ascii="Times New Roman" w:hAnsi="Times New Roman" w:cs="Times New Roman"/>
            </w:rPr>
            <w:fldChar w:fldCharType="separate"/>
          </w:r>
          <w:r w:rsidR="00BF5917" w:rsidRPr="00BF5917">
            <w:rPr>
              <w:rFonts w:ascii="Times New Roman" w:hAnsi="Times New Roman" w:cs="Times New Roman"/>
              <w:noProof/>
            </w:rPr>
            <w:t>(FOIA, 2019)</w:t>
          </w:r>
          <w:r w:rsidR="00BF5917">
            <w:rPr>
              <w:rFonts w:ascii="Times New Roman" w:hAnsi="Times New Roman" w:cs="Times New Roman"/>
            </w:rPr>
            <w:fldChar w:fldCharType="end"/>
          </w:r>
        </w:sdtContent>
      </w:sdt>
      <w:r w:rsidR="00BF5917">
        <w:rPr>
          <w:rFonts w:ascii="Times New Roman" w:hAnsi="Times New Roman" w:cs="Times New Roman"/>
        </w:rPr>
        <w:t>.</w:t>
      </w:r>
    </w:p>
    <w:p w14:paraId="1F63D619" w14:textId="52F16168" w:rsidR="00BF5917" w:rsidRDefault="008C64F5" w:rsidP="00BF5917">
      <w:pPr>
        <w:spacing w:line="480" w:lineRule="auto"/>
        <w:ind w:firstLine="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OIA can be applied to the executive branches of the government. There is a prominent reason for denying FOIA to Congress because it is itself involved in the law enforcement process. Protecting records of law enforcement are considered as exclusions. The d</w:t>
      </w:r>
      <w:r>
        <w:rPr>
          <w:rFonts w:ascii="Times New Roman" w:hAnsi="Times New Roman" w:cs="Times New Roman"/>
        </w:rPr>
        <w:t xml:space="preserve">isclosures of information will affect the enforcement proceedings. This is because </w:t>
      </w:r>
      <w:proofErr w:type="gramStart"/>
      <w:r>
        <w:rPr>
          <w:rFonts w:ascii="Times New Roman" w:hAnsi="Times New Roman" w:cs="Times New Roman"/>
        </w:rPr>
        <w:t>the</w:t>
      </w:r>
      <w:proofErr w:type="gramEnd"/>
      <w:r>
        <w:rPr>
          <w:rFonts w:ascii="Times New Roman" w:hAnsi="Times New Roman" w:cs="Times New Roman"/>
        </w:rPr>
        <w:t xml:space="preserve"> disclosed information interferes with the law enforcement proceedings. It is not appropriate to gain access to Congress information because the politicians will misuse t</w:t>
      </w:r>
      <w:r>
        <w:rPr>
          <w:rFonts w:ascii="Times New Roman" w:hAnsi="Times New Roman" w:cs="Times New Roman"/>
        </w:rPr>
        <w:t>he information. By excluding FOIA in case of Congress it is possible to keep the</w:t>
      </w:r>
      <w:r w:rsidR="00413A72">
        <w:rPr>
          <w:rFonts w:ascii="Times New Roman" w:hAnsi="Times New Roman" w:cs="Times New Roman"/>
        </w:rPr>
        <w:t xml:space="preserve"> information in the safe hands and prevent its misuse. It is thus crucial to protect the information of Congress and remove the possibilities of its misuse.  </w:t>
      </w:r>
    </w:p>
    <w:p w14:paraId="76EE5979" w14:textId="622147C7" w:rsidR="00413A72" w:rsidRDefault="008C64F5" w:rsidP="00BF5917">
      <w:pPr>
        <w:spacing w:line="480" w:lineRule="auto"/>
        <w:ind w:firstLine="720"/>
        <w:jc w:val="both"/>
        <w:rPr>
          <w:rFonts w:ascii="Times New Roman" w:hAnsi="Times New Roman" w:cs="Times New Roman"/>
        </w:rPr>
      </w:pPr>
      <w:r>
        <w:rPr>
          <w:rFonts w:ascii="Times New Roman" w:hAnsi="Times New Roman" w:cs="Times New Roman"/>
        </w:rPr>
        <w:t>Cabinet secretary</w:t>
      </w:r>
      <w:r>
        <w:rPr>
          <w:rFonts w:ascii="Times New Roman" w:hAnsi="Times New Roman" w:cs="Times New Roman"/>
        </w:rPr>
        <w:t xml:space="preserve"> of the federal, agency has to act as a Chief Operating Officer. It offers many advantages such as setting the stage for business connotations. Creating a cabinet secretary as a COO will assure that the officer possesses accountability, responsibility and </w:t>
      </w:r>
      <w:r>
        <w:rPr>
          <w:rFonts w:ascii="Times New Roman" w:hAnsi="Times New Roman" w:cs="Times New Roman"/>
        </w:rPr>
        <w:t xml:space="preserve">authority. This will save the organization from the complexity of choosing an </w:t>
      </w:r>
      <w:proofErr w:type="gramStart"/>
      <w:r>
        <w:rPr>
          <w:rFonts w:ascii="Times New Roman" w:hAnsi="Times New Roman" w:cs="Times New Roman"/>
        </w:rPr>
        <w:t>accountable</w:t>
      </w:r>
      <w:proofErr w:type="gramEnd"/>
      <w:r>
        <w:rPr>
          <w:rFonts w:ascii="Times New Roman" w:hAnsi="Times New Roman" w:cs="Times New Roman"/>
        </w:rPr>
        <w:t xml:space="preserve"> person. There is another advantage that COO can be made immediately. He is well qualified and experienced for taking the position of COO. He </w:t>
      </w:r>
      <w:r>
        <w:rPr>
          <w:rFonts w:ascii="Times New Roman" w:hAnsi="Times New Roman" w:cs="Times New Roman"/>
        </w:rPr>
        <w:lastRenderedPageBreak/>
        <w:t>will take the position as</w:t>
      </w:r>
      <w:r>
        <w:rPr>
          <w:rFonts w:ascii="Times New Roman" w:hAnsi="Times New Roman" w:cs="Times New Roman"/>
        </w:rPr>
        <w:t xml:space="preserve"> a non-political person. Experience and skills improves the performance</w:t>
      </w:r>
      <w:bookmarkStart w:id="0" w:name="_GoBack"/>
      <w:bookmarkEnd w:id="0"/>
      <w:r>
        <w:rPr>
          <w:rFonts w:ascii="Times New Roman" w:hAnsi="Times New Roman" w:cs="Times New Roman"/>
        </w:rPr>
        <w:t xml:space="preserve">. </w:t>
      </w:r>
    </w:p>
    <w:p w14:paraId="6A49F17D" w14:textId="77777777" w:rsidR="00413A72" w:rsidRDefault="008C64F5">
      <w:pPr>
        <w:rPr>
          <w:rFonts w:ascii="Times New Roman" w:hAnsi="Times New Roman" w:cs="Times New Roman"/>
        </w:rPr>
      </w:pPr>
      <w:r>
        <w:rPr>
          <w:rFonts w:ascii="Times New Roman" w:hAnsi="Times New Roman" w:cs="Times New Roman"/>
        </w:rPr>
        <w:br w:type="page"/>
      </w:r>
    </w:p>
    <w:p w14:paraId="5280A66C" w14:textId="40E97F93" w:rsidR="00413A72" w:rsidRDefault="008C64F5" w:rsidP="00413A7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5D30D682" w14:textId="77777777" w:rsidR="00413A72" w:rsidRDefault="008C64F5" w:rsidP="00413A7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FOIA. (2019). </w:t>
          </w:r>
          <w:r>
            <w:rPr>
              <w:i/>
              <w:iCs/>
              <w:noProof/>
            </w:rPr>
            <w:t>The Freedom of Information Act</w:t>
          </w:r>
          <w:r>
            <w:rPr>
              <w:noProof/>
            </w:rPr>
            <w:t>. Retrieved 05 16, 2019, from https://foia.state.gov/learn/foia.aspx</w:t>
          </w:r>
        </w:p>
        <w:p w14:paraId="00416B01" w14:textId="77777777" w:rsidR="00413A72" w:rsidRDefault="008C64F5" w:rsidP="00413A72">
          <w:pPr>
            <w:spacing w:line="480" w:lineRule="auto"/>
            <w:ind w:left="720" w:hanging="720"/>
          </w:pPr>
          <w:r>
            <w:rPr>
              <w:b/>
              <w:bCs/>
              <w:noProof/>
            </w:rPr>
            <w:fldChar w:fldCharType="end"/>
          </w:r>
        </w:p>
      </w:sdtContent>
    </w:sdt>
    <w:p w14:paraId="68B2A6EE" w14:textId="77777777" w:rsidR="00413A72" w:rsidRPr="00BF5917" w:rsidRDefault="00413A72" w:rsidP="00413A72">
      <w:pPr>
        <w:spacing w:line="480" w:lineRule="auto"/>
        <w:ind w:left="720" w:hanging="720"/>
        <w:jc w:val="both"/>
        <w:rPr>
          <w:rFonts w:ascii="Times New Roman" w:hAnsi="Times New Roman" w:cs="Times New Roman"/>
        </w:rPr>
      </w:pPr>
    </w:p>
    <w:p w14:paraId="58D01254" w14:textId="77777777" w:rsidR="00413A72" w:rsidRDefault="00413A72" w:rsidP="00413A72">
      <w:pPr>
        <w:spacing w:line="480" w:lineRule="auto"/>
        <w:ind w:firstLine="720"/>
        <w:jc w:val="both"/>
      </w:pPr>
    </w:p>
    <w:p w14:paraId="72739E69" w14:textId="77777777" w:rsidR="00413A72" w:rsidRPr="00BF5917" w:rsidRDefault="00413A72" w:rsidP="00413A72">
      <w:pPr>
        <w:spacing w:line="480" w:lineRule="auto"/>
        <w:ind w:firstLine="720"/>
        <w:jc w:val="both"/>
        <w:rPr>
          <w:rFonts w:ascii="Times New Roman" w:hAnsi="Times New Roman" w:cs="Times New Roman"/>
        </w:rPr>
      </w:pPr>
    </w:p>
    <w:sectPr w:rsidR="00413A72" w:rsidRPr="00BF591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808E" w14:textId="77777777" w:rsidR="00000000" w:rsidRDefault="008C64F5">
      <w:r>
        <w:separator/>
      </w:r>
    </w:p>
  </w:endnote>
  <w:endnote w:type="continuationSeparator" w:id="0">
    <w:p w14:paraId="1D235AF9" w14:textId="77777777" w:rsidR="00000000" w:rsidRDefault="008C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A7CEA" w14:textId="77777777" w:rsidR="00000000" w:rsidRDefault="008C64F5">
      <w:r>
        <w:separator/>
      </w:r>
    </w:p>
  </w:footnote>
  <w:footnote w:type="continuationSeparator" w:id="0">
    <w:p w14:paraId="783A1F88" w14:textId="77777777" w:rsidR="00000000" w:rsidRDefault="008C6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208C" w14:textId="77777777" w:rsidR="00363D97" w:rsidRDefault="008C64F5" w:rsidP="00BD1D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B4DE3" w14:textId="77777777" w:rsidR="00363D97" w:rsidRDefault="00363D97" w:rsidP="00363D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110D" w14:textId="77777777" w:rsidR="00363D97" w:rsidRDefault="008C64F5" w:rsidP="00BD1D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F1120F" w14:textId="77777777" w:rsidR="00363D97" w:rsidRDefault="00363D97" w:rsidP="00363D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97"/>
    <w:rsid w:val="00363D97"/>
    <w:rsid w:val="003800B7"/>
    <w:rsid w:val="00413A72"/>
    <w:rsid w:val="004F3E88"/>
    <w:rsid w:val="008C64F5"/>
    <w:rsid w:val="00BD1DC5"/>
    <w:rsid w:val="00B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97"/>
    <w:pPr>
      <w:tabs>
        <w:tab w:val="center" w:pos="4320"/>
        <w:tab w:val="right" w:pos="8640"/>
      </w:tabs>
    </w:pPr>
  </w:style>
  <w:style w:type="character" w:customStyle="1" w:styleId="HeaderChar">
    <w:name w:val="Header Char"/>
    <w:basedOn w:val="DefaultParagraphFont"/>
    <w:link w:val="Header"/>
    <w:uiPriority w:val="99"/>
    <w:rsid w:val="00363D97"/>
  </w:style>
  <w:style w:type="character" w:styleId="PageNumber">
    <w:name w:val="page number"/>
    <w:basedOn w:val="DefaultParagraphFont"/>
    <w:uiPriority w:val="99"/>
    <w:semiHidden/>
    <w:unhideWhenUsed/>
    <w:rsid w:val="00363D97"/>
  </w:style>
  <w:style w:type="paragraph" w:styleId="BalloonText">
    <w:name w:val="Balloon Text"/>
    <w:basedOn w:val="Normal"/>
    <w:link w:val="BalloonTextChar"/>
    <w:uiPriority w:val="99"/>
    <w:semiHidden/>
    <w:unhideWhenUsed/>
    <w:rsid w:val="00BF5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917"/>
    <w:rPr>
      <w:rFonts w:ascii="Lucida Grande" w:hAnsi="Lucida Grande" w:cs="Lucida Grande"/>
      <w:sz w:val="18"/>
      <w:szCs w:val="18"/>
    </w:rPr>
  </w:style>
  <w:style w:type="character" w:customStyle="1" w:styleId="Heading1Char">
    <w:name w:val="Heading 1 Char"/>
    <w:basedOn w:val="DefaultParagraphFont"/>
    <w:link w:val="Heading1"/>
    <w:uiPriority w:val="9"/>
    <w:rsid w:val="00413A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3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97"/>
    <w:pPr>
      <w:tabs>
        <w:tab w:val="center" w:pos="4320"/>
        <w:tab w:val="right" w:pos="8640"/>
      </w:tabs>
    </w:pPr>
  </w:style>
  <w:style w:type="character" w:customStyle="1" w:styleId="HeaderChar">
    <w:name w:val="Header Char"/>
    <w:basedOn w:val="DefaultParagraphFont"/>
    <w:link w:val="Header"/>
    <w:uiPriority w:val="99"/>
    <w:rsid w:val="00363D97"/>
  </w:style>
  <w:style w:type="character" w:styleId="PageNumber">
    <w:name w:val="page number"/>
    <w:basedOn w:val="DefaultParagraphFont"/>
    <w:uiPriority w:val="99"/>
    <w:semiHidden/>
    <w:unhideWhenUsed/>
    <w:rsid w:val="00363D97"/>
  </w:style>
  <w:style w:type="paragraph" w:styleId="BalloonText">
    <w:name w:val="Balloon Text"/>
    <w:basedOn w:val="Normal"/>
    <w:link w:val="BalloonTextChar"/>
    <w:uiPriority w:val="99"/>
    <w:semiHidden/>
    <w:unhideWhenUsed/>
    <w:rsid w:val="00BF5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917"/>
    <w:rPr>
      <w:rFonts w:ascii="Lucida Grande" w:hAnsi="Lucida Grande" w:cs="Lucida Grande"/>
      <w:sz w:val="18"/>
      <w:szCs w:val="18"/>
    </w:rPr>
  </w:style>
  <w:style w:type="character" w:customStyle="1" w:styleId="Heading1Char">
    <w:name w:val="Heading 1 Char"/>
    <w:basedOn w:val="DefaultParagraphFont"/>
    <w:link w:val="Heading1"/>
    <w:uiPriority w:val="9"/>
    <w:rsid w:val="00413A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FOI19</b:Tag>
    <b:SourceType>InternetSite</b:SourceType>
    <b:Guid>{D6DEBE6C-D302-AF42-8806-AD4206AAA263}</b:Guid>
    <b:Author>
      <b:Author>
        <b:Corporate>FOIA</b:Corporate>
      </b:Author>
    </b:Author>
    <b:Title>The Freedom of Information Act </b:Title>
    <b:URL>https://foia.state.gov/learn/foia.aspx</b:URL>
    <b:Year>2019</b:Year>
    <b:YearAccessed>2019</b:YearAccessed>
    <b:MonthAccessed>05</b:MonthAccessed>
    <b:DayAccessed>16</b:DayAccessed>
    <b:RefOrder>1</b:RefOrder>
  </b:Source>
</b:Sources>
</file>

<file path=customXml/itemProps1.xml><?xml version="1.0" encoding="utf-8"?>
<ds:datastoreItem xmlns:ds="http://schemas.openxmlformats.org/officeDocument/2006/customXml" ds:itemID="{8805944D-E7C6-7444-AAEA-35464085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1754</Characters>
  <Application>Microsoft Macintosh Word</Application>
  <DocSecurity>0</DocSecurity>
  <Lines>14</Lines>
  <Paragraphs>4</Paragraphs>
  <ScaleCrop>false</ScaleCrop>
  <Company>art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2019-05-16T17:49:00Z</dcterms:created>
  <dcterms:modified xsi:type="dcterms:W3CDTF">2019-05-16T17:49:00Z</dcterms:modified>
</cp:coreProperties>
</file>