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8D66E" w14:textId="77777777" w:rsidR="004F3E88" w:rsidRPr="000A580F" w:rsidRDefault="00DD4B9D" w:rsidP="000C2B58">
      <w:pPr>
        <w:spacing w:line="480" w:lineRule="auto"/>
        <w:jc w:val="center"/>
        <w:rPr>
          <w:rFonts w:ascii="Times New Roman" w:hAnsi="Times New Roman" w:cs="Times New Roman"/>
        </w:rPr>
      </w:pPr>
      <w:r w:rsidRPr="000A580F">
        <w:rPr>
          <w:rFonts w:ascii="Times New Roman" w:hAnsi="Times New Roman" w:cs="Times New Roman"/>
        </w:rPr>
        <w:t>Organization</w:t>
      </w:r>
    </w:p>
    <w:p w14:paraId="752B5D4C" w14:textId="293E3899" w:rsidR="004338A5" w:rsidRDefault="00DD4B9D" w:rsidP="000C2B5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Compelling vision</w:t>
      </w:r>
    </w:p>
    <w:p w14:paraId="754ACE2E" w14:textId="628683AC" w:rsidR="004338A5" w:rsidRDefault="00DD4B9D" w:rsidP="00BC465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Innovative thinking can be improved by exposing employees to open innovation. The company's compelling vision for promoting innovative thinking relies on adopting the model of 4 C's. The four C's are courage, clarity, </w:t>
      </w:r>
      <w:r>
        <w:rPr>
          <w:rFonts w:ascii="Times New Roman" w:hAnsi="Times New Roman" w:cs="Times New Roman"/>
        </w:rPr>
        <w:t>connectedness, and culture. The organization must have the courage of imagining the invisible and painting the picture of a positive state</w:t>
      </w:r>
      <w:r w:rsidR="00D36AD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50197357"/>
          <w:citation/>
        </w:sdtPr>
        <w:sdtEndPr/>
        <w:sdtContent>
          <w:r w:rsidR="00D36ADC">
            <w:rPr>
              <w:rFonts w:ascii="Times New Roman" w:hAnsi="Times New Roman" w:cs="Times New Roman"/>
            </w:rPr>
            <w:fldChar w:fldCharType="begin"/>
          </w:r>
          <w:r w:rsidR="00D36ADC">
            <w:rPr>
              <w:rFonts w:ascii="Times New Roman" w:hAnsi="Times New Roman" w:cs="Times New Roman"/>
            </w:rPr>
            <w:instrText xml:space="preserve"> CITATION Bil181 \l 1033 </w:instrText>
          </w:r>
          <w:r w:rsidR="00D36ADC">
            <w:rPr>
              <w:rFonts w:ascii="Times New Roman" w:hAnsi="Times New Roman" w:cs="Times New Roman"/>
            </w:rPr>
            <w:fldChar w:fldCharType="separate"/>
          </w:r>
          <w:r w:rsidR="00D36ADC" w:rsidRPr="00D36ADC">
            <w:rPr>
              <w:rFonts w:ascii="Times New Roman" w:hAnsi="Times New Roman" w:cs="Times New Roman"/>
              <w:noProof/>
            </w:rPr>
            <w:t>(Taylor, 2018)</w:t>
          </w:r>
          <w:r w:rsidR="00D36ADC">
            <w:rPr>
              <w:rFonts w:ascii="Times New Roman" w:hAnsi="Times New Roman" w:cs="Times New Roman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. This requires deciding for the change and identifying the options. The </w:t>
      </w:r>
      <w:r>
        <w:rPr>
          <w:rFonts w:ascii="Times New Roman" w:hAnsi="Times New Roman" w:cs="Times New Roman"/>
        </w:rPr>
        <w:t xml:space="preserve">organization must be clear in determining the goals and </w:t>
      </w:r>
      <w:r w:rsidR="000F4F77">
        <w:rPr>
          <w:rFonts w:ascii="Times New Roman" w:hAnsi="Times New Roman" w:cs="Times New Roman"/>
        </w:rPr>
        <w:t xml:space="preserve">connecting them with the </w:t>
      </w:r>
      <w:r w:rsidR="004300A5">
        <w:rPr>
          <w:rFonts w:ascii="Times New Roman" w:hAnsi="Times New Roman" w:cs="Times New Roman"/>
        </w:rPr>
        <w:t xml:space="preserve">organizational goals. </w:t>
      </w:r>
      <w:r w:rsidR="00D36ADC">
        <w:rPr>
          <w:rFonts w:ascii="Times New Roman" w:hAnsi="Times New Roman" w:cs="Times New Roman"/>
        </w:rPr>
        <w:t xml:space="preserve">An innovative culture promotes employees to share ideas that will help in the creation of a compelling vision. </w:t>
      </w:r>
      <w:r w:rsidR="00687617">
        <w:rPr>
          <w:rFonts w:ascii="Times New Roman" w:hAnsi="Times New Roman" w:cs="Times New Roman"/>
        </w:rPr>
        <w:t xml:space="preserve">Fostering understanding is another important step because it allows an organization to identify the role of employees </w:t>
      </w:r>
      <w:sdt>
        <w:sdtPr>
          <w:rPr>
            <w:rFonts w:ascii="Times New Roman" w:hAnsi="Times New Roman" w:cs="Times New Roman"/>
          </w:rPr>
          <w:id w:val="665521211"/>
          <w:citation/>
        </w:sdtPr>
        <w:sdtEndPr/>
        <w:sdtContent>
          <w:r w:rsidR="00687617">
            <w:rPr>
              <w:rFonts w:ascii="Times New Roman" w:hAnsi="Times New Roman" w:cs="Times New Roman"/>
            </w:rPr>
            <w:fldChar w:fldCharType="begin"/>
          </w:r>
          <w:r w:rsidR="00687617">
            <w:rPr>
              <w:rFonts w:ascii="Times New Roman" w:hAnsi="Times New Roman" w:cs="Times New Roman"/>
            </w:rPr>
            <w:instrText xml:space="preserve"> CITATION BLa01 \l 1033 </w:instrText>
          </w:r>
          <w:r w:rsidR="00687617">
            <w:rPr>
              <w:rFonts w:ascii="Times New Roman" w:hAnsi="Times New Roman" w:cs="Times New Roman"/>
            </w:rPr>
            <w:fldChar w:fldCharType="separate"/>
          </w:r>
          <w:r w:rsidR="00687617" w:rsidRPr="00687617">
            <w:rPr>
              <w:rFonts w:ascii="Times New Roman" w:hAnsi="Times New Roman" w:cs="Times New Roman"/>
              <w:noProof/>
            </w:rPr>
            <w:t>(Lawson, 2001)</w:t>
          </w:r>
          <w:r w:rsidR="00687617">
            <w:rPr>
              <w:rFonts w:ascii="Times New Roman" w:hAnsi="Times New Roman" w:cs="Times New Roman"/>
            </w:rPr>
            <w:fldChar w:fldCharType="end"/>
          </w:r>
        </w:sdtContent>
      </w:sdt>
      <w:r w:rsidR="00687617">
        <w:rPr>
          <w:rFonts w:ascii="Times New Roman" w:hAnsi="Times New Roman" w:cs="Times New Roman"/>
        </w:rPr>
        <w:t>.</w:t>
      </w:r>
    </w:p>
    <w:p w14:paraId="547B2008" w14:textId="22BF1163" w:rsidR="004338A5" w:rsidRDefault="00DD4B9D" w:rsidP="00BC465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Innovative culture </w:t>
      </w:r>
    </w:p>
    <w:p w14:paraId="5885773B" w14:textId="6C52A09B" w:rsidR="00BC4651" w:rsidRDefault="00DD4B9D" w:rsidP="000C2B5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Netflix was established in 1997 that provides </w:t>
      </w:r>
      <w:proofErr w:type="gramStart"/>
      <w:r>
        <w:rPr>
          <w:rFonts w:ascii="Times New Roman" w:hAnsi="Times New Roman" w:cs="Times New Roman"/>
        </w:rPr>
        <w:t>internet</w:t>
      </w:r>
      <w:proofErr w:type="gramEnd"/>
      <w:r>
        <w:rPr>
          <w:rFonts w:ascii="Times New Roman" w:hAnsi="Times New Roman" w:cs="Times New Roman"/>
        </w:rPr>
        <w:t xml:space="preserve"> entertainment services to the viewers. It allows the audienc</w:t>
      </w:r>
      <w:r>
        <w:rPr>
          <w:rFonts w:ascii="Times New Roman" w:hAnsi="Times New Roman" w:cs="Times New Roman"/>
        </w:rPr>
        <w:t>e to watch documentaries, serials, and movies across the world.</w:t>
      </w:r>
    </w:p>
    <w:p w14:paraId="38E83F3D" w14:textId="2E424A51" w:rsidR="00BC4651" w:rsidRDefault="00DD4B9D" w:rsidP="000C2B5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Netflix has an innovative culture that aims at providing distinct and interactive services to customers. Open culture has encouraged employees to come </w:t>
      </w:r>
      <w:r w:rsidR="00013638">
        <w:rPr>
          <w:rFonts w:ascii="Times New Roman" w:hAnsi="Times New Roman" w:cs="Times New Roman"/>
        </w:rPr>
        <w:t xml:space="preserve">up with new and creative ideas </w:t>
      </w:r>
      <w:sdt>
        <w:sdtPr>
          <w:rPr>
            <w:rFonts w:ascii="Times New Roman" w:hAnsi="Times New Roman" w:cs="Times New Roman"/>
          </w:rPr>
          <w:id w:val="1262039286"/>
          <w:citation/>
        </w:sdtPr>
        <w:sdtEndPr/>
        <w:sdtContent>
          <w:r w:rsidR="00931533">
            <w:rPr>
              <w:rFonts w:ascii="Times New Roman" w:hAnsi="Times New Roman" w:cs="Times New Roman"/>
            </w:rPr>
            <w:fldChar w:fldCharType="begin"/>
          </w:r>
          <w:r w:rsidR="00931533">
            <w:rPr>
              <w:rFonts w:ascii="Times New Roman" w:hAnsi="Times New Roman" w:cs="Times New Roman"/>
            </w:rPr>
            <w:instrText xml:space="preserve"> CITATION Wha18 \l 1033 </w:instrText>
          </w:r>
          <w:r w:rsidR="00931533">
            <w:rPr>
              <w:rFonts w:ascii="Times New Roman" w:hAnsi="Times New Roman" w:cs="Times New Roman"/>
            </w:rPr>
            <w:fldChar w:fldCharType="separate"/>
          </w:r>
          <w:r w:rsidR="00931533" w:rsidRPr="00931533">
            <w:rPr>
              <w:rFonts w:ascii="Times New Roman" w:hAnsi="Times New Roman" w:cs="Times New Roman"/>
              <w:noProof/>
            </w:rPr>
            <w:t>(Wharton, 2018)</w:t>
          </w:r>
          <w:r w:rsidR="00931533">
            <w:rPr>
              <w:rFonts w:ascii="Times New Roman" w:hAnsi="Times New Roman" w:cs="Times New Roman"/>
            </w:rPr>
            <w:fldChar w:fldCharType="end"/>
          </w:r>
        </w:sdtContent>
      </w:sdt>
      <w:r w:rsidR="00931533">
        <w:rPr>
          <w:rFonts w:ascii="Times New Roman" w:hAnsi="Times New Roman" w:cs="Times New Roman"/>
        </w:rPr>
        <w:t>. The culture of freedom has allowed the company to experiment with new ideas and connect the audience by offering creative options.</w:t>
      </w:r>
    </w:p>
    <w:p w14:paraId="4029D60D" w14:textId="4C053FAB" w:rsidR="00931533" w:rsidRDefault="00DD4B9D" w:rsidP="000C2B5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an innovative leader, I believe that the organization must be able to see through the </w:t>
      </w:r>
      <w:r>
        <w:rPr>
          <w:rFonts w:ascii="Times New Roman" w:hAnsi="Times New Roman" w:cs="Times New Roman"/>
        </w:rPr>
        <w:t>lens of big ideas. They must possess courage for taking risks and investing in new ideas.</w:t>
      </w:r>
    </w:p>
    <w:p w14:paraId="3167389B" w14:textId="33521E7C" w:rsidR="00E8539F" w:rsidRDefault="00DD4B9D" w:rsidP="000C2B5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The proposed organizational student for improving innovation stresses on building open culture.</w:t>
      </w:r>
      <w:proofErr w:type="gramEnd"/>
      <w:r>
        <w:rPr>
          <w:rFonts w:ascii="Times New Roman" w:hAnsi="Times New Roman" w:cs="Times New Roman"/>
        </w:rPr>
        <w:t xml:space="preserve"> This means a least restrictive environment is provided that allows emp</w:t>
      </w:r>
      <w:r>
        <w:rPr>
          <w:rFonts w:ascii="Times New Roman" w:hAnsi="Times New Roman" w:cs="Times New Roman"/>
        </w:rPr>
        <w:t xml:space="preserve">loyees to use </w:t>
      </w:r>
      <w:proofErr w:type="gramStart"/>
      <w:r>
        <w:rPr>
          <w:rFonts w:ascii="Times New Roman" w:hAnsi="Times New Roman" w:cs="Times New Roman"/>
        </w:rPr>
        <w:t>their</w:t>
      </w:r>
      <w:proofErr w:type="gramEnd"/>
      <w:r>
        <w:rPr>
          <w:rFonts w:ascii="Times New Roman" w:hAnsi="Times New Roman" w:cs="Times New Roman"/>
        </w:rPr>
        <w:t xml:space="preserve"> full potential.</w:t>
      </w:r>
    </w:p>
    <w:p w14:paraId="57C4C8A4" w14:textId="7E48CEA1" w:rsidR="00E8539F" w:rsidRDefault="00DD4B9D" w:rsidP="000C2B5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Employees are engaged by creating an interactive culture. There will be open discussions and seminars that will provide an opportunity for the innovative employees to share their ideas.</w:t>
      </w:r>
    </w:p>
    <w:p w14:paraId="4A2BF6C4" w14:textId="1BC946E1" w:rsidR="00F22BBA" w:rsidRDefault="00DD4B9D" w:rsidP="000C2B5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Steps needed for maintaining innov</w:t>
      </w:r>
      <w:r>
        <w:rPr>
          <w:rFonts w:ascii="Times New Roman" w:hAnsi="Times New Roman" w:cs="Times New Roman"/>
        </w:rPr>
        <w:t xml:space="preserve">ation momentum include; providing a clear sense of direction, reducing bureaucracy, offering open communications and rewards. </w:t>
      </w:r>
      <w:bookmarkStart w:id="0" w:name="_GoBack"/>
      <w:bookmarkEnd w:id="0"/>
    </w:p>
    <w:p w14:paraId="13B0D40C" w14:textId="77777777" w:rsidR="00F22BBA" w:rsidRDefault="00DD4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61EA883" w14:textId="4AAF0839" w:rsidR="004338A5" w:rsidRDefault="00DD4B9D" w:rsidP="00F22BBA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19385C16" w14:textId="77777777" w:rsidR="00F22BBA" w:rsidRDefault="00DD4B9D" w:rsidP="00F22BBA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Wharton. (2018). </w:t>
          </w:r>
          <w:r>
            <w:rPr>
              <w:i/>
              <w:iCs/>
              <w:noProof/>
            </w:rPr>
            <w:t>Learning from Netflix: How to Build a Culture of Freedom and Responsibility</w:t>
          </w:r>
          <w:r>
            <w:rPr>
              <w:noProof/>
            </w:rPr>
            <w:t>. Retrieve</w:t>
          </w:r>
          <w:r>
            <w:rPr>
              <w:noProof/>
            </w:rPr>
            <w:t>d 05 22, 2019, from https://knowledge.wharton.upenn.edu/article/how-netflix-built-its-company-culture/</w:t>
          </w:r>
        </w:p>
        <w:p w14:paraId="22318A1E" w14:textId="77777777" w:rsidR="00F22BBA" w:rsidRDefault="00DD4B9D" w:rsidP="00F22BBA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Lawson, B. (2001). Developing innovation capability in organizations: a dynamic capabilities approach. </w:t>
          </w:r>
          <w:r>
            <w:rPr>
              <w:i/>
              <w:iCs/>
              <w:noProof/>
            </w:rPr>
            <w:t>International Journal of Innovation Management, 3</w:t>
          </w:r>
          <w:r>
            <w:rPr>
              <w:noProof/>
            </w:rPr>
            <w:t xml:space="preserve"> </w:t>
          </w:r>
          <w:r>
            <w:rPr>
              <w:noProof/>
            </w:rPr>
            <w:t>(5).</w:t>
          </w:r>
        </w:p>
        <w:p w14:paraId="618C575F" w14:textId="77777777" w:rsidR="00F22BBA" w:rsidRDefault="00DD4B9D" w:rsidP="00F22BBA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Taylor, B. (2018). To See the Future of Competition, Look at Netflix. </w:t>
          </w:r>
          <w:r>
            <w:rPr>
              <w:i/>
              <w:iCs/>
              <w:noProof/>
            </w:rPr>
            <w:t>Harvard Business Review</w:t>
          </w:r>
          <w:r>
            <w:rPr>
              <w:noProof/>
            </w:rPr>
            <w:t>.</w:t>
          </w:r>
        </w:p>
        <w:p w14:paraId="750B7A04" w14:textId="77777777" w:rsidR="00F22BBA" w:rsidRDefault="00DD4B9D" w:rsidP="00F22BBA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454DE78" w14:textId="77777777" w:rsidR="00F22BBA" w:rsidRDefault="00F22BBA" w:rsidP="00F22BBA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37DB3E29" w14:textId="77777777" w:rsidR="00F22BBA" w:rsidRDefault="00F22BBA" w:rsidP="00F22BBA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5C36DD8D" w14:textId="5F3AFEB8" w:rsidR="000A580F" w:rsidRPr="000A580F" w:rsidRDefault="000A580F" w:rsidP="000C2B5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sectPr w:rsidR="000A580F" w:rsidRPr="000A580F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9881B" w14:textId="77777777" w:rsidR="00000000" w:rsidRDefault="00DD4B9D">
      <w:r>
        <w:separator/>
      </w:r>
    </w:p>
  </w:endnote>
  <w:endnote w:type="continuationSeparator" w:id="0">
    <w:p w14:paraId="6BF56F29" w14:textId="77777777" w:rsidR="00000000" w:rsidRDefault="00DD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42C3E" w14:textId="77777777" w:rsidR="00000000" w:rsidRDefault="00DD4B9D">
      <w:r>
        <w:separator/>
      </w:r>
    </w:p>
  </w:footnote>
  <w:footnote w:type="continuationSeparator" w:id="0">
    <w:p w14:paraId="08A7856C" w14:textId="77777777" w:rsidR="00000000" w:rsidRDefault="00DD4B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59BE" w14:textId="77777777" w:rsidR="00BC4651" w:rsidRDefault="00DD4B9D" w:rsidP="00BC46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5AB14D" w14:textId="77777777" w:rsidR="00BC4651" w:rsidRDefault="00BC4651" w:rsidP="0067654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BA09E" w14:textId="77777777" w:rsidR="00BC4651" w:rsidRDefault="00DD4B9D" w:rsidP="00BC46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ACDA476" w14:textId="6555F7CD" w:rsidR="00BC4651" w:rsidRDefault="00DD4B9D" w:rsidP="0067654E">
    <w:pPr>
      <w:pStyle w:val="Header"/>
      <w:ind w:right="360"/>
    </w:pPr>
    <w:r>
      <w:t>RUNNING HEAD: ORGANISATION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4E"/>
    <w:rsid w:val="00013638"/>
    <w:rsid w:val="000A580F"/>
    <w:rsid w:val="000C2B58"/>
    <w:rsid w:val="000F4F77"/>
    <w:rsid w:val="004300A5"/>
    <w:rsid w:val="004338A5"/>
    <w:rsid w:val="004F3E88"/>
    <w:rsid w:val="005007F4"/>
    <w:rsid w:val="0067654E"/>
    <w:rsid w:val="00687617"/>
    <w:rsid w:val="009164BE"/>
    <w:rsid w:val="00931533"/>
    <w:rsid w:val="00BC4651"/>
    <w:rsid w:val="00D36ADC"/>
    <w:rsid w:val="00DD4B9D"/>
    <w:rsid w:val="00E8539F"/>
    <w:rsid w:val="00F2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B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54E"/>
  </w:style>
  <w:style w:type="character" w:styleId="PageNumber">
    <w:name w:val="page number"/>
    <w:basedOn w:val="DefaultParagraphFont"/>
    <w:uiPriority w:val="99"/>
    <w:semiHidden/>
    <w:unhideWhenUsed/>
    <w:rsid w:val="0067654E"/>
  </w:style>
  <w:style w:type="paragraph" w:styleId="Footer">
    <w:name w:val="footer"/>
    <w:basedOn w:val="Normal"/>
    <w:link w:val="FooterChar"/>
    <w:uiPriority w:val="99"/>
    <w:unhideWhenUsed/>
    <w:rsid w:val="00916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4BE"/>
  </w:style>
  <w:style w:type="paragraph" w:styleId="BalloonText">
    <w:name w:val="Balloon Text"/>
    <w:basedOn w:val="Normal"/>
    <w:link w:val="BalloonTextChar"/>
    <w:uiPriority w:val="99"/>
    <w:semiHidden/>
    <w:unhideWhenUsed/>
    <w:rsid w:val="004338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A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22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F22B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B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54E"/>
  </w:style>
  <w:style w:type="character" w:styleId="PageNumber">
    <w:name w:val="page number"/>
    <w:basedOn w:val="DefaultParagraphFont"/>
    <w:uiPriority w:val="99"/>
    <w:semiHidden/>
    <w:unhideWhenUsed/>
    <w:rsid w:val="0067654E"/>
  </w:style>
  <w:style w:type="paragraph" w:styleId="Footer">
    <w:name w:val="footer"/>
    <w:basedOn w:val="Normal"/>
    <w:link w:val="FooterChar"/>
    <w:uiPriority w:val="99"/>
    <w:unhideWhenUsed/>
    <w:rsid w:val="00916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4BE"/>
  </w:style>
  <w:style w:type="paragraph" w:styleId="BalloonText">
    <w:name w:val="Balloon Text"/>
    <w:basedOn w:val="Normal"/>
    <w:link w:val="BalloonTextChar"/>
    <w:uiPriority w:val="99"/>
    <w:semiHidden/>
    <w:unhideWhenUsed/>
    <w:rsid w:val="004338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A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22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F2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Bil181</b:Tag>
    <b:SourceType>JournalArticle</b:SourceType>
    <b:Guid>{3328FF6E-9055-1E46-90F4-C83CBE4C9294}</b:Guid>
    <b:Title>To See the Future of Competition, Look at Netflix</b:Title>
    <b:Year>2018</b:Year>
    <b:Author>
      <b:Author>
        <b:NameList>
          <b:Person>
            <b:Last>Taylor</b:Last>
            <b:First>Bill</b:First>
          </b:Person>
        </b:NameList>
      </b:Author>
    </b:Author>
    <b:JournalName>Harvard Business Review</b:JournalName>
    <b:RefOrder>1</b:RefOrder>
  </b:Source>
  <b:Source>
    <b:Tag>BLa01</b:Tag>
    <b:SourceType>JournalArticle</b:SourceType>
    <b:Guid>{A770F3F8-0C2F-C54A-8B9E-EFE9941A930F}</b:Guid>
    <b:Author>
      <b:Author>
        <b:NameList>
          <b:Person>
            <b:Last>Lawson</b:Last>
            <b:First>B</b:First>
          </b:Person>
        </b:NameList>
      </b:Author>
    </b:Author>
    <b:Title>Developing innovation capability in organizations: a dynamic capabilities approach</b:Title>
    <b:JournalName>International Journal of Innovation Management</b:JournalName>
    <b:Year>2001</b:Year>
    <b:Volume>3</b:Volume>
    <b:Issue>5</b:Issue>
    <b:RefOrder>2</b:RefOrder>
  </b:Source>
  <b:Source>
    <b:Tag>Wha18</b:Tag>
    <b:SourceType>InternetSite</b:SourceType>
    <b:Guid>{F2115CA3-1BAA-E845-82B4-54ED6BE200F4}</b:Guid>
    <b:Title>Learning from Netflix: How to Build a Culture of Freedom and Responsibility </b:Title>
    <b:Year>2018</b:Year>
    <b:Author>
      <b:Author>
        <b:Corporate>Wharton</b:Corporate>
      </b:Author>
    </b:Author>
    <b:URL>https://knowledge.wharton.upenn.edu/article/how-netflix-built-its-company-culture/</b:URL>
    <b:YearAccessed>2019</b:YearAccessed>
    <b:MonthAccessed>05</b:MonthAccessed>
    <b:DayAccessed>22</b:DayAccessed>
    <b:RefOrder>3</b:RefOrder>
  </b:Source>
</b:Sources>
</file>

<file path=customXml/itemProps1.xml><?xml version="1.0" encoding="utf-8"?>
<ds:datastoreItem xmlns:ds="http://schemas.openxmlformats.org/officeDocument/2006/customXml" ds:itemID="{7C6DA23F-FC12-7E42-B771-171C8D20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2265</Characters>
  <Application>Microsoft Macintosh Word</Application>
  <DocSecurity>0</DocSecurity>
  <Lines>18</Lines>
  <Paragraphs>5</Paragraphs>
  <ScaleCrop>false</ScaleCrop>
  <Company>art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2019-05-22T18:43:00Z</dcterms:created>
  <dcterms:modified xsi:type="dcterms:W3CDTF">2019-05-22T18:43:00Z</dcterms:modified>
</cp:coreProperties>
</file>