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5E8F1" w14:textId="77777777" w:rsidR="004F3E88" w:rsidRPr="00D76217" w:rsidRDefault="006E21C9" w:rsidP="00D76217">
      <w:pPr>
        <w:spacing w:line="480" w:lineRule="auto"/>
        <w:jc w:val="center"/>
        <w:rPr>
          <w:rFonts w:ascii="Times New Roman" w:hAnsi="Times New Roman" w:cs="Times New Roman"/>
        </w:rPr>
      </w:pPr>
      <w:r w:rsidRPr="00D76217">
        <w:rPr>
          <w:rFonts w:ascii="Times New Roman" w:hAnsi="Times New Roman" w:cs="Times New Roman"/>
        </w:rPr>
        <w:t>Peer review</w:t>
      </w:r>
    </w:p>
    <w:p w14:paraId="1E863055" w14:textId="446E333F" w:rsidR="00035CB0" w:rsidRDefault="006E21C9" w:rsidP="00D76217">
      <w:pPr>
        <w:spacing w:line="480" w:lineRule="auto"/>
        <w:ind w:firstLine="720"/>
        <w:jc w:val="both"/>
        <w:rPr>
          <w:rFonts w:ascii="Times New Roman" w:hAnsi="Times New Roman" w:cs="Times New Roman"/>
        </w:rPr>
      </w:pPr>
      <w:r w:rsidRPr="00D76217">
        <w:rPr>
          <w:rFonts w:ascii="Times New Roman" w:hAnsi="Times New Roman" w:cs="Times New Roman"/>
        </w:rPr>
        <w:t xml:space="preserve">The facts explain </w:t>
      </w:r>
      <w:r w:rsidR="00D76217">
        <w:rPr>
          <w:rFonts w:ascii="Times New Roman" w:hAnsi="Times New Roman" w:cs="Times New Roman"/>
        </w:rPr>
        <w:t xml:space="preserve">that when the accident occurred Mad Max was driving the bus and he failed to maintain control. This caused injury to several children that caused parents to file suit against QDCC. </w:t>
      </w:r>
    </w:p>
    <w:p w14:paraId="52B0BF84" w14:textId="21EB5E3F" w:rsidR="00D76217" w:rsidRDefault="006E21C9" w:rsidP="00D76217">
      <w:pPr>
        <w:spacing w:line="480" w:lineRule="auto"/>
        <w:ind w:firstLine="720"/>
        <w:jc w:val="both"/>
        <w:rPr>
          <w:rFonts w:ascii="Times New Roman" w:hAnsi="Times New Roman" w:cs="Times New Roman"/>
        </w:rPr>
      </w:pPr>
      <w:r>
        <w:rPr>
          <w:rFonts w:ascii="Times New Roman" w:hAnsi="Times New Roman" w:cs="Times New Roman"/>
        </w:rPr>
        <w:t xml:space="preserve">The issue was to identify if QDCC was liable for the harm caused to the plaintiff’s children or not. I agree that in this situation it is essential to determine if Max was driving negligently. </w:t>
      </w:r>
    </w:p>
    <w:p w14:paraId="44A21898" w14:textId="15969187" w:rsidR="00D76217" w:rsidRDefault="006E21C9" w:rsidP="00D76217">
      <w:pPr>
        <w:spacing w:line="480" w:lineRule="auto"/>
        <w:ind w:firstLine="720"/>
        <w:jc w:val="both"/>
        <w:rPr>
          <w:rFonts w:ascii="Times New Roman" w:hAnsi="Times New Roman" w:cs="Times New Roman"/>
        </w:rPr>
      </w:pPr>
      <w:r w:rsidRPr="00D76217">
        <w:rPr>
          <w:rFonts w:ascii="Times New Roman" w:hAnsi="Times New Roman" w:cs="Times New Roman"/>
        </w:rPr>
        <w:t xml:space="preserve">I agree that the Doctrine of </w:t>
      </w:r>
      <w:proofErr w:type="spellStart"/>
      <w:r w:rsidRPr="00D76217">
        <w:rPr>
          <w:rFonts w:ascii="Times New Roman" w:hAnsi="Times New Roman" w:cs="Times New Roman"/>
        </w:rPr>
        <w:t>Respondeat</w:t>
      </w:r>
      <w:proofErr w:type="spellEnd"/>
      <w:r w:rsidRPr="00D76217">
        <w:rPr>
          <w:rFonts w:ascii="Times New Roman" w:hAnsi="Times New Roman" w:cs="Times New Roman"/>
        </w:rPr>
        <w:t xml:space="preserve"> Superior is applicable</w:t>
      </w:r>
      <w:r w:rsidRPr="00D76217">
        <w:rPr>
          <w:rFonts w:ascii="Times New Roman" w:hAnsi="Times New Roman" w:cs="Times New Roman"/>
        </w:rPr>
        <w:t xml:space="preserve"> in the current scenario. </w:t>
      </w:r>
      <w:r w:rsidR="00664DF7">
        <w:rPr>
          <w:rFonts w:ascii="Times New Roman" w:hAnsi="Times New Roman" w:cs="Times New Roman"/>
        </w:rPr>
        <w:t xml:space="preserve">It is thus crucial to find if the principal-employer is liable for the harm caused to the third party. </w:t>
      </w:r>
      <w:r w:rsidR="00031F0D">
        <w:rPr>
          <w:rFonts w:ascii="Times New Roman" w:hAnsi="Times New Roman" w:cs="Times New Roman"/>
        </w:rPr>
        <w:t>This will reveal the responsibility of the employer in the accident caused by the employee.</w:t>
      </w:r>
    </w:p>
    <w:p w14:paraId="34502EB8" w14:textId="3DCFDBDA" w:rsidR="00031F0D" w:rsidRDefault="006E21C9" w:rsidP="00031F0D">
      <w:pPr>
        <w:spacing w:line="480" w:lineRule="auto"/>
        <w:ind w:firstLine="720"/>
        <w:jc w:val="both"/>
        <w:rPr>
          <w:rFonts w:ascii="Times New Roman" w:hAnsi="Times New Roman" w:cs="Times New Roman"/>
        </w:rPr>
      </w:pPr>
      <w:r>
        <w:rPr>
          <w:rFonts w:ascii="Times New Roman" w:hAnsi="Times New Roman" w:cs="Times New Roman"/>
        </w:rPr>
        <w:t xml:space="preserve">The application of the </w:t>
      </w:r>
      <w:r w:rsidRPr="00D76217">
        <w:rPr>
          <w:rFonts w:ascii="Times New Roman" w:hAnsi="Times New Roman" w:cs="Times New Roman"/>
        </w:rPr>
        <w:t xml:space="preserve">Doctrine of </w:t>
      </w:r>
      <w:proofErr w:type="spellStart"/>
      <w:r w:rsidRPr="00D76217">
        <w:rPr>
          <w:rFonts w:ascii="Times New Roman" w:hAnsi="Times New Roman" w:cs="Times New Roman"/>
        </w:rPr>
        <w:t>Respondeat</w:t>
      </w:r>
      <w:proofErr w:type="spellEnd"/>
      <w:r>
        <w:rPr>
          <w:rFonts w:ascii="Times New Roman" w:hAnsi="Times New Roman" w:cs="Times New Roman"/>
        </w:rPr>
        <w:t xml:space="preserve"> suggests considering other factors such as the time and place of the incident. It also </w:t>
      </w:r>
      <w:r w:rsidRPr="00031F0D">
        <w:rPr>
          <w:rFonts w:ascii="Times New Roman" w:hAnsi="Times New Roman" w:cs="Times New Roman"/>
        </w:rPr>
        <w:t xml:space="preserve">suggests findings the role of the employer in initiating the act. This </w:t>
      </w:r>
      <w:r w:rsidR="002E65DF" w:rsidRPr="00031F0D">
        <w:rPr>
          <w:rFonts w:ascii="Times New Roman" w:hAnsi="Times New Roman" w:cs="Times New Roman"/>
        </w:rPr>
        <w:t>further</w:t>
      </w:r>
      <w:r w:rsidRPr="00031F0D">
        <w:rPr>
          <w:rFonts w:ascii="Times New Roman" w:hAnsi="Times New Roman" w:cs="Times New Roman"/>
        </w:rPr>
        <w:t xml:space="preserve"> reveals that </w:t>
      </w:r>
      <w:proofErr w:type="gramStart"/>
      <w:r w:rsidRPr="00031F0D">
        <w:rPr>
          <w:rFonts w:ascii="Times New Roman" w:hAnsi="Times New Roman" w:cs="Times New Roman"/>
        </w:rPr>
        <w:t xml:space="preserve">the act was on commonly performed by employees on behalf of their </w:t>
      </w:r>
      <w:r w:rsidRPr="00031F0D">
        <w:rPr>
          <w:rFonts w:ascii="Times New Roman" w:hAnsi="Times New Roman" w:cs="Times New Roman"/>
        </w:rPr>
        <w:t>employers</w:t>
      </w:r>
      <w:proofErr w:type="gramEnd"/>
      <w:r w:rsidRPr="00031F0D">
        <w:rPr>
          <w:rFonts w:ascii="Times New Roman" w:hAnsi="Times New Roman" w:cs="Times New Roman"/>
        </w:rPr>
        <w:t>.</w:t>
      </w:r>
      <w:r w:rsidR="002E65DF">
        <w:rPr>
          <w:rFonts w:ascii="Times New Roman" w:hAnsi="Times New Roman" w:cs="Times New Roman"/>
        </w:rPr>
        <w:t xml:space="preserve"> After considering all these points I think that employer can be proved liable for the harm caused by Mad Max. This is </w:t>
      </w:r>
      <w:r w:rsidR="008C4324">
        <w:rPr>
          <w:rFonts w:ascii="Times New Roman" w:hAnsi="Times New Roman" w:cs="Times New Roman"/>
        </w:rPr>
        <w:t>due to the fact that the incident occurred in the morning time when the driver had to perform h</w:t>
      </w:r>
      <w:r w:rsidR="00F75579">
        <w:rPr>
          <w:rFonts w:ascii="Times New Roman" w:hAnsi="Times New Roman" w:cs="Times New Roman"/>
        </w:rPr>
        <w:t xml:space="preserve">is during of carrying children to the designated place. The </w:t>
      </w:r>
      <w:proofErr w:type="gramStart"/>
      <w:r w:rsidR="00F75579">
        <w:rPr>
          <w:rFonts w:ascii="Times New Roman" w:hAnsi="Times New Roman" w:cs="Times New Roman"/>
        </w:rPr>
        <w:t>act of carrying children t</w:t>
      </w:r>
      <w:r w:rsidR="004F352F">
        <w:rPr>
          <w:rFonts w:ascii="Times New Roman" w:hAnsi="Times New Roman" w:cs="Times New Roman"/>
        </w:rPr>
        <w:t>o the trip</w:t>
      </w:r>
      <w:r w:rsidR="00F75579">
        <w:rPr>
          <w:rFonts w:ascii="Times New Roman" w:hAnsi="Times New Roman" w:cs="Times New Roman"/>
        </w:rPr>
        <w:t xml:space="preserve"> was thus initiated by the employer</w:t>
      </w:r>
      <w:proofErr w:type="gramEnd"/>
      <w:r w:rsidR="00F75579">
        <w:rPr>
          <w:rFonts w:ascii="Times New Roman" w:hAnsi="Times New Roman" w:cs="Times New Roman"/>
        </w:rPr>
        <w:t xml:space="preserve">. </w:t>
      </w:r>
      <w:r w:rsidR="004F352F">
        <w:rPr>
          <w:rFonts w:ascii="Times New Roman" w:hAnsi="Times New Roman" w:cs="Times New Roman"/>
        </w:rPr>
        <w:t>This makes QDCC responsible for the accident. I also agree that the tortious act of Max satisfies the conditions of the scope of employment.</w:t>
      </w:r>
    </w:p>
    <w:p w14:paraId="6CB7D996" w14:textId="12DA596C" w:rsidR="00664B7A" w:rsidRDefault="006E21C9" w:rsidP="006E21C9">
      <w:pPr>
        <w:spacing w:line="480" w:lineRule="auto"/>
        <w:ind w:firstLine="720"/>
        <w:jc w:val="both"/>
        <w:rPr>
          <w:rFonts w:ascii="Times New Roman" w:hAnsi="Times New Roman" w:cs="Times New Roman"/>
        </w:rPr>
      </w:pPr>
      <w:r>
        <w:rPr>
          <w:rFonts w:ascii="Times New Roman" w:hAnsi="Times New Roman" w:cs="Times New Roman"/>
        </w:rPr>
        <w:t>In conclusion,</w:t>
      </w:r>
      <w:r>
        <w:rPr>
          <w:rFonts w:ascii="Times New Roman" w:hAnsi="Times New Roman" w:cs="Times New Roman"/>
        </w:rPr>
        <w:t xml:space="preserve"> I accept the claims that parents must be able to collect the punitive damages for the harm experienced by their children. QDCC will be liable to pay the damages to the plaintiff because the employer's liability is proved.</w:t>
      </w:r>
      <w:bookmarkStart w:id="0" w:name="_GoBack"/>
      <w:bookmarkEnd w:id="0"/>
    </w:p>
    <w:p w14:paraId="4D728316" w14:textId="66E6ED73" w:rsidR="004F352F" w:rsidRDefault="006E21C9" w:rsidP="00664B7A">
      <w:pPr>
        <w:spacing w:line="480" w:lineRule="auto"/>
        <w:ind w:firstLine="720"/>
        <w:jc w:val="center"/>
        <w:rPr>
          <w:rFonts w:ascii="Times New Roman" w:hAnsi="Times New Roman" w:cs="Times New Roman"/>
        </w:rPr>
      </w:pPr>
      <w:r>
        <w:rPr>
          <w:rFonts w:ascii="Times New Roman" w:hAnsi="Times New Roman" w:cs="Times New Roman"/>
        </w:rPr>
        <w:lastRenderedPageBreak/>
        <w:t>Work Cited</w:t>
      </w:r>
    </w:p>
    <w:p w14:paraId="44304A31" w14:textId="77777777" w:rsidR="00664B7A" w:rsidRDefault="006E21C9" w:rsidP="00664B7A">
      <w:pPr>
        <w:pStyle w:val="Bibliography"/>
        <w:spacing w:line="480" w:lineRule="auto"/>
        <w:ind w:left="864" w:hanging="720"/>
        <w:rPr>
          <w:noProof/>
        </w:rPr>
      </w:pPr>
      <w:r w:rsidRPr="00C3518B">
        <w:rPr>
          <w:noProof/>
        </w:rPr>
        <w:t>Clarkson, Miller and</w:t>
      </w:r>
      <w:r w:rsidRPr="00C3518B">
        <w:rPr>
          <w:noProof/>
        </w:rPr>
        <w:t xml:space="preserve"> Cross. Business Law Text and Cases 14th Edition. Cengage Learning, 2018.</w:t>
      </w:r>
    </w:p>
    <w:p w14:paraId="2FE45D95" w14:textId="77777777" w:rsidR="00664B7A" w:rsidRDefault="00664B7A" w:rsidP="00031F0D">
      <w:pPr>
        <w:spacing w:line="480" w:lineRule="auto"/>
        <w:ind w:firstLine="720"/>
        <w:jc w:val="both"/>
        <w:rPr>
          <w:rFonts w:ascii="Times New Roman" w:hAnsi="Times New Roman" w:cs="Times New Roman"/>
        </w:rPr>
      </w:pPr>
    </w:p>
    <w:p w14:paraId="68D4911C" w14:textId="77777777" w:rsidR="004F352F" w:rsidRPr="00031F0D" w:rsidRDefault="004F352F" w:rsidP="00031F0D">
      <w:pPr>
        <w:spacing w:line="480" w:lineRule="auto"/>
        <w:ind w:firstLine="720"/>
        <w:jc w:val="both"/>
        <w:rPr>
          <w:rFonts w:ascii="Times New Roman" w:hAnsi="Times New Roman" w:cs="Times New Roman"/>
        </w:rPr>
      </w:pPr>
    </w:p>
    <w:p w14:paraId="7B720BE0" w14:textId="77777777" w:rsidR="00031F0D" w:rsidRPr="00031F0D" w:rsidRDefault="00031F0D" w:rsidP="00D76217">
      <w:pPr>
        <w:spacing w:line="480" w:lineRule="auto"/>
        <w:ind w:firstLine="720"/>
        <w:jc w:val="both"/>
        <w:rPr>
          <w:rFonts w:ascii="Times New Roman" w:hAnsi="Times New Roman" w:cs="Times New Roman"/>
        </w:rPr>
      </w:pPr>
    </w:p>
    <w:p w14:paraId="716745BD" w14:textId="77777777" w:rsidR="00D76217" w:rsidRPr="00D76217" w:rsidRDefault="00D76217" w:rsidP="00D76217">
      <w:pPr>
        <w:spacing w:line="480" w:lineRule="auto"/>
        <w:ind w:firstLine="720"/>
        <w:jc w:val="both"/>
        <w:rPr>
          <w:rFonts w:ascii="Times New Roman" w:hAnsi="Times New Roman" w:cs="Times New Roman"/>
        </w:rPr>
      </w:pPr>
    </w:p>
    <w:sectPr w:rsidR="00D76217" w:rsidRPr="00D7621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19EC6" w14:textId="77777777" w:rsidR="00000000" w:rsidRDefault="006E21C9">
      <w:r>
        <w:separator/>
      </w:r>
    </w:p>
  </w:endnote>
  <w:endnote w:type="continuationSeparator" w:id="0">
    <w:p w14:paraId="17C0C117" w14:textId="77777777" w:rsidR="00000000" w:rsidRDefault="006E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6F2A3" w14:textId="77777777" w:rsidR="00000000" w:rsidRDefault="006E21C9">
      <w:r>
        <w:separator/>
      </w:r>
    </w:p>
  </w:footnote>
  <w:footnote w:type="continuationSeparator" w:id="0">
    <w:p w14:paraId="4A572675" w14:textId="77777777" w:rsidR="00000000" w:rsidRDefault="006E21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1CF3" w14:textId="77777777" w:rsidR="00F75579" w:rsidRDefault="006E21C9" w:rsidP="00F755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E54B2" w14:textId="77777777" w:rsidR="00F75579" w:rsidRDefault="00F75579" w:rsidP="00035C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5672" w14:textId="77777777" w:rsidR="00F75579" w:rsidRDefault="006E21C9" w:rsidP="00F755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0C320C" w14:textId="77777777" w:rsidR="00F75579" w:rsidRDefault="00F75579" w:rsidP="00035C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B0"/>
    <w:rsid w:val="00031F0D"/>
    <w:rsid w:val="00035CB0"/>
    <w:rsid w:val="002E65DF"/>
    <w:rsid w:val="003C0298"/>
    <w:rsid w:val="004F352F"/>
    <w:rsid w:val="004F3E88"/>
    <w:rsid w:val="00664B7A"/>
    <w:rsid w:val="00664DF7"/>
    <w:rsid w:val="006E21C9"/>
    <w:rsid w:val="008C4324"/>
    <w:rsid w:val="00C3518B"/>
    <w:rsid w:val="00D76217"/>
    <w:rsid w:val="00F7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B0"/>
    <w:pPr>
      <w:tabs>
        <w:tab w:val="center" w:pos="4320"/>
        <w:tab w:val="right" w:pos="8640"/>
      </w:tabs>
    </w:pPr>
  </w:style>
  <w:style w:type="character" w:customStyle="1" w:styleId="HeaderChar">
    <w:name w:val="Header Char"/>
    <w:basedOn w:val="DefaultParagraphFont"/>
    <w:link w:val="Header"/>
    <w:uiPriority w:val="99"/>
    <w:rsid w:val="00035CB0"/>
  </w:style>
  <w:style w:type="character" w:styleId="PageNumber">
    <w:name w:val="page number"/>
    <w:basedOn w:val="DefaultParagraphFont"/>
    <w:uiPriority w:val="99"/>
    <w:semiHidden/>
    <w:unhideWhenUsed/>
    <w:rsid w:val="00035CB0"/>
  </w:style>
  <w:style w:type="paragraph" w:styleId="Bibliography">
    <w:name w:val="Bibliography"/>
    <w:basedOn w:val="Normal"/>
    <w:next w:val="Normal"/>
    <w:uiPriority w:val="37"/>
    <w:unhideWhenUsed/>
    <w:rsid w:val="00664B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B0"/>
    <w:pPr>
      <w:tabs>
        <w:tab w:val="center" w:pos="4320"/>
        <w:tab w:val="right" w:pos="8640"/>
      </w:tabs>
    </w:pPr>
  </w:style>
  <w:style w:type="character" w:customStyle="1" w:styleId="HeaderChar">
    <w:name w:val="Header Char"/>
    <w:basedOn w:val="DefaultParagraphFont"/>
    <w:link w:val="Header"/>
    <w:uiPriority w:val="99"/>
    <w:rsid w:val="00035CB0"/>
  </w:style>
  <w:style w:type="character" w:styleId="PageNumber">
    <w:name w:val="page number"/>
    <w:basedOn w:val="DefaultParagraphFont"/>
    <w:uiPriority w:val="99"/>
    <w:semiHidden/>
    <w:unhideWhenUsed/>
    <w:rsid w:val="00035CB0"/>
  </w:style>
  <w:style w:type="paragraph" w:styleId="Bibliography">
    <w:name w:val="Bibliography"/>
    <w:basedOn w:val="Normal"/>
    <w:next w:val="Normal"/>
    <w:uiPriority w:val="37"/>
    <w:unhideWhenUsed/>
    <w:rsid w:val="0066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ECEC-040C-4249-B592-FA8CBD37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Macintosh Word</Application>
  <DocSecurity>0</DocSecurity>
  <Lines>12</Lines>
  <Paragraphs>3</Paragraphs>
  <ScaleCrop>false</ScaleCrop>
  <Company>art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2019-05-30T09:31:00Z</dcterms:created>
  <dcterms:modified xsi:type="dcterms:W3CDTF">2019-05-30T09:31:00Z</dcterms:modified>
</cp:coreProperties>
</file>