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71647A"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[Title]</w:t>
      </w:r>
    </w:p>
    <w:p w:rsid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rsidR="0036077F" w:rsidRPr="00FA11E5" w:rsidRDefault="0036077F" w:rsidP="0002311E">
      <w:pPr>
        <w:spacing w:line="360" w:lineRule="auto"/>
        <w:jc w:val="center"/>
        <w:rPr>
          <w:rFonts w:ascii="Times New Roman" w:hAnsi="Times New Roman" w:cs="Times New Roman"/>
          <w:b/>
          <w:sz w:val="24"/>
          <w:szCs w:val="24"/>
        </w:rPr>
      </w:pPr>
      <w:r w:rsidRPr="00FA11E5">
        <w:rPr>
          <w:rFonts w:ascii="Times New Roman" w:hAnsi="Times New Roman" w:cs="Times New Roman"/>
          <w:b/>
          <w:sz w:val="24"/>
          <w:szCs w:val="24"/>
        </w:rPr>
        <w:lastRenderedPageBreak/>
        <w:t>Chapter No 7</w:t>
      </w:r>
    </w:p>
    <w:p w:rsidR="0036077F" w:rsidRPr="00FA11E5" w:rsidRDefault="0036077F" w:rsidP="0036077F">
      <w:pPr>
        <w:spacing w:line="360" w:lineRule="auto"/>
        <w:jc w:val="center"/>
        <w:rPr>
          <w:rFonts w:ascii="Times New Roman" w:hAnsi="Times New Roman" w:cs="Times New Roman"/>
          <w:sz w:val="24"/>
          <w:szCs w:val="24"/>
        </w:rPr>
      </w:pPr>
      <w:r w:rsidRPr="00FA11E5">
        <w:rPr>
          <w:rFonts w:ascii="Times New Roman" w:hAnsi="Times New Roman" w:cs="Times New Roman"/>
          <w:sz w:val="24"/>
          <w:szCs w:val="24"/>
        </w:rPr>
        <w:t>Page no</w:t>
      </w:r>
      <w:r w:rsidR="008E4330">
        <w:rPr>
          <w:rFonts w:ascii="Times New Roman" w:hAnsi="Times New Roman" w:cs="Times New Roman"/>
          <w:sz w:val="24"/>
          <w:szCs w:val="24"/>
        </w:rPr>
        <w:t>:</w:t>
      </w:r>
      <w:r w:rsidRPr="00FA11E5">
        <w:rPr>
          <w:rFonts w:ascii="Times New Roman" w:hAnsi="Times New Roman" w:cs="Times New Roman"/>
          <w:sz w:val="24"/>
          <w:szCs w:val="24"/>
        </w:rPr>
        <w:t xml:space="preserve"> 236 (Paragraph</w:t>
      </w:r>
      <w:r w:rsidR="00EF5F82">
        <w:rPr>
          <w:rFonts w:ascii="Times New Roman" w:hAnsi="Times New Roman" w:cs="Times New Roman"/>
          <w:sz w:val="24"/>
          <w:szCs w:val="24"/>
        </w:rPr>
        <w:t>,</w:t>
      </w:r>
      <w:r w:rsidRPr="00FA11E5">
        <w:rPr>
          <w:rFonts w:ascii="Times New Roman" w:hAnsi="Times New Roman" w:cs="Times New Roman"/>
          <w:sz w:val="24"/>
          <w:szCs w:val="24"/>
        </w:rPr>
        <w:t xml:space="preserve"> 2)</w:t>
      </w:r>
    </w:p>
    <w:p w:rsidR="0036077F" w:rsidRPr="00743019" w:rsidRDefault="0036077F" w:rsidP="0036077F">
      <w:pPr>
        <w:spacing w:line="360" w:lineRule="auto"/>
        <w:jc w:val="center"/>
        <w:rPr>
          <w:rFonts w:ascii="Times New Roman" w:hAnsi="Times New Roman" w:cs="Times New Roman"/>
          <w:b/>
          <w:i/>
          <w:sz w:val="24"/>
          <w:szCs w:val="24"/>
        </w:rPr>
      </w:pPr>
      <w:r>
        <w:rPr>
          <w:rFonts w:ascii="Times New Roman" w:hAnsi="Times New Roman" w:cs="Times New Roman"/>
          <w:b/>
          <w:i/>
          <w:sz w:val="24"/>
          <w:szCs w:val="24"/>
        </w:rPr>
        <w:t>“</w:t>
      </w:r>
      <w:r w:rsidRPr="00743019">
        <w:rPr>
          <w:rFonts w:ascii="Times New Roman" w:hAnsi="Times New Roman" w:cs="Times New Roman"/>
          <w:b/>
          <w:i/>
          <w:sz w:val="24"/>
          <w:szCs w:val="24"/>
        </w:rPr>
        <w:t>Investors need specific, not general, price-level-adjusted statements. Why? Because specific price-level adjustments (our current-cost model) determine the maximum amount that the firm can pay as dividends (disposable wealth) without reducing its productive capacity.</w:t>
      </w:r>
      <w:r>
        <w:rPr>
          <w:rFonts w:ascii="Times New Roman" w:hAnsi="Times New Roman" w:cs="Times New Roman"/>
          <w:b/>
          <w:i/>
          <w:sz w:val="24"/>
          <w:szCs w:val="24"/>
        </w:rPr>
        <w:t>”</w:t>
      </w:r>
    </w:p>
    <w:p w:rsidR="0036077F" w:rsidRPr="00FA11E5" w:rsidRDefault="0036077F" w:rsidP="0036077F">
      <w:pPr>
        <w:spacing w:line="360" w:lineRule="auto"/>
        <w:jc w:val="both"/>
        <w:rPr>
          <w:rFonts w:ascii="Times New Roman" w:hAnsi="Times New Roman" w:cs="Times New Roman"/>
          <w:sz w:val="24"/>
          <w:szCs w:val="24"/>
        </w:rPr>
      </w:pPr>
      <w:r w:rsidRPr="00FA11E5">
        <w:rPr>
          <w:rFonts w:ascii="Times New Roman" w:hAnsi="Times New Roman" w:cs="Times New Roman"/>
          <w:sz w:val="24"/>
          <w:szCs w:val="24"/>
        </w:rPr>
        <w:t>In Chapter 7, the above-found sentence(s) is/are the most significant because it can be extremely helpful for both business students and business people. The sentence is extremely significant and useful because it teaches that investors are always concerned with their returns (dividends) and even capital gain or interest</w:t>
      </w:r>
      <w:r>
        <w:rPr>
          <w:rFonts w:ascii="Times New Roman" w:hAnsi="Times New Roman" w:cs="Times New Roman"/>
          <w:sz w:val="24"/>
          <w:szCs w:val="24"/>
        </w:rPr>
        <w:t xml:space="preserve"> </w:t>
      </w:r>
      <w:r w:rsidRPr="008E4DBA">
        <w:rPr>
          <w:rFonts w:ascii="Times New Roman" w:hAnsi="Times New Roman" w:cs="Times New Roman"/>
          <w:sz w:val="24"/>
          <w:szCs w:val="24"/>
        </w:rPr>
        <w:t>(Choi, &amp; Meek, 2010)</w:t>
      </w:r>
      <w:r w:rsidRPr="00FA11E5">
        <w:rPr>
          <w:rFonts w:ascii="Times New Roman" w:hAnsi="Times New Roman" w:cs="Times New Roman"/>
          <w:sz w:val="24"/>
          <w:szCs w:val="24"/>
        </w:rPr>
        <w:t>. While! Every business and company needs someone to invest funds in their business to meet financial needs.</w:t>
      </w:r>
    </w:p>
    <w:p w:rsidR="0036077F" w:rsidRPr="00FA11E5" w:rsidRDefault="0036077F" w:rsidP="0036077F">
      <w:pPr>
        <w:spacing w:line="360" w:lineRule="auto"/>
        <w:jc w:val="both"/>
        <w:rPr>
          <w:rFonts w:ascii="Times New Roman" w:hAnsi="Times New Roman" w:cs="Times New Roman"/>
          <w:sz w:val="24"/>
          <w:szCs w:val="24"/>
        </w:rPr>
      </w:pPr>
      <w:r w:rsidRPr="00FA11E5">
        <w:rPr>
          <w:rFonts w:ascii="Times New Roman" w:hAnsi="Times New Roman" w:cs="Times New Roman"/>
          <w:sz w:val="24"/>
          <w:szCs w:val="24"/>
        </w:rPr>
        <w:t xml:space="preserve">So the above sentence states that investors invest funds but they always look for their interest. Hence, the sentence </w:t>
      </w:r>
      <w:r w:rsidR="00A378D9">
        <w:rPr>
          <w:rFonts w:ascii="Times New Roman" w:hAnsi="Times New Roman" w:cs="Times New Roman"/>
          <w:sz w:val="24"/>
          <w:szCs w:val="24"/>
        </w:rPr>
        <w:t xml:space="preserve">has found </w:t>
      </w:r>
      <w:r w:rsidR="00057638">
        <w:rPr>
          <w:rFonts w:ascii="Times New Roman" w:hAnsi="Times New Roman" w:cs="Times New Roman"/>
          <w:sz w:val="24"/>
          <w:szCs w:val="24"/>
        </w:rPr>
        <w:t xml:space="preserve">highly </w:t>
      </w:r>
      <w:proofErr w:type="spellStart"/>
      <w:r w:rsidR="00057638">
        <w:rPr>
          <w:rFonts w:ascii="Times New Roman" w:hAnsi="Times New Roman" w:cs="Times New Roman"/>
          <w:sz w:val="24"/>
          <w:szCs w:val="24"/>
        </w:rPr>
        <w:t>significanr</w:t>
      </w:r>
      <w:proofErr w:type="spellEnd"/>
      <w:r w:rsidR="00057638">
        <w:rPr>
          <w:rFonts w:ascii="Times New Roman" w:hAnsi="Times New Roman" w:cs="Times New Roman"/>
          <w:sz w:val="24"/>
          <w:szCs w:val="24"/>
        </w:rPr>
        <w:t xml:space="preserve"> because it </w:t>
      </w:r>
      <w:r w:rsidRPr="00FA11E5">
        <w:rPr>
          <w:rFonts w:ascii="Times New Roman" w:hAnsi="Times New Roman" w:cs="Times New Roman"/>
          <w:sz w:val="24"/>
          <w:szCs w:val="24"/>
        </w:rPr>
        <w:t>helps that the business</w:t>
      </w:r>
      <w:r w:rsidR="00555B88">
        <w:rPr>
          <w:rFonts w:ascii="Times New Roman" w:hAnsi="Times New Roman" w:cs="Times New Roman"/>
          <w:sz w:val="24"/>
          <w:szCs w:val="24"/>
        </w:rPr>
        <w:t xml:space="preserve"> or organization</w:t>
      </w:r>
      <w:r w:rsidRPr="00FA11E5">
        <w:rPr>
          <w:rFonts w:ascii="Times New Roman" w:hAnsi="Times New Roman" w:cs="Times New Roman"/>
          <w:sz w:val="24"/>
          <w:szCs w:val="24"/>
        </w:rPr>
        <w:t xml:space="preserve"> should be fully prepared for everything, investors expect or look for</w:t>
      </w:r>
      <w:r w:rsidR="00F40245">
        <w:rPr>
          <w:rFonts w:ascii="Times New Roman" w:hAnsi="Times New Roman" w:cs="Times New Roman"/>
          <w:sz w:val="24"/>
          <w:szCs w:val="24"/>
        </w:rPr>
        <w:t>,</w:t>
      </w:r>
      <w:r w:rsidRPr="00FA11E5">
        <w:rPr>
          <w:rFonts w:ascii="Times New Roman" w:hAnsi="Times New Roman" w:cs="Times New Roman"/>
          <w:sz w:val="24"/>
          <w:szCs w:val="24"/>
        </w:rPr>
        <w:t xml:space="preserve"> like dividends (disposable wealth) and/or capital gain and interest, etc.</w:t>
      </w:r>
      <w:bookmarkStart w:id="0" w:name="_GoBack"/>
      <w:bookmarkEnd w:id="0"/>
    </w:p>
    <w:p w:rsidR="0036077F" w:rsidRDefault="0036077F" w:rsidP="0036077F">
      <w:pPr>
        <w:spacing w:line="360" w:lineRule="auto"/>
        <w:jc w:val="center"/>
        <w:rPr>
          <w:rFonts w:ascii="Times New Roman" w:hAnsi="Times New Roman" w:cs="Times New Roman"/>
          <w:sz w:val="24"/>
          <w:szCs w:val="24"/>
        </w:rPr>
      </w:pPr>
      <w:r w:rsidRPr="00CF14D1">
        <w:rPr>
          <w:rFonts w:ascii="Times New Roman" w:hAnsi="Times New Roman" w:cs="Times New Roman"/>
          <w:b/>
          <w:sz w:val="24"/>
          <w:szCs w:val="24"/>
        </w:rPr>
        <w:t>Chapter No 9</w:t>
      </w:r>
      <w:r w:rsidRPr="00CF14D1">
        <w:rPr>
          <w:rFonts w:ascii="Times New Roman" w:hAnsi="Times New Roman" w:cs="Times New Roman"/>
          <w:sz w:val="24"/>
          <w:szCs w:val="24"/>
        </w:rPr>
        <w:t xml:space="preserve"> </w:t>
      </w:r>
    </w:p>
    <w:p w:rsidR="0036077F" w:rsidRPr="00CF14D1" w:rsidRDefault="0036077F" w:rsidP="0036077F">
      <w:pPr>
        <w:spacing w:line="360" w:lineRule="auto"/>
        <w:jc w:val="center"/>
        <w:rPr>
          <w:rFonts w:ascii="Times New Roman" w:hAnsi="Times New Roman" w:cs="Times New Roman"/>
          <w:sz w:val="24"/>
          <w:szCs w:val="24"/>
        </w:rPr>
      </w:pPr>
      <w:r w:rsidRPr="00FA11E5">
        <w:rPr>
          <w:rFonts w:ascii="Times New Roman" w:hAnsi="Times New Roman" w:cs="Times New Roman"/>
          <w:sz w:val="24"/>
          <w:szCs w:val="24"/>
        </w:rPr>
        <w:t>Page no</w:t>
      </w:r>
      <w:r w:rsidR="008E4330">
        <w:rPr>
          <w:rFonts w:ascii="Times New Roman" w:hAnsi="Times New Roman" w:cs="Times New Roman"/>
          <w:sz w:val="24"/>
          <w:szCs w:val="24"/>
        </w:rPr>
        <w:t>:</w:t>
      </w:r>
      <w:r w:rsidRPr="00FA11E5">
        <w:rPr>
          <w:rFonts w:ascii="Times New Roman" w:hAnsi="Times New Roman" w:cs="Times New Roman"/>
          <w:sz w:val="24"/>
          <w:szCs w:val="24"/>
        </w:rPr>
        <w:t xml:space="preserve"> 2</w:t>
      </w:r>
      <w:r>
        <w:rPr>
          <w:rFonts w:ascii="Times New Roman" w:hAnsi="Times New Roman" w:cs="Times New Roman"/>
          <w:sz w:val="24"/>
          <w:szCs w:val="24"/>
        </w:rPr>
        <w:t>83</w:t>
      </w:r>
      <w:r w:rsidRPr="00FA11E5">
        <w:rPr>
          <w:rFonts w:ascii="Times New Roman" w:hAnsi="Times New Roman" w:cs="Times New Roman"/>
          <w:sz w:val="24"/>
          <w:szCs w:val="24"/>
        </w:rPr>
        <w:t xml:space="preserve"> (Paragraph</w:t>
      </w:r>
      <w:r w:rsidR="00EF5F82">
        <w:rPr>
          <w:rFonts w:ascii="Times New Roman" w:hAnsi="Times New Roman" w:cs="Times New Roman"/>
          <w:sz w:val="24"/>
          <w:szCs w:val="24"/>
        </w:rPr>
        <w:t>,</w:t>
      </w:r>
      <w:r w:rsidRPr="00FA11E5">
        <w:rPr>
          <w:rFonts w:ascii="Times New Roman" w:hAnsi="Times New Roman" w:cs="Times New Roman"/>
          <w:sz w:val="24"/>
          <w:szCs w:val="24"/>
        </w:rPr>
        <w:t xml:space="preserve"> </w:t>
      </w:r>
      <w:r>
        <w:rPr>
          <w:rFonts w:ascii="Times New Roman" w:hAnsi="Times New Roman" w:cs="Times New Roman"/>
          <w:sz w:val="24"/>
          <w:szCs w:val="24"/>
        </w:rPr>
        <w:t>3</w:t>
      </w:r>
      <w:r w:rsidRPr="00FA11E5">
        <w:rPr>
          <w:rFonts w:ascii="Times New Roman" w:hAnsi="Times New Roman" w:cs="Times New Roman"/>
          <w:sz w:val="24"/>
          <w:szCs w:val="24"/>
        </w:rPr>
        <w:t>)</w:t>
      </w:r>
    </w:p>
    <w:p w:rsidR="0036077F" w:rsidRPr="00743019" w:rsidRDefault="0036077F" w:rsidP="0036077F">
      <w:pPr>
        <w:spacing w:line="360" w:lineRule="auto"/>
        <w:jc w:val="center"/>
        <w:rPr>
          <w:rFonts w:ascii="Times New Roman" w:hAnsi="Times New Roman" w:cs="Times New Roman"/>
          <w:b/>
          <w:i/>
          <w:sz w:val="24"/>
          <w:szCs w:val="24"/>
        </w:rPr>
      </w:pPr>
      <w:r>
        <w:rPr>
          <w:rFonts w:ascii="Times New Roman" w:hAnsi="Times New Roman" w:cs="Times New Roman"/>
          <w:b/>
          <w:i/>
          <w:sz w:val="24"/>
          <w:szCs w:val="24"/>
        </w:rPr>
        <w:t>“</w:t>
      </w:r>
      <w:r w:rsidRPr="00743019">
        <w:rPr>
          <w:rFonts w:ascii="Times New Roman" w:hAnsi="Times New Roman" w:cs="Times New Roman"/>
          <w:b/>
          <w:i/>
          <w:sz w:val="24"/>
          <w:szCs w:val="24"/>
        </w:rPr>
        <w:t>By identifying key profit drivers and business risks, business strategy analysis helps the analyst make realistic forecasts.</w:t>
      </w:r>
      <w:r>
        <w:rPr>
          <w:rFonts w:ascii="Times New Roman" w:hAnsi="Times New Roman" w:cs="Times New Roman"/>
          <w:b/>
          <w:i/>
          <w:sz w:val="24"/>
          <w:szCs w:val="24"/>
        </w:rPr>
        <w:t>”</w:t>
      </w:r>
    </w:p>
    <w:p w:rsidR="0036077F" w:rsidRDefault="0036077F" w:rsidP="0036077F">
      <w:pPr>
        <w:spacing w:line="360" w:lineRule="auto"/>
        <w:jc w:val="both"/>
        <w:rPr>
          <w:rFonts w:ascii="Times New Roman" w:hAnsi="Times New Roman" w:cs="Times New Roman"/>
          <w:sz w:val="24"/>
          <w:szCs w:val="24"/>
        </w:rPr>
      </w:pPr>
      <w:r w:rsidRPr="00FA11E5">
        <w:rPr>
          <w:rFonts w:ascii="Times New Roman" w:hAnsi="Times New Roman" w:cs="Times New Roman"/>
          <w:sz w:val="24"/>
          <w:szCs w:val="24"/>
        </w:rPr>
        <w:t>Developing future forecasts for business is the most critical, crucial and analytical job for analysts where business analyst face numerous hurdles when establishing forecasts. Here, the above sentence has been found a significant one because it teaches that business analysts should identify key profit drivers and potential business risks, so that would be able to make highly realistic future forecasts for the business or organization</w:t>
      </w:r>
      <w:r>
        <w:rPr>
          <w:rFonts w:ascii="Times New Roman" w:hAnsi="Times New Roman" w:cs="Times New Roman"/>
          <w:sz w:val="24"/>
          <w:szCs w:val="24"/>
        </w:rPr>
        <w:t xml:space="preserve"> </w:t>
      </w:r>
      <w:r w:rsidRPr="00255FC7">
        <w:rPr>
          <w:rFonts w:ascii="Times New Roman" w:hAnsi="Times New Roman" w:cs="Times New Roman"/>
          <w:sz w:val="24"/>
          <w:szCs w:val="24"/>
        </w:rPr>
        <w:t>(Choi, &amp; Meek, 2010)</w:t>
      </w:r>
      <w:r w:rsidRPr="00FA11E5">
        <w:rPr>
          <w:rFonts w:ascii="Times New Roman" w:hAnsi="Times New Roman" w:cs="Times New Roman"/>
          <w:sz w:val="24"/>
          <w:szCs w:val="24"/>
        </w:rPr>
        <w:t>. The sentence has been found as the most significant one in the chapter because it brings forward the weightiest factors (key profit drivers and business risks) before business analysts.</w:t>
      </w:r>
    </w:p>
    <w:p w:rsidR="00365D70" w:rsidRDefault="00365D70">
      <w:pPr>
        <w:rPr>
          <w:rFonts w:ascii="Times New Roman" w:hAnsi="Times New Roman" w:cs="Times New Roman"/>
          <w:b/>
          <w:sz w:val="24"/>
          <w:szCs w:val="24"/>
        </w:rPr>
      </w:pPr>
      <w:r>
        <w:rPr>
          <w:rFonts w:ascii="Times New Roman" w:hAnsi="Times New Roman" w:cs="Times New Roman"/>
          <w:b/>
          <w:sz w:val="24"/>
          <w:szCs w:val="24"/>
        </w:rPr>
        <w:br w:type="page"/>
      </w:r>
    </w:p>
    <w:p w:rsidR="0036077F" w:rsidRPr="00863B39" w:rsidRDefault="0036077F" w:rsidP="0036077F">
      <w:pPr>
        <w:spacing w:line="360" w:lineRule="auto"/>
        <w:jc w:val="center"/>
        <w:rPr>
          <w:rFonts w:ascii="Times New Roman" w:hAnsi="Times New Roman" w:cs="Times New Roman"/>
          <w:b/>
          <w:sz w:val="24"/>
          <w:szCs w:val="24"/>
        </w:rPr>
      </w:pPr>
      <w:r w:rsidRPr="00863B39">
        <w:rPr>
          <w:rFonts w:ascii="Times New Roman" w:hAnsi="Times New Roman" w:cs="Times New Roman"/>
          <w:b/>
          <w:sz w:val="24"/>
          <w:szCs w:val="24"/>
        </w:rPr>
        <w:lastRenderedPageBreak/>
        <w:t>Current International Business Event</w:t>
      </w:r>
    </w:p>
    <w:p w:rsidR="0036077F" w:rsidRDefault="0036077F" w:rsidP="0036077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International Conference on Human-Computer Intelligence (HCI) in Business Government and Organizations. The main purpose and ultimate goal of this international business event are to support and promote ideas and synergies stakeholders in businesses as well as the organizational and managerial domain of multinational organizations. The event was held on the international level at Walt Disney, Orlando, United States of America. The event is a current international business event because the duration of the event is from 26 July 2019 to 31 July 2019, which is going to be ended today. The outcomes of the event would cover areas such as accessibility of businesses, adoption of required technologies, business applications and decision-making process in organizations of international levels </w:t>
      </w:r>
      <w:r w:rsidRPr="00B6296A">
        <w:rPr>
          <w:rFonts w:ascii="Times New Roman" w:hAnsi="Times New Roman" w:cs="Times New Roman"/>
          <w:sz w:val="24"/>
          <w:szCs w:val="24"/>
        </w:rPr>
        <w:t>(HCIGBO, 2019)</w:t>
      </w:r>
      <w:r>
        <w:rPr>
          <w:rFonts w:ascii="Times New Roman" w:hAnsi="Times New Roman" w:cs="Times New Roman"/>
          <w:sz w:val="24"/>
          <w:szCs w:val="24"/>
        </w:rPr>
        <w:t xml:space="preserve">. Despite mentioned, the additional purpose of the event is to discuss the latest industry trends and bring them on the table with their importance.  </w:t>
      </w:r>
    </w:p>
    <w:p w:rsidR="0036077F" w:rsidRDefault="0036077F" w:rsidP="0036077F">
      <w:pPr>
        <w:spacing w:line="360" w:lineRule="auto"/>
        <w:jc w:val="both"/>
        <w:rPr>
          <w:rFonts w:ascii="Times New Roman" w:hAnsi="Times New Roman" w:cs="Times New Roman"/>
          <w:sz w:val="24"/>
          <w:szCs w:val="24"/>
        </w:rPr>
      </w:pPr>
      <w:r w:rsidRPr="00E7628A">
        <w:rPr>
          <w:rFonts w:ascii="Times New Roman" w:hAnsi="Times New Roman" w:cs="Times New Roman"/>
          <w:b/>
          <w:sz w:val="24"/>
          <w:szCs w:val="24"/>
        </w:rPr>
        <w:t>Question:</w:t>
      </w:r>
      <w:r>
        <w:rPr>
          <w:rFonts w:ascii="Times New Roman" w:hAnsi="Times New Roman" w:cs="Times New Roman"/>
          <w:sz w:val="24"/>
          <w:szCs w:val="24"/>
        </w:rPr>
        <w:t xml:space="preserve"> After the outcomes of this International Business Event “International Conference on HCI in Business, Government and Organizations”, would international businesses have any additional benefit(s) regarding HCI in their business operations?  </w:t>
      </w:r>
    </w:p>
    <w:p w:rsidR="0036077F" w:rsidRDefault="0036077F" w:rsidP="0036077F">
      <w:pPr>
        <w:rPr>
          <w:rFonts w:ascii="Times New Roman" w:hAnsi="Times New Roman" w:cs="Times New Roman"/>
          <w:sz w:val="24"/>
          <w:szCs w:val="24"/>
        </w:rPr>
      </w:pPr>
      <w:r>
        <w:rPr>
          <w:rFonts w:ascii="Times New Roman" w:hAnsi="Times New Roman" w:cs="Times New Roman"/>
          <w:sz w:val="24"/>
          <w:szCs w:val="24"/>
        </w:rPr>
        <w:br w:type="page"/>
      </w:r>
    </w:p>
    <w:p w:rsidR="0036077F" w:rsidRDefault="0036077F" w:rsidP="0036077F">
      <w:pPr>
        <w:spacing w:line="360" w:lineRule="auto"/>
        <w:jc w:val="center"/>
        <w:rPr>
          <w:rFonts w:ascii="Times New Roman" w:hAnsi="Times New Roman" w:cs="Times New Roman"/>
          <w:sz w:val="24"/>
          <w:szCs w:val="24"/>
        </w:rPr>
      </w:pPr>
      <w:r w:rsidRPr="004E3CAA">
        <w:rPr>
          <w:rFonts w:ascii="Times New Roman" w:hAnsi="Times New Roman" w:cs="Times New Roman"/>
          <w:b/>
          <w:sz w:val="24"/>
          <w:szCs w:val="24"/>
        </w:rPr>
        <w:lastRenderedPageBreak/>
        <w:t>References</w:t>
      </w:r>
    </w:p>
    <w:p w:rsidR="00D3535D" w:rsidRDefault="00D3535D" w:rsidP="00D3535D">
      <w:pPr>
        <w:spacing w:before="240" w:line="360" w:lineRule="auto"/>
        <w:ind w:left="720" w:hanging="720"/>
        <w:jc w:val="both"/>
        <w:rPr>
          <w:rFonts w:ascii="Times New Roman" w:hAnsi="Times New Roman" w:cs="Times New Roman"/>
          <w:sz w:val="24"/>
          <w:szCs w:val="24"/>
        </w:rPr>
      </w:pPr>
      <w:r w:rsidRPr="00633A59">
        <w:rPr>
          <w:rFonts w:ascii="Times New Roman" w:hAnsi="Times New Roman" w:cs="Times New Roman"/>
          <w:sz w:val="24"/>
          <w:szCs w:val="24"/>
        </w:rPr>
        <w:t>Choi, F, &amp; Meek, G. (2010). International Accounting, 7th edition. Upper Saddle River, N. J.: Pearson Education. ISBN: 9780136111474</w:t>
      </w:r>
    </w:p>
    <w:p w:rsidR="00D3535D" w:rsidRDefault="00D3535D" w:rsidP="00D3535D">
      <w:pPr>
        <w:spacing w:before="240" w:line="360" w:lineRule="auto"/>
        <w:ind w:left="720" w:hanging="720"/>
        <w:jc w:val="both"/>
        <w:rPr>
          <w:rFonts w:ascii="Times New Roman" w:hAnsi="Times New Roman" w:cs="Times New Roman"/>
          <w:sz w:val="24"/>
          <w:szCs w:val="24"/>
        </w:rPr>
      </w:pPr>
      <w:r w:rsidRPr="008130BD">
        <w:rPr>
          <w:rFonts w:ascii="Times New Roman" w:hAnsi="Times New Roman" w:cs="Times New Roman"/>
          <w:sz w:val="24"/>
          <w:szCs w:val="24"/>
        </w:rPr>
        <w:t>HCIGBO</w:t>
      </w:r>
      <w:r>
        <w:rPr>
          <w:rFonts w:ascii="Times New Roman" w:hAnsi="Times New Roman" w:cs="Times New Roman"/>
          <w:sz w:val="24"/>
          <w:szCs w:val="24"/>
        </w:rPr>
        <w:t xml:space="preserve">. </w:t>
      </w:r>
      <w:r w:rsidRPr="008130BD">
        <w:rPr>
          <w:rFonts w:ascii="Times New Roman" w:hAnsi="Times New Roman" w:cs="Times New Roman"/>
          <w:sz w:val="24"/>
          <w:szCs w:val="24"/>
        </w:rPr>
        <w:t xml:space="preserve">(2019). </w:t>
      </w:r>
      <w:r w:rsidRPr="00297452">
        <w:rPr>
          <w:rFonts w:ascii="Times New Roman" w:hAnsi="Times New Roman" w:cs="Times New Roman"/>
          <w:sz w:val="24"/>
          <w:szCs w:val="24"/>
        </w:rPr>
        <w:t>International Conference on HCI in Busines</w:t>
      </w:r>
      <w:r>
        <w:rPr>
          <w:rFonts w:ascii="Times New Roman" w:hAnsi="Times New Roman" w:cs="Times New Roman"/>
          <w:sz w:val="24"/>
          <w:szCs w:val="24"/>
        </w:rPr>
        <w:t>s, Government and Organizations</w:t>
      </w:r>
      <w:r w:rsidRPr="008130BD">
        <w:rPr>
          <w:rFonts w:ascii="Times New Roman" w:hAnsi="Times New Roman" w:cs="Times New Roman"/>
          <w:sz w:val="24"/>
          <w:szCs w:val="24"/>
        </w:rPr>
        <w:t>. 2019</w:t>
      </w:r>
      <w:proofErr w:type="gramStart"/>
      <w:r>
        <w:rPr>
          <w:rFonts w:ascii="Times New Roman" w:hAnsi="Times New Roman" w:cs="Times New Roman"/>
          <w:sz w:val="24"/>
          <w:szCs w:val="24"/>
        </w:rPr>
        <w:t>.h</w:t>
      </w:r>
      <w:r w:rsidRPr="008130BD">
        <w:rPr>
          <w:rFonts w:ascii="Times New Roman" w:hAnsi="Times New Roman" w:cs="Times New Roman"/>
          <w:sz w:val="24"/>
          <w:szCs w:val="24"/>
        </w:rPr>
        <w:t>ci.international</w:t>
      </w:r>
      <w:proofErr w:type="gramEnd"/>
      <w:r w:rsidRPr="008130BD">
        <w:rPr>
          <w:rFonts w:ascii="Times New Roman" w:hAnsi="Times New Roman" w:cs="Times New Roman"/>
          <w:sz w:val="24"/>
          <w:szCs w:val="24"/>
        </w:rPr>
        <w:t xml:space="preserve">. Retrieved </w:t>
      </w:r>
      <w:r>
        <w:rPr>
          <w:rFonts w:ascii="Times New Roman" w:hAnsi="Times New Roman" w:cs="Times New Roman"/>
          <w:sz w:val="24"/>
          <w:szCs w:val="24"/>
        </w:rPr>
        <w:t>3</w:t>
      </w:r>
      <w:r w:rsidRPr="00297452">
        <w:rPr>
          <w:rFonts w:ascii="Times New Roman" w:hAnsi="Times New Roman" w:cs="Times New Roman"/>
          <w:sz w:val="24"/>
          <w:szCs w:val="24"/>
        </w:rPr>
        <w:t xml:space="preserve">1 </w:t>
      </w:r>
      <w:r>
        <w:rPr>
          <w:rFonts w:ascii="Times New Roman" w:hAnsi="Times New Roman" w:cs="Times New Roman"/>
          <w:sz w:val="24"/>
          <w:szCs w:val="24"/>
        </w:rPr>
        <w:t>July</w:t>
      </w:r>
      <w:r w:rsidRPr="00297452">
        <w:rPr>
          <w:rFonts w:ascii="Times New Roman" w:hAnsi="Times New Roman" w:cs="Times New Roman"/>
          <w:sz w:val="24"/>
          <w:szCs w:val="24"/>
        </w:rPr>
        <w:t xml:space="preserve"> 2019</w:t>
      </w:r>
      <w:r w:rsidRPr="008130BD">
        <w:rPr>
          <w:rFonts w:ascii="Times New Roman" w:hAnsi="Times New Roman" w:cs="Times New Roman"/>
          <w:sz w:val="24"/>
          <w:szCs w:val="24"/>
        </w:rPr>
        <w:t xml:space="preserve">, from </w:t>
      </w:r>
      <w:hyperlink r:id="rId7" w:history="1">
        <w:r w:rsidRPr="00D8383A">
          <w:rPr>
            <w:rStyle w:val="Hyperlink"/>
            <w:rFonts w:ascii="Times New Roman" w:hAnsi="Times New Roman" w:cs="Times New Roman"/>
            <w:sz w:val="24"/>
            <w:szCs w:val="24"/>
          </w:rPr>
          <w:t>http://2019.hci.international/hcibgo</w:t>
        </w:r>
      </w:hyperlink>
      <w:r>
        <w:rPr>
          <w:rFonts w:ascii="Times New Roman" w:hAnsi="Times New Roman" w:cs="Times New Roman"/>
          <w:sz w:val="24"/>
          <w:szCs w:val="24"/>
        </w:rPr>
        <w:t xml:space="preserve"> </w:t>
      </w:r>
    </w:p>
    <w:p w:rsidR="0036077F" w:rsidRPr="00FA11E5" w:rsidRDefault="0036077F" w:rsidP="0036077F">
      <w:pPr>
        <w:spacing w:before="240" w:line="360" w:lineRule="auto"/>
        <w:jc w:val="both"/>
        <w:rPr>
          <w:rFonts w:ascii="Times New Roman" w:hAnsi="Times New Roman" w:cs="Times New Roman"/>
          <w:sz w:val="24"/>
          <w:szCs w:val="24"/>
        </w:rPr>
      </w:pPr>
    </w:p>
    <w:p w:rsidR="00C74D28" w:rsidRPr="0008177B" w:rsidRDefault="00C74D28" w:rsidP="0036077F">
      <w:pPr>
        <w:spacing w:after="0" w:line="480" w:lineRule="auto"/>
        <w:jc w:val="center"/>
        <w:rPr>
          <w:rFonts w:ascii="Times New Roman" w:hAnsi="Times New Roman" w:cs="Times New Roman"/>
          <w:sz w:val="24"/>
          <w:szCs w:val="24"/>
        </w:rPr>
      </w:pPr>
    </w:p>
    <w:sectPr w:rsidR="00C74D28" w:rsidRPr="0008177B"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7BCF" w:rsidRDefault="003D7BCF" w:rsidP="00267851">
      <w:pPr>
        <w:spacing w:after="0" w:line="240" w:lineRule="auto"/>
      </w:pPr>
      <w:r>
        <w:separator/>
      </w:r>
    </w:p>
  </w:endnote>
  <w:endnote w:type="continuationSeparator" w:id="0">
    <w:p w:rsidR="003D7BCF" w:rsidRDefault="003D7BCF"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7BCF" w:rsidRDefault="003D7BCF" w:rsidP="00267851">
      <w:pPr>
        <w:spacing w:after="0" w:line="240" w:lineRule="auto"/>
      </w:pPr>
      <w:r>
        <w:separator/>
      </w:r>
    </w:p>
  </w:footnote>
  <w:footnote w:type="continuationSeparator" w:id="0">
    <w:p w:rsidR="003D7BCF" w:rsidRDefault="003D7BCF"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113A24" w:rsidRPr="00113A24">
      <w:rPr>
        <w:rFonts w:ascii="Times New Roman" w:hAnsi="Times New Roman" w:cs="Times New Roman"/>
        <w:sz w:val="24"/>
        <w:szCs w:val="24"/>
      </w:rPr>
      <w:t>ACCOUNTING</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F40245">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113A24" w:rsidP="001A02CC">
    <w:pPr>
      <w:pStyle w:val="Header"/>
      <w:tabs>
        <w:tab w:val="clear" w:pos="4680"/>
        <w:tab w:val="left" w:pos="7817"/>
        <w:tab w:val="center" w:pos="9360"/>
      </w:tabs>
      <w:rPr>
        <w:rFonts w:ascii="Times New Roman" w:hAnsi="Times New Roman" w:cs="Times New Roman"/>
        <w:sz w:val="24"/>
        <w:szCs w:val="24"/>
      </w:rPr>
    </w:pPr>
    <w:r w:rsidRPr="00113A24">
      <w:rPr>
        <w:rFonts w:ascii="Times New Roman" w:hAnsi="Times New Roman" w:cs="Times New Roman"/>
        <w:sz w:val="24"/>
        <w:szCs w:val="24"/>
      </w:rPr>
      <w:t>ACCOUNTING</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F40245">
      <w:rPr>
        <w:rFonts w:ascii="Times New Roman" w:hAnsi="Times New Roman" w:cs="Times New Roman"/>
        <w:noProof/>
        <w:sz w:val="24"/>
        <w:szCs w:val="24"/>
      </w:rPr>
      <w:t>4</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8177B"/>
    <w:rsid w:val="00014ABF"/>
    <w:rsid w:val="0002311E"/>
    <w:rsid w:val="00024ABE"/>
    <w:rsid w:val="00057638"/>
    <w:rsid w:val="0008177B"/>
    <w:rsid w:val="00113A24"/>
    <w:rsid w:val="00130A33"/>
    <w:rsid w:val="00141074"/>
    <w:rsid w:val="00187C02"/>
    <w:rsid w:val="001A02CC"/>
    <w:rsid w:val="00267851"/>
    <w:rsid w:val="002777E7"/>
    <w:rsid w:val="002D4968"/>
    <w:rsid w:val="0034125C"/>
    <w:rsid w:val="0036077F"/>
    <w:rsid w:val="00365D70"/>
    <w:rsid w:val="003D7BCF"/>
    <w:rsid w:val="00471063"/>
    <w:rsid w:val="004A07E8"/>
    <w:rsid w:val="004D6074"/>
    <w:rsid w:val="00550EFD"/>
    <w:rsid w:val="00555B88"/>
    <w:rsid w:val="005C20F1"/>
    <w:rsid w:val="0071647A"/>
    <w:rsid w:val="00877CA7"/>
    <w:rsid w:val="008E4330"/>
    <w:rsid w:val="00A106AF"/>
    <w:rsid w:val="00A378D9"/>
    <w:rsid w:val="00A4374D"/>
    <w:rsid w:val="00B405F9"/>
    <w:rsid w:val="00B73412"/>
    <w:rsid w:val="00C5356B"/>
    <w:rsid w:val="00C74D28"/>
    <w:rsid w:val="00C75C92"/>
    <w:rsid w:val="00CA2688"/>
    <w:rsid w:val="00CF0A51"/>
    <w:rsid w:val="00D3535D"/>
    <w:rsid w:val="00D35CBB"/>
    <w:rsid w:val="00D5076D"/>
    <w:rsid w:val="00D95087"/>
    <w:rsid w:val="00E110C1"/>
    <w:rsid w:val="00EF1641"/>
    <w:rsid w:val="00EF5F82"/>
    <w:rsid w:val="00F00B0C"/>
    <w:rsid w:val="00F40245"/>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E158C9-A0A2-44A3-B055-25D482D3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styleId="Hyperlink">
    <w:name w:val="Hyperlink"/>
    <w:basedOn w:val="DefaultParagraphFont"/>
    <w:uiPriority w:val="99"/>
    <w:unhideWhenUsed/>
    <w:rsid w:val="003607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http://2019.hci.international/hcibg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540</Words>
  <Characters>3079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3612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Geralt of Rivia</cp:lastModifiedBy>
  <cp:revision>32</cp:revision>
  <dcterms:created xsi:type="dcterms:W3CDTF">2011-12-18T19:23:00Z</dcterms:created>
  <dcterms:modified xsi:type="dcterms:W3CDTF">2019-08-01T01:48:00Z</dcterms:modified>
</cp:coreProperties>
</file>