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83C9" w14:textId="77777777" w:rsidR="0008177B" w:rsidRPr="007B4DB8" w:rsidRDefault="00657B4A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7976E" w14:textId="77777777" w:rsidR="0008177B" w:rsidRPr="007B4DB8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190F89" w14:textId="77777777" w:rsidR="0008177B" w:rsidRPr="007B4DB8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75B391" w14:textId="77777777" w:rsidR="0008177B" w:rsidRPr="007B4DB8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768F61" w14:textId="77777777" w:rsidR="0008177B" w:rsidRPr="007B4DB8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673D93" w14:textId="77777777" w:rsidR="0008177B" w:rsidRPr="007B4DB8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B2193A" w14:textId="77777777" w:rsidR="0008177B" w:rsidRPr="007B4DB8" w:rsidRDefault="00657B4A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>Unit 5 Hazard Control</w:t>
      </w:r>
    </w:p>
    <w:p w14:paraId="707EA454" w14:textId="77777777" w:rsidR="0008177B" w:rsidRPr="007B4DB8" w:rsidRDefault="00657B4A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B4DB8">
        <w:rPr>
          <w:rFonts w:ascii="Times New Roman" w:hAnsi="Times New Roman" w:cs="Times New Roman"/>
          <w:sz w:val="24"/>
          <w:szCs w:val="24"/>
        </w:rPr>
        <w:t>Writer</w:t>
      </w:r>
      <w:r w:rsidRPr="007B4DB8">
        <w:rPr>
          <w:rFonts w:ascii="Times New Roman" w:hAnsi="Times New Roman" w:cs="Times New Roman"/>
          <w:sz w:val="24"/>
          <w:szCs w:val="24"/>
        </w:rPr>
        <w:t>]</w:t>
      </w:r>
    </w:p>
    <w:p w14:paraId="457317B0" w14:textId="77777777" w:rsidR="0008177B" w:rsidRPr="007B4DB8" w:rsidRDefault="00657B4A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B4DB8">
        <w:rPr>
          <w:rFonts w:ascii="Times New Roman" w:hAnsi="Times New Roman" w:cs="Times New Roman"/>
          <w:sz w:val="24"/>
          <w:szCs w:val="24"/>
        </w:rPr>
        <w:t>Institution</w:t>
      </w:r>
      <w:r w:rsidRPr="007B4DB8">
        <w:rPr>
          <w:rFonts w:ascii="Times New Roman" w:hAnsi="Times New Roman" w:cs="Times New Roman"/>
          <w:sz w:val="24"/>
          <w:szCs w:val="24"/>
        </w:rPr>
        <w:t>]</w:t>
      </w:r>
    </w:p>
    <w:p w14:paraId="6B608770" w14:textId="77777777" w:rsidR="00A106AF" w:rsidRPr="007B4DB8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8BEFB" w14:textId="77777777" w:rsidR="00A106AF" w:rsidRPr="007B4DB8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7B4DB8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03A795" w14:textId="77777777" w:rsidR="00E40D9D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lastRenderedPageBreak/>
        <w:t xml:space="preserve">There are different types of hazards such as fall hazards and </w:t>
      </w:r>
      <w:r w:rsidR="00C20EB1" w:rsidRPr="007B4DB8">
        <w:rPr>
          <w:rFonts w:ascii="Times New Roman" w:hAnsi="Times New Roman" w:cs="Times New Roman"/>
          <w:sz w:val="24"/>
          <w:szCs w:val="24"/>
        </w:rPr>
        <w:t>mechanical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. Each of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 is threatening enough to risk human life. This paper will analyze </w:t>
      </w:r>
      <w:r w:rsidR="00C20EB1" w:rsidRPr="007B4DB8">
        <w:rPr>
          <w:rFonts w:ascii="Times New Roman" w:hAnsi="Times New Roman" w:cs="Times New Roman"/>
          <w:sz w:val="24"/>
          <w:szCs w:val="24"/>
        </w:rPr>
        <w:t>falling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off a lift and rotating </w:t>
      </w:r>
      <w:r w:rsidR="00C20EB1" w:rsidRPr="007B4DB8">
        <w:rPr>
          <w:rFonts w:ascii="Times New Roman" w:hAnsi="Times New Roman" w:cs="Times New Roman"/>
          <w:sz w:val="24"/>
          <w:szCs w:val="24"/>
        </w:rPr>
        <w:t>equipment</w:t>
      </w:r>
      <w:r w:rsidRPr="007B4DB8">
        <w:rPr>
          <w:rFonts w:ascii="Times New Roman" w:hAnsi="Times New Roman" w:cs="Times New Roman"/>
          <w:sz w:val="24"/>
          <w:szCs w:val="24"/>
        </w:rPr>
        <w:t xml:space="preserve"> hazard. </w:t>
      </w:r>
    </w:p>
    <w:p w14:paraId="0C40D779" w14:textId="77777777" w:rsidR="005E563B" w:rsidRPr="007B4DB8" w:rsidRDefault="00657B4A" w:rsidP="005E56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Mechanical Hazard</w:t>
      </w:r>
    </w:p>
    <w:p w14:paraId="2E96F65A" w14:textId="01BB8DBC" w:rsidR="005E563B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Mechanical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 are created as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product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either powered or the manual use of </w:t>
      </w:r>
      <w:r w:rsidR="00C20EB1" w:rsidRPr="007B4DB8">
        <w:rPr>
          <w:rFonts w:ascii="Times New Roman" w:hAnsi="Times New Roman" w:cs="Times New Roman"/>
          <w:sz w:val="24"/>
          <w:szCs w:val="24"/>
        </w:rPr>
        <w:t>equipment</w:t>
      </w:r>
      <w:r w:rsidRPr="007B4DB8">
        <w:rPr>
          <w:rFonts w:ascii="Times New Roman" w:hAnsi="Times New Roman" w:cs="Times New Roman"/>
          <w:sz w:val="24"/>
          <w:szCs w:val="24"/>
        </w:rPr>
        <w:t>, machinery, plants or some tools. One</w:t>
      </w:r>
      <w:r w:rsidR="00C20EB1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Pr="007B4DB8">
        <w:rPr>
          <w:rFonts w:ascii="Times New Roman" w:hAnsi="Times New Roman" w:cs="Times New Roman"/>
          <w:sz w:val="24"/>
          <w:szCs w:val="24"/>
        </w:rPr>
        <w:t xml:space="preserve">of the major types of mechanical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 is </w:t>
      </w:r>
      <w:r w:rsidR="00C20EB1" w:rsidRPr="007B4DB8">
        <w:rPr>
          <w:rFonts w:ascii="Times New Roman" w:hAnsi="Times New Roman" w:cs="Times New Roman"/>
          <w:sz w:val="24"/>
          <w:szCs w:val="24"/>
        </w:rPr>
        <w:t>rotating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equipment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(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Osbourn, A., &amp; Irwin, C, 2016)</w:t>
      </w: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5B9C7" w14:textId="5260F9B0" w:rsidR="005E563B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There are </w:t>
      </w:r>
      <w:r w:rsidR="00C20EB1" w:rsidRPr="007B4DB8">
        <w:rPr>
          <w:rFonts w:ascii="Times New Roman" w:hAnsi="Times New Roman" w:cs="Times New Roman"/>
          <w:sz w:val="24"/>
          <w:szCs w:val="24"/>
        </w:rPr>
        <w:t>different</w:t>
      </w:r>
      <w:r w:rsidRPr="007B4DB8">
        <w:rPr>
          <w:rFonts w:ascii="Times New Roman" w:hAnsi="Times New Roman" w:cs="Times New Roman"/>
          <w:sz w:val="24"/>
          <w:szCs w:val="24"/>
        </w:rPr>
        <w:t xml:space="preserve"> processes that are </w:t>
      </w:r>
      <w:r w:rsidR="00C20EB1" w:rsidRPr="007B4DB8">
        <w:rPr>
          <w:rFonts w:ascii="Times New Roman" w:hAnsi="Times New Roman" w:cs="Times New Roman"/>
          <w:sz w:val="24"/>
          <w:szCs w:val="24"/>
        </w:rPr>
        <w:t>associated</w:t>
      </w:r>
      <w:r w:rsidRPr="007B4DB8">
        <w:rPr>
          <w:rFonts w:ascii="Times New Roman" w:hAnsi="Times New Roman" w:cs="Times New Roman"/>
          <w:sz w:val="24"/>
          <w:szCs w:val="24"/>
        </w:rPr>
        <w:t xml:space="preserve"> with rotating </w:t>
      </w:r>
      <w:r w:rsidR="00C20EB1" w:rsidRPr="007B4DB8">
        <w:rPr>
          <w:rFonts w:ascii="Times New Roman" w:hAnsi="Times New Roman" w:cs="Times New Roman"/>
          <w:sz w:val="24"/>
          <w:szCs w:val="24"/>
        </w:rPr>
        <w:t>equipment</w:t>
      </w:r>
      <w:r w:rsidRPr="007B4DB8">
        <w:rPr>
          <w:rFonts w:ascii="Times New Roman" w:hAnsi="Times New Roman" w:cs="Times New Roman"/>
          <w:sz w:val="24"/>
          <w:szCs w:val="24"/>
        </w:rPr>
        <w:t xml:space="preserve"> such as pinch points. It </w:t>
      </w:r>
      <w:r w:rsidR="00C20EB1" w:rsidRPr="007B4DB8">
        <w:rPr>
          <w:rFonts w:ascii="Times New Roman" w:hAnsi="Times New Roman" w:cs="Times New Roman"/>
          <w:sz w:val="24"/>
          <w:szCs w:val="24"/>
        </w:rPr>
        <w:t>refers</w:t>
      </w:r>
      <w:r w:rsidRPr="007B4DB8">
        <w:rPr>
          <w:rFonts w:ascii="Times New Roman" w:hAnsi="Times New Roman" w:cs="Times New Roman"/>
          <w:sz w:val="24"/>
          <w:szCs w:val="24"/>
        </w:rPr>
        <w:t xml:space="preserve"> to the simultaneous </w:t>
      </w:r>
      <w:r w:rsidR="00C20EB1" w:rsidRPr="007B4DB8">
        <w:rPr>
          <w:rFonts w:ascii="Times New Roman" w:hAnsi="Times New Roman" w:cs="Times New Roman"/>
          <w:sz w:val="24"/>
          <w:szCs w:val="24"/>
        </w:rPr>
        <w:t>movement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the two parts together in a circular movement. There are </w:t>
      </w:r>
      <w:r w:rsidR="00C20EB1" w:rsidRPr="007B4DB8">
        <w:rPr>
          <w:rFonts w:ascii="Times New Roman" w:hAnsi="Times New Roman" w:cs="Times New Roman"/>
          <w:sz w:val="24"/>
          <w:szCs w:val="24"/>
        </w:rPr>
        <w:t>several</w:t>
      </w:r>
      <w:r w:rsidRPr="007B4DB8">
        <w:rPr>
          <w:rFonts w:ascii="Times New Roman" w:hAnsi="Times New Roman" w:cs="Times New Roman"/>
          <w:sz w:val="24"/>
          <w:szCs w:val="24"/>
        </w:rPr>
        <w:t xml:space="preserve"> examples of it, such as feed roles, and </w:t>
      </w:r>
      <w:r w:rsidR="00C20EB1" w:rsidRPr="007B4DB8">
        <w:rPr>
          <w:rFonts w:ascii="Times New Roman" w:hAnsi="Times New Roman" w:cs="Times New Roman"/>
          <w:sz w:val="24"/>
          <w:szCs w:val="24"/>
        </w:rPr>
        <w:t>belt</w:t>
      </w:r>
      <w:r w:rsidRPr="007B4DB8">
        <w:rPr>
          <w:rFonts w:ascii="Times New Roman" w:hAnsi="Times New Roman" w:cs="Times New Roman"/>
          <w:sz w:val="24"/>
          <w:szCs w:val="24"/>
        </w:rPr>
        <w:t xml:space="preserve"> drives. Wrap </w:t>
      </w:r>
      <w:r w:rsidR="00C20EB1" w:rsidRPr="007B4DB8">
        <w:rPr>
          <w:rFonts w:ascii="Times New Roman" w:hAnsi="Times New Roman" w:cs="Times New Roman"/>
          <w:sz w:val="24"/>
          <w:szCs w:val="24"/>
        </w:rPr>
        <w:t>points</w:t>
      </w:r>
      <w:r w:rsidRPr="007B4DB8">
        <w:rPr>
          <w:rFonts w:ascii="Times New Roman" w:hAnsi="Times New Roman" w:cs="Times New Roman"/>
          <w:sz w:val="24"/>
          <w:szCs w:val="24"/>
        </w:rPr>
        <w:t xml:space="preserve"> are also included in it </w:t>
      </w:r>
      <w:r w:rsidR="00C20EB1" w:rsidRPr="007B4DB8">
        <w:rPr>
          <w:rFonts w:ascii="Times New Roman" w:hAnsi="Times New Roman" w:cs="Times New Roman"/>
          <w:sz w:val="24"/>
          <w:szCs w:val="24"/>
        </w:rPr>
        <w:t>such</w:t>
      </w:r>
      <w:r w:rsidRPr="007B4DB8">
        <w:rPr>
          <w:rFonts w:ascii="Times New Roman" w:hAnsi="Times New Roman" w:cs="Times New Roman"/>
          <w:sz w:val="24"/>
          <w:szCs w:val="24"/>
        </w:rPr>
        <w:t xml:space="preserve"> as </w:t>
      </w:r>
      <w:r w:rsidR="00C20EB1" w:rsidRPr="007B4DB8">
        <w:rPr>
          <w:rFonts w:ascii="Times New Roman" w:hAnsi="Times New Roman" w:cs="Times New Roman"/>
          <w:sz w:val="24"/>
          <w:szCs w:val="24"/>
        </w:rPr>
        <w:t>rotation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</w:t>
      </w:r>
      <w:r w:rsidR="00C20EB1" w:rsidRPr="007B4DB8">
        <w:rPr>
          <w:rFonts w:ascii="Times New Roman" w:hAnsi="Times New Roman" w:cs="Times New Roman"/>
          <w:sz w:val="24"/>
          <w:szCs w:val="24"/>
        </w:rPr>
        <w:t>shafts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such</w:t>
      </w:r>
      <w:r w:rsidRPr="007B4DB8">
        <w:rPr>
          <w:rFonts w:ascii="Times New Roman" w:hAnsi="Times New Roman" w:cs="Times New Roman"/>
          <w:sz w:val="24"/>
          <w:szCs w:val="24"/>
        </w:rPr>
        <w:t xml:space="preserve"> as PTO </w:t>
      </w:r>
      <w:r w:rsidR="00C20EB1" w:rsidRPr="007B4DB8">
        <w:rPr>
          <w:rFonts w:ascii="Times New Roman" w:hAnsi="Times New Roman" w:cs="Times New Roman"/>
          <w:sz w:val="24"/>
          <w:szCs w:val="24"/>
        </w:rPr>
        <w:t>shafts, watch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components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and</w:t>
      </w:r>
      <w:r w:rsidRPr="007B4DB8">
        <w:rPr>
          <w:rFonts w:ascii="Times New Roman" w:hAnsi="Times New Roman" w:cs="Times New Roman"/>
          <w:sz w:val="24"/>
          <w:szCs w:val="24"/>
        </w:rPr>
        <w:t xml:space="preserve"> splined shafts. Shear points may also </w:t>
      </w:r>
      <w:r w:rsidR="00C20EB1" w:rsidRPr="007B4DB8">
        <w:rPr>
          <w:rFonts w:ascii="Times New Roman" w:hAnsi="Times New Roman" w:cs="Times New Roman"/>
          <w:sz w:val="24"/>
          <w:szCs w:val="24"/>
        </w:rPr>
        <w:t>cause</w:t>
      </w:r>
      <w:r w:rsidRPr="007B4DB8">
        <w:rPr>
          <w:rFonts w:ascii="Times New Roman" w:hAnsi="Times New Roman" w:cs="Times New Roman"/>
          <w:sz w:val="24"/>
          <w:szCs w:val="24"/>
        </w:rPr>
        <w:t xml:space="preserve"> mechanical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 such as cutting of soft material by the movement of shafts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(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Osbourn, A., &amp; Irwin, C, 2016).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4F463" w14:textId="77777777" w:rsidR="005E563B" w:rsidRPr="007B4DB8" w:rsidRDefault="00657B4A" w:rsidP="00AC14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 xml:space="preserve">Risk assessment of the </w:t>
      </w:r>
      <w:r w:rsidR="00C20EB1" w:rsidRPr="007B4DB8">
        <w:rPr>
          <w:rFonts w:ascii="Times New Roman" w:hAnsi="Times New Roman" w:cs="Times New Roman"/>
          <w:b/>
          <w:sz w:val="24"/>
          <w:szCs w:val="24"/>
        </w:rPr>
        <w:t>mechanical</w:t>
      </w:r>
      <w:r w:rsidRPr="007B4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b/>
          <w:sz w:val="24"/>
          <w:szCs w:val="24"/>
        </w:rPr>
        <w:t>hazard</w:t>
      </w:r>
    </w:p>
    <w:p w14:paraId="0F0065CA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AD09E" wp14:editId="3EB21511">
            <wp:extent cx="5553075" cy="2533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97996" name="manufacturing-safe-use-figure-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375" r="-517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DB88C" w14:textId="441C108A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The risk assessment highlights that there are high risks </w:t>
      </w:r>
      <w:r w:rsidR="00C20EB1" w:rsidRPr="007B4DB8">
        <w:rPr>
          <w:rFonts w:ascii="Times New Roman" w:hAnsi="Times New Roman" w:cs="Times New Roman"/>
          <w:sz w:val="24"/>
          <w:szCs w:val="24"/>
        </w:rPr>
        <w:t>associated with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rotating</w:t>
      </w:r>
      <w:r w:rsidRPr="007B4DB8">
        <w:rPr>
          <w:rFonts w:ascii="Times New Roman" w:hAnsi="Times New Roman" w:cs="Times New Roman"/>
          <w:sz w:val="24"/>
          <w:szCs w:val="24"/>
        </w:rPr>
        <w:t xml:space="preserve"> machinery.  </w:t>
      </w:r>
    </w:p>
    <w:p w14:paraId="03B3585A" w14:textId="77777777" w:rsidR="00AC1474" w:rsidRPr="007B4DB8" w:rsidRDefault="00AC1474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AD953F" w14:textId="77777777" w:rsidR="005E563B" w:rsidRPr="007B4DB8" w:rsidRDefault="00657B4A" w:rsidP="00AC14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lastRenderedPageBreak/>
        <w:t>Steps for risk assessment</w:t>
      </w:r>
    </w:p>
    <w:p w14:paraId="2343692E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>Following are the steps that are chosen for carrying out a risk assessment</w:t>
      </w:r>
    </w:p>
    <w:p w14:paraId="6C26D4A3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Risk categorization</w:t>
      </w:r>
    </w:p>
    <w:p w14:paraId="28B863A2" w14:textId="47633429" w:rsidR="005E563B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In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first</w:t>
      </w:r>
      <w:r w:rsidRPr="007B4DB8">
        <w:rPr>
          <w:rFonts w:ascii="Times New Roman" w:hAnsi="Times New Roman" w:cs="Times New Roman"/>
          <w:sz w:val="24"/>
          <w:szCs w:val="24"/>
        </w:rPr>
        <w:t xml:space="preserve"> step, </w:t>
      </w:r>
      <w:r w:rsidR="00C20EB1" w:rsidRPr="007B4DB8">
        <w:rPr>
          <w:rFonts w:ascii="Times New Roman" w:hAnsi="Times New Roman" w:cs="Times New Roman"/>
          <w:sz w:val="24"/>
          <w:szCs w:val="24"/>
        </w:rPr>
        <w:t>risk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categorization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is</w:t>
      </w:r>
      <w:r w:rsidRPr="007B4DB8">
        <w:rPr>
          <w:rFonts w:ascii="Times New Roman" w:hAnsi="Times New Roman" w:cs="Times New Roman"/>
          <w:sz w:val="24"/>
          <w:szCs w:val="24"/>
        </w:rPr>
        <w:t xml:space="preserve"> done in which the types of </w:t>
      </w:r>
      <w:r w:rsidR="00C20EB1" w:rsidRPr="007B4DB8">
        <w:rPr>
          <w:rFonts w:ascii="Times New Roman" w:hAnsi="Times New Roman" w:cs="Times New Roman"/>
          <w:sz w:val="24"/>
          <w:szCs w:val="24"/>
        </w:rPr>
        <w:t>risk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7B4DB8" w:rsidRPr="007B4DB8">
        <w:rPr>
          <w:rFonts w:ascii="Times New Roman" w:hAnsi="Times New Roman" w:cs="Times New Roman"/>
          <w:sz w:val="24"/>
          <w:szCs w:val="24"/>
        </w:rPr>
        <w:t>are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defined along with its properties</w:t>
      </w:r>
      <w:r w:rsidRPr="007B4DB8">
        <w:rPr>
          <w:rFonts w:ascii="Times New Roman" w:hAnsi="Times New Roman" w:cs="Times New Roman"/>
          <w:sz w:val="24"/>
          <w:szCs w:val="24"/>
        </w:rPr>
        <w:t xml:space="preserve"> in terms of low, medium and extreme. These </w:t>
      </w:r>
      <w:r w:rsidR="00C20EB1" w:rsidRPr="007B4DB8">
        <w:rPr>
          <w:rFonts w:ascii="Times New Roman" w:hAnsi="Times New Roman" w:cs="Times New Roman"/>
          <w:sz w:val="24"/>
          <w:szCs w:val="24"/>
        </w:rPr>
        <w:t>classifications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were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drawn</w:t>
      </w:r>
      <w:r w:rsidRPr="007B4DB8">
        <w:rPr>
          <w:rFonts w:ascii="Times New Roman" w:hAnsi="Times New Roman" w:cs="Times New Roman"/>
          <w:sz w:val="24"/>
          <w:szCs w:val="24"/>
        </w:rPr>
        <w:t xml:space="preserve"> on </w:t>
      </w:r>
      <w:r w:rsidR="00C20EB1" w:rsidRPr="007B4DB8">
        <w:rPr>
          <w:rFonts w:ascii="Times New Roman" w:hAnsi="Times New Roman" w:cs="Times New Roman"/>
          <w:sz w:val="24"/>
          <w:szCs w:val="24"/>
        </w:rPr>
        <w:t>determining the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intensity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harm that can be caused </w:t>
      </w:r>
      <w:r w:rsidR="00C20EB1" w:rsidRPr="007B4DB8">
        <w:rPr>
          <w:rFonts w:ascii="Times New Roman" w:hAnsi="Times New Roman" w:cs="Times New Roman"/>
          <w:sz w:val="24"/>
          <w:szCs w:val="24"/>
        </w:rPr>
        <w:t>to the worker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(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Osbourn, A., &amp; Irwin, C, 2016)</w:t>
      </w: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2FF6A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="00C20EB1" w:rsidRPr="007B4DB8"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6D9D5CDF" w14:textId="7EE6558F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</w:rPr>
        <w:tab/>
        <w:t xml:space="preserve">Risk assessment </w:t>
      </w:r>
      <w:r w:rsidR="00C20EB1" w:rsidRPr="007B4DB8">
        <w:rPr>
          <w:rFonts w:ascii="Times New Roman" w:hAnsi="Times New Roman" w:cs="Times New Roman"/>
          <w:sz w:val="24"/>
          <w:szCs w:val="24"/>
        </w:rPr>
        <w:t>refers</w:t>
      </w:r>
      <w:r w:rsidRPr="007B4DB8">
        <w:rPr>
          <w:rFonts w:ascii="Times New Roman" w:hAnsi="Times New Roman" w:cs="Times New Roman"/>
          <w:sz w:val="24"/>
          <w:szCs w:val="24"/>
        </w:rPr>
        <w:t xml:space="preserve"> to the decision regarding "reasonable practice". This step highlights how employees can be harmed. It includes </w:t>
      </w:r>
      <w:r w:rsidR="00C20EB1" w:rsidRPr="007B4DB8">
        <w:rPr>
          <w:rFonts w:ascii="Times New Roman" w:hAnsi="Times New Roman" w:cs="Times New Roman"/>
          <w:sz w:val="24"/>
          <w:szCs w:val="24"/>
        </w:rPr>
        <w:t>identification</w:t>
      </w:r>
      <w:r w:rsidRPr="007B4DB8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C20EB1" w:rsidRPr="007B4DB8">
        <w:rPr>
          <w:rFonts w:ascii="Times New Roman" w:hAnsi="Times New Roman" w:cs="Times New Roman"/>
          <w:sz w:val="24"/>
          <w:szCs w:val="24"/>
        </w:rPr>
        <w:t>the type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</w:t>
      </w:r>
      <w:r w:rsidR="00C20EB1" w:rsidRPr="007B4DB8">
        <w:rPr>
          <w:rFonts w:ascii="Times New Roman" w:hAnsi="Times New Roman" w:cs="Times New Roman"/>
          <w:sz w:val="24"/>
          <w:szCs w:val="24"/>
        </w:rPr>
        <w:t>injury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that might happen to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worker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(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Osbourn, A., &amp; Irwin, C, 2016)</w:t>
      </w: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0CF45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="00C20EB1" w:rsidRPr="007B4DB8">
        <w:rPr>
          <w:rFonts w:ascii="Times New Roman" w:hAnsi="Times New Roman" w:cs="Times New Roman"/>
          <w:b/>
          <w:sz w:val="24"/>
          <w:szCs w:val="24"/>
        </w:rPr>
        <w:t>evaluation</w:t>
      </w:r>
    </w:p>
    <w:p w14:paraId="3F1C7870" w14:textId="32F884D9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</w:rPr>
        <w:tab/>
        <w:t xml:space="preserve">This step refers to the “what to </w:t>
      </w:r>
      <w:r w:rsidR="00C20EB1" w:rsidRPr="007B4DB8">
        <w:rPr>
          <w:rFonts w:ascii="Times New Roman" w:hAnsi="Times New Roman" w:cs="Times New Roman"/>
          <w:sz w:val="24"/>
          <w:szCs w:val="24"/>
        </w:rPr>
        <w:t>do</w:t>
      </w:r>
      <w:r w:rsidRPr="007B4DB8">
        <w:rPr>
          <w:rFonts w:ascii="Times New Roman" w:hAnsi="Times New Roman" w:cs="Times New Roman"/>
          <w:sz w:val="24"/>
          <w:szCs w:val="24"/>
        </w:rPr>
        <w:t xml:space="preserve"> situation”. It infers and entails what is required by an assessor in terms of </w:t>
      </w:r>
      <w:r w:rsidR="00C20EB1" w:rsidRPr="007B4DB8">
        <w:rPr>
          <w:rFonts w:ascii="Times New Roman" w:hAnsi="Times New Roman" w:cs="Times New Roman"/>
          <w:sz w:val="24"/>
          <w:szCs w:val="24"/>
        </w:rPr>
        <w:t>mitigating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 risk. This step is one of the crucial steps because it </w:t>
      </w:r>
      <w:r w:rsidR="00C20EB1" w:rsidRPr="007B4DB8">
        <w:rPr>
          <w:rFonts w:ascii="Times New Roman" w:hAnsi="Times New Roman" w:cs="Times New Roman"/>
          <w:sz w:val="24"/>
          <w:szCs w:val="24"/>
        </w:rPr>
        <w:t>highlights</w:t>
      </w:r>
      <w:r w:rsidRPr="007B4DB8">
        <w:rPr>
          <w:rFonts w:ascii="Times New Roman" w:hAnsi="Times New Roman" w:cs="Times New Roman"/>
          <w:sz w:val="24"/>
          <w:szCs w:val="24"/>
        </w:rPr>
        <w:t xml:space="preserve"> future prospects of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identified</w:t>
      </w:r>
      <w:r w:rsidRPr="007B4DB8">
        <w:rPr>
          <w:rFonts w:ascii="Times New Roman" w:hAnsi="Times New Roman" w:cs="Times New Roman"/>
          <w:sz w:val="24"/>
          <w:szCs w:val="24"/>
        </w:rPr>
        <w:t xml:space="preserve"> risk, 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or how can they be </w:t>
      </w:r>
      <w:r w:rsidR="007B4DB8" w:rsidRPr="007B4DB8">
        <w:rPr>
          <w:rFonts w:ascii="Times New Roman" w:hAnsi="Times New Roman" w:cs="Times New Roman"/>
          <w:sz w:val="24"/>
          <w:szCs w:val="24"/>
        </w:rPr>
        <w:t>treated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well (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Osbourn, A., &amp; Irwin, C, 2016)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. </w:t>
      </w:r>
      <w:r w:rsidRPr="007B4D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452985" w14:textId="37B6D159" w:rsidR="005E563B" w:rsidRPr="007B4DB8" w:rsidRDefault="00657B4A" w:rsidP="00AC14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 w:rsidR="00C20EB1" w:rsidRPr="007B4DB8">
        <w:rPr>
          <w:rFonts w:ascii="Times New Roman" w:hAnsi="Times New Roman" w:cs="Times New Roman"/>
          <w:b/>
          <w:sz w:val="24"/>
          <w:szCs w:val="24"/>
        </w:rPr>
        <w:t>control</w:t>
      </w:r>
      <w:r w:rsidR="00AC1474" w:rsidRPr="007B4DB8">
        <w:rPr>
          <w:rFonts w:ascii="Times New Roman" w:hAnsi="Times New Roman" w:cs="Times New Roman"/>
          <w:b/>
          <w:sz w:val="24"/>
          <w:szCs w:val="24"/>
        </w:rPr>
        <w:t>s</w:t>
      </w:r>
    </w:p>
    <w:p w14:paraId="72569C12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>Following are the controls that are recommended to address rotating equipment hazards</w:t>
      </w:r>
    </w:p>
    <w:p w14:paraId="7FAE46B0" w14:textId="48DB4CAD" w:rsidR="005E563B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One </w:t>
      </w:r>
      <w:r w:rsidR="00C20EB1" w:rsidRPr="007B4DB8">
        <w:rPr>
          <w:rFonts w:ascii="Times New Roman" w:hAnsi="Times New Roman" w:cs="Times New Roman"/>
          <w:sz w:val="24"/>
          <w:szCs w:val="24"/>
        </w:rPr>
        <w:t>of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 major controls is the </w:t>
      </w:r>
      <w:r w:rsidR="00AC1474" w:rsidRPr="007B4DB8">
        <w:rPr>
          <w:rFonts w:ascii="Times New Roman" w:hAnsi="Times New Roman" w:cs="Times New Roman"/>
          <w:sz w:val="24"/>
          <w:szCs w:val="24"/>
        </w:rPr>
        <w:t>use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training opportunities. It is a common </w:t>
      </w:r>
      <w:r w:rsidR="00C20EB1" w:rsidRPr="007B4DB8">
        <w:rPr>
          <w:rFonts w:ascii="Times New Roman" w:hAnsi="Times New Roman" w:cs="Times New Roman"/>
          <w:sz w:val="24"/>
          <w:szCs w:val="24"/>
        </w:rPr>
        <w:t>observation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that there is a less ratio of issues and </w:t>
      </w:r>
      <w:r w:rsidR="00C20EB1" w:rsidRPr="007B4DB8">
        <w:rPr>
          <w:rFonts w:ascii="Times New Roman" w:hAnsi="Times New Roman" w:cs="Times New Roman"/>
          <w:sz w:val="24"/>
          <w:szCs w:val="24"/>
        </w:rPr>
        <w:t>damages</w:t>
      </w:r>
      <w:r w:rsidRPr="007B4DB8">
        <w:rPr>
          <w:rFonts w:ascii="Times New Roman" w:hAnsi="Times New Roman" w:cs="Times New Roman"/>
          <w:sz w:val="24"/>
          <w:szCs w:val="24"/>
        </w:rPr>
        <w:t xml:space="preserve"> when workers are trained and educated. This </w:t>
      </w:r>
      <w:r w:rsidR="00C20EB1" w:rsidRPr="007B4DB8">
        <w:rPr>
          <w:rFonts w:ascii="Times New Roman" w:hAnsi="Times New Roman" w:cs="Times New Roman"/>
          <w:sz w:val="24"/>
          <w:szCs w:val="24"/>
        </w:rPr>
        <w:t>training</w:t>
      </w:r>
      <w:r w:rsidRPr="007B4DB8">
        <w:rPr>
          <w:rFonts w:ascii="Times New Roman" w:hAnsi="Times New Roman" w:cs="Times New Roman"/>
          <w:sz w:val="24"/>
          <w:szCs w:val="24"/>
        </w:rPr>
        <w:t xml:space="preserve"> can be in the form of </w:t>
      </w:r>
      <w:r w:rsidR="00C20EB1" w:rsidRPr="007B4DB8">
        <w:rPr>
          <w:rFonts w:ascii="Times New Roman" w:hAnsi="Times New Roman" w:cs="Times New Roman"/>
          <w:sz w:val="24"/>
          <w:szCs w:val="24"/>
        </w:rPr>
        <w:t>self-protection</w:t>
      </w:r>
      <w:r w:rsidRPr="007B4DB8">
        <w:rPr>
          <w:rFonts w:ascii="Times New Roman" w:hAnsi="Times New Roman" w:cs="Times New Roman"/>
          <w:sz w:val="24"/>
          <w:szCs w:val="24"/>
        </w:rPr>
        <w:t xml:space="preserve"> or ensuring a </w:t>
      </w:r>
      <w:r w:rsidR="00C20EB1" w:rsidRPr="007B4DB8">
        <w:rPr>
          <w:rFonts w:ascii="Times New Roman" w:hAnsi="Times New Roman" w:cs="Times New Roman"/>
          <w:sz w:val="24"/>
          <w:szCs w:val="24"/>
        </w:rPr>
        <w:t>safe</w:t>
      </w:r>
      <w:r w:rsidRPr="007B4DB8">
        <w:rPr>
          <w:rFonts w:ascii="Times New Roman" w:hAnsi="Times New Roman" w:cs="Times New Roman"/>
          <w:sz w:val="24"/>
          <w:szCs w:val="24"/>
        </w:rPr>
        <w:t xml:space="preserve"> working </w:t>
      </w:r>
      <w:r w:rsidR="00C20EB1" w:rsidRPr="007B4DB8">
        <w:rPr>
          <w:rFonts w:ascii="Times New Roman" w:hAnsi="Times New Roman" w:cs="Times New Roman"/>
          <w:sz w:val="24"/>
          <w:szCs w:val="24"/>
        </w:rPr>
        <w:t>environment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(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Osbourn, A., &amp; Irwin, C, 2016)</w:t>
      </w:r>
      <w:r w:rsidR="00C20EB1" w:rsidRPr="007B4DB8">
        <w:rPr>
          <w:rFonts w:ascii="Times New Roman" w:hAnsi="Times New Roman" w:cs="Times New Roman"/>
          <w:sz w:val="24"/>
          <w:szCs w:val="24"/>
        </w:rPr>
        <w:t xml:space="preserve">. </w:t>
      </w:r>
      <w:r w:rsidR="007B4DB8" w:rsidRPr="007B4DB8">
        <w:rPr>
          <w:rFonts w:ascii="Times New Roman" w:hAnsi="Times New Roman" w:cs="Times New Roman"/>
          <w:sz w:val="24"/>
          <w:szCs w:val="24"/>
        </w:rPr>
        <w:t>Protective clothing</w:t>
      </w:r>
      <w:r w:rsidRPr="007B4DB8">
        <w:rPr>
          <w:rFonts w:ascii="Times New Roman" w:hAnsi="Times New Roman" w:cs="Times New Roman"/>
          <w:sz w:val="24"/>
          <w:szCs w:val="24"/>
        </w:rPr>
        <w:t xml:space="preserve"> is </w:t>
      </w:r>
      <w:r w:rsidR="00C20EB1" w:rsidRPr="007B4DB8">
        <w:rPr>
          <w:rFonts w:ascii="Times New Roman" w:hAnsi="Times New Roman" w:cs="Times New Roman"/>
          <w:sz w:val="24"/>
          <w:szCs w:val="24"/>
        </w:rPr>
        <w:t>also one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of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best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measures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because</w:t>
      </w:r>
      <w:r w:rsidRPr="007B4DB8">
        <w:rPr>
          <w:rFonts w:ascii="Times New Roman" w:hAnsi="Times New Roman" w:cs="Times New Roman"/>
          <w:sz w:val="24"/>
          <w:szCs w:val="24"/>
        </w:rPr>
        <w:t xml:space="preserve"> it can </w:t>
      </w:r>
      <w:r w:rsidR="00C20EB1" w:rsidRPr="007B4DB8">
        <w:rPr>
          <w:rFonts w:ascii="Times New Roman" w:hAnsi="Times New Roman" w:cs="Times New Roman"/>
          <w:sz w:val="24"/>
          <w:szCs w:val="24"/>
        </w:rPr>
        <w:t>prevent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Pr="007B4DB8">
        <w:rPr>
          <w:rFonts w:ascii="Times New Roman" w:hAnsi="Times New Roman" w:cs="Times New Roman"/>
          <w:sz w:val="24"/>
          <w:szCs w:val="24"/>
        </w:rPr>
        <w:lastRenderedPageBreak/>
        <w:t xml:space="preserve">serious damage to the human body. In addition, the use of better and up to date </w:t>
      </w:r>
      <w:r w:rsidR="00C20EB1" w:rsidRPr="007B4DB8">
        <w:rPr>
          <w:rFonts w:ascii="Times New Roman" w:hAnsi="Times New Roman" w:cs="Times New Roman"/>
          <w:sz w:val="24"/>
          <w:szCs w:val="24"/>
        </w:rPr>
        <w:t>machinery</w:t>
      </w:r>
      <w:r w:rsidRPr="007B4DB8">
        <w:rPr>
          <w:rFonts w:ascii="Times New Roman" w:hAnsi="Times New Roman" w:cs="Times New Roman"/>
          <w:sz w:val="24"/>
          <w:szCs w:val="24"/>
        </w:rPr>
        <w:t xml:space="preserve"> is also one of the best </w:t>
      </w:r>
      <w:r w:rsidR="00C20EB1" w:rsidRPr="007B4DB8">
        <w:rPr>
          <w:rFonts w:ascii="Times New Roman" w:hAnsi="Times New Roman" w:cs="Times New Roman"/>
          <w:sz w:val="24"/>
          <w:szCs w:val="24"/>
        </w:rPr>
        <w:t>options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that can be used to </w:t>
      </w:r>
      <w:r w:rsidR="00C20EB1" w:rsidRPr="007B4DB8">
        <w:rPr>
          <w:rFonts w:ascii="Times New Roman" w:hAnsi="Times New Roman" w:cs="Times New Roman"/>
          <w:sz w:val="24"/>
          <w:szCs w:val="24"/>
        </w:rPr>
        <w:t>overcome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rotati</w:t>
      </w:r>
      <w:r w:rsidR="00AC1474" w:rsidRPr="007B4DB8">
        <w:rPr>
          <w:rFonts w:ascii="Times New Roman" w:hAnsi="Times New Roman" w:cs="Times New Roman"/>
          <w:sz w:val="24"/>
          <w:szCs w:val="24"/>
        </w:rPr>
        <w:t>ng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</w:rPr>
        <w:t>m</w:t>
      </w:r>
      <w:r w:rsidR="00C20EB1" w:rsidRPr="007B4DB8">
        <w:rPr>
          <w:rFonts w:ascii="Times New Roman" w:hAnsi="Times New Roman" w:cs="Times New Roman"/>
          <w:sz w:val="24"/>
          <w:szCs w:val="24"/>
        </w:rPr>
        <w:t>achin</w:t>
      </w:r>
      <w:r w:rsidR="00AC1474" w:rsidRPr="007B4DB8">
        <w:rPr>
          <w:rFonts w:ascii="Times New Roman" w:hAnsi="Times New Roman" w:cs="Times New Roman"/>
          <w:sz w:val="24"/>
          <w:szCs w:val="24"/>
        </w:rPr>
        <w:t>e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hazards.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6B15E" w14:textId="77777777" w:rsidR="00AC1474" w:rsidRPr="007B4DB8" w:rsidRDefault="00AC1474" w:rsidP="00AC14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DABA5B" w14:textId="77777777" w:rsidR="005E563B" w:rsidRPr="007B4DB8" w:rsidRDefault="00657B4A" w:rsidP="00AC14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Second Risk Assessment</w:t>
      </w:r>
    </w:p>
    <w:p w14:paraId="712C2EF7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After incorporating control </w:t>
      </w:r>
      <w:r w:rsidR="00C20EB1" w:rsidRPr="007B4DB8">
        <w:rPr>
          <w:rFonts w:ascii="Times New Roman" w:hAnsi="Times New Roman" w:cs="Times New Roman"/>
          <w:sz w:val="24"/>
          <w:szCs w:val="24"/>
        </w:rPr>
        <w:t>measures</w:t>
      </w:r>
      <w:r w:rsidRPr="007B4DB8">
        <w:rPr>
          <w:rFonts w:ascii="Times New Roman" w:hAnsi="Times New Roman" w:cs="Times New Roman"/>
          <w:sz w:val="24"/>
          <w:szCs w:val="24"/>
        </w:rPr>
        <w:t xml:space="preserve">,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risk</w:t>
      </w:r>
      <w:r w:rsidRPr="007B4DB8">
        <w:rPr>
          <w:rFonts w:ascii="Times New Roman" w:hAnsi="Times New Roman" w:cs="Times New Roman"/>
          <w:sz w:val="24"/>
          <w:szCs w:val="24"/>
        </w:rPr>
        <w:t xml:space="preserve"> can be reduced to very low, taking into account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measures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</w:t>
      </w:r>
      <w:r w:rsidR="00C20EB1" w:rsidRPr="007B4DB8">
        <w:rPr>
          <w:rFonts w:ascii="Times New Roman" w:hAnsi="Times New Roman" w:cs="Times New Roman"/>
          <w:sz w:val="24"/>
          <w:szCs w:val="24"/>
        </w:rPr>
        <w:t>adequacy</w:t>
      </w:r>
      <w:r w:rsidRPr="007B4DB8">
        <w:rPr>
          <w:rFonts w:ascii="Times New Roman" w:hAnsi="Times New Roman" w:cs="Times New Roman"/>
          <w:sz w:val="24"/>
          <w:szCs w:val="24"/>
        </w:rPr>
        <w:t xml:space="preserve"> in the contrail measures. </w:t>
      </w:r>
    </w:p>
    <w:p w14:paraId="4712A7E0" w14:textId="77777777" w:rsidR="005E563B" w:rsidRPr="007B4DB8" w:rsidRDefault="00657B4A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DEF495" wp14:editId="1459D5F1">
            <wp:extent cx="4943475" cy="3867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367409" name="12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16D1" w14:textId="77777777" w:rsidR="005E563B" w:rsidRPr="007B4DB8" w:rsidRDefault="005E563B" w:rsidP="005E56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DB0C9F" w14:textId="77777777" w:rsidR="005E563B" w:rsidRPr="007B4DB8" w:rsidRDefault="005E563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7FE830" w14:textId="77777777" w:rsidR="005E563B" w:rsidRPr="007B4DB8" w:rsidRDefault="005E563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FB244D" w14:textId="77777777" w:rsidR="005E563B" w:rsidRPr="007B4DB8" w:rsidRDefault="005E563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AC4D8D" w14:textId="77777777" w:rsidR="005E563B" w:rsidRPr="007B4DB8" w:rsidRDefault="005E563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15A097" w14:textId="77777777" w:rsidR="005E563B" w:rsidRPr="007B4DB8" w:rsidRDefault="005E563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BEB717" w14:textId="77777777" w:rsidR="000D3587" w:rsidRPr="007B4DB8" w:rsidRDefault="00657B4A" w:rsidP="000D35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lastRenderedPageBreak/>
        <w:t>Falling off a lift</w:t>
      </w:r>
    </w:p>
    <w:p w14:paraId="6282DF52" w14:textId="0FEE1946" w:rsidR="000D3587" w:rsidRPr="007B4DB8" w:rsidRDefault="00657B4A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ab/>
      </w:r>
      <w:r w:rsidRPr="007B4DB8">
        <w:rPr>
          <w:rFonts w:ascii="Times New Roman" w:hAnsi="Times New Roman" w:cs="Times New Roman"/>
          <w:sz w:val="24"/>
          <w:szCs w:val="24"/>
        </w:rPr>
        <w:t xml:space="preserve">Fall hazards are one of the major types of </w:t>
      </w:r>
      <w:r w:rsidR="005E563B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that are </w:t>
      </w:r>
      <w:r w:rsidR="005E563B" w:rsidRPr="007B4DB8">
        <w:rPr>
          <w:rFonts w:ascii="Times New Roman" w:hAnsi="Times New Roman" w:cs="Times New Roman"/>
          <w:sz w:val="24"/>
          <w:szCs w:val="24"/>
        </w:rPr>
        <w:t xml:space="preserve">traced </w:t>
      </w:r>
      <w:r w:rsidRPr="007B4DB8">
        <w:rPr>
          <w:rFonts w:ascii="Times New Roman" w:hAnsi="Times New Roman" w:cs="Times New Roman"/>
          <w:sz w:val="24"/>
          <w:szCs w:val="24"/>
        </w:rPr>
        <w:t xml:space="preserve">by </w:t>
      </w:r>
      <w:r w:rsidR="005E563B" w:rsidRPr="007B4DB8">
        <w:rPr>
          <w:rFonts w:ascii="Times New Roman" w:hAnsi="Times New Roman" w:cs="Times New Roman"/>
          <w:sz w:val="24"/>
          <w:szCs w:val="24"/>
        </w:rPr>
        <w:t>workers</w:t>
      </w:r>
      <w:r w:rsidRPr="007B4DB8">
        <w:rPr>
          <w:rFonts w:ascii="Times New Roman" w:hAnsi="Times New Roman" w:cs="Times New Roman"/>
          <w:sz w:val="24"/>
          <w:szCs w:val="24"/>
        </w:rPr>
        <w:t xml:space="preserve"> on a daily </w:t>
      </w:r>
      <w:r w:rsidR="00C20EB1" w:rsidRPr="007B4DB8">
        <w:rPr>
          <w:rFonts w:ascii="Times New Roman" w:hAnsi="Times New Roman" w:cs="Times New Roman"/>
          <w:sz w:val="24"/>
          <w:szCs w:val="24"/>
        </w:rPr>
        <w:t>basis</w:t>
      </w:r>
      <w:r w:rsidRPr="007B4DB8">
        <w:rPr>
          <w:rFonts w:ascii="Times New Roman" w:hAnsi="Times New Roman" w:cs="Times New Roman"/>
          <w:sz w:val="24"/>
          <w:szCs w:val="24"/>
        </w:rPr>
        <w:t xml:space="preserve">. Fall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</w:t>
      </w:r>
      <w:r w:rsidRPr="007B4DB8">
        <w:rPr>
          <w:rFonts w:ascii="Times New Roman" w:hAnsi="Times New Roman" w:cs="Times New Roman"/>
          <w:sz w:val="24"/>
          <w:szCs w:val="24"/>
        </w:rPr>
        <w:t xml:space="preserve"> can be termed as anything that </w:t>
      </w:r>
      <w:r w:rsidR="00C20EB1" w:rsidRPr="007B4DB8">
        <w:rPr>
          <w:rFonts w:ascii="Times New Roman" w:hAnsi="Times New Roman" w:cs="Times New Roman"/>
          <w:sz w:val="24"/>
          <w:szCs w:val="24"/>
        </w:rPr>
        <w:t>can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enable an</w:t>
      </w:r>
      <w:r w:rsidRPr="007B4DB8">
        <w:rPr>
          <w:rFonts w:ascii="Times New Roman" w:hAnsi="Times New Roman" w:cs="Times New Roman"/>
          <w:sz w:val="24"/>
          <w:szCs w:val="24"/>
        </w:rPr>
        <w:t xml:space="preserve"> individual to lose balance </w:t>
      </w:r>
      <w:r w:rsidR="00C20EB1" w:rsidRPr="007B4DB8">
        <w:rPr>
          <w:rFonts w:ascii="Times New Roman" w:hAnsi="Times New Roman" w:cs="Times New Roman"/>
          <w:sz w:val="24"/>
          <w:szCs w:val="24"/>
        </w:rPr>
        <w:t>and</w:t>
      </w:r>
      <w:r w:rsidRPr="007B4DB8">
        <w:rPr>
          <w:rFonts w:ascii="Times New Roman" w:hAnsi="Times New Roman" w:cs="Times New Roman"/>
          <w:sz w:val="24"/>
          <w:szCs w:val="24"/>
        </w:rPr>
        <w:t xml:space="preserve"> lead to a fall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(Hau et al. 2007)</w:t>
      </w: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  <w:r w:rsidR="00EC1021" w:rsidRPr="007B4DB8">
        <w:rPr>
          <w:rFonts w:ascii="Times New Roman" w:hAnsi="Times New Roman" w:cs="Times New Roman"/>
          <w:sz w:val="24"/>
          <w:szCs w:val="24"/>
        </w:rPr>
        <w:t xml:space="preserve">There are different processes that can pave the way 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for </w:t>
      </w:r>
      <w:r w:rsidR="00EC1021" w:rsidRPr="007B4DB8">
        <w:rPr>
          <w:rFonts w:ascii="Times New Roman" w:hAnsi="Times New Roman" w:cs="Times New Roman"/>
          <w:sz w:val="24"/>
          <w:szCs w:val="24"/>
        </w:rPr>
        <w:t xml:space="preserve">falling off a lift </w:t>
      </w:r>
      <w:r w:rsidR="00C20EB1" w:rsidRPr="007B4DB8">
        <w:rPr>
          <w:rFonts w:ascii="Times New Roman" w:hAnsi="Times New Roman" w:cs="Times New Roman"/>
          <w:sz w:val="24"/>
          <w:szCs w:val="24"/>
        </w:rPr>
        <w:t>such</w:t>
      </w:r>
      <w:r w:rsidR="00EC1021" w:rsidRPr="007B4DB8">
        <w:rPr>
          <w:rFonts w:ascii="Times New Roman" w:hAnsi="Times New Roman" w:cs="Times New Roman"/>
          <w:sz w:val="24"/>
          <w:szCs w:val="24"/>
        </w:rPr>
        <w:t xml:space="preserve"> as a scaffold collapse under the weight of the workers as well as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weight</w:t>
      </w:r>
      <w:r w:rsidR="00EC1021" w:rsidRPr="007B4DB8">
        <w:rPr>
          <w:rFonts w:ascii="Times New Roman" w:hAnsi="Times New Roman" w:cs="Times New Roman"/>
          <w:sz w:val="24"/>
          <w:szCs w:val="24"/>
        </w:rPr>
        <w:t xml:space="preserve"> of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equipment</w:t>
      </w:r>
      <w:r w:rsidR="00EC1021" w:rsidRPr="007B4DB8">
        <w:rPr>
          <w:rFonts w:ascii="Times New Roman" w:hAnsi="Times New Roman" w:cs="Times New Roman"/>
          <w:sz w:val="24"/>
          <w:szCs w:val="24"/>
        </w:rPr>
        <w:t xml:space="preserve">. Falling off a lift can also be </w:t>
      </w:r>
      <w:r w:rsidR="00C20EB1" w:rsidRPr="007B4DB8">
        <w:rPr>
          <w:rFonts w:ascii="Times New Roman" w:hAnsi="Times New Roman" w:cs="Times New Roman"/>
          <w:sz w:val="24"/>
          <w:szCs w:val="24"/>
        </w:rPr>
        <w:t>caused</w:t>
      </w:r>
      <w:r w:rsidR="00EC1021" w:rsidRPr="007B4DB8">
        <w:rPr>
          <w:rFonts w:ascii="Times New Roman" w:hAnsi="Times New Roman" w:cs="Times New Roman"/>
          <w:sz w:val="24"/>
          <w:szCs w:val="24"/>
        </w:rPr>
        <w:t xml:space="preserve"> by carrying a sheet of plywood on a flat roof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(Hau et al. 2007).</w:t>
      </w:r>
      <w:r w:rsidR="00EC1021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3C6BF2" w:rsidRPr="007B4DB8">
        <w:rPr>
          <w:rFonts w:ascii="Times New Roman" w:hAnsi="Times New Roman" w:cs="Times New Roman"/>
          <w:sz w:val="24"/>
          <w:szCs w:val="24"/>
        </w:rPr>
        <w:t xml:space="preserve"> Some other processes are any kind of object in the way, 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or </w:t>
      </w:r>
      <w:r w:rsidR="003C6BF2" w:rsidRPr="007B4DB8">
        <w:rPr>
          <w:rFonts w:ascii="Times New Roman" w:hAnsi="Times New Roman" w:cs="Times New Roman"/>
          <w:sz w:val="24"/>
          <w:szCs w:val="24"/>
        </w:rPr>
        <w:t xml:space="preserve">any designer </w:t>
      </w:r>
      <w:r w:rsidR="00C20EB1" w:rsidRPr="007B4DB8">
        <w:rPr>
          <w:rFonts w:ascii="Times New Roman" w:hAnsi="Times New Roman" w:cs="Times New Roman"/>
          <w:sz w:val="24"/>
          <w:szCs w:val="24"/>
        </w:rPr>
        <w:t>flaw</w:t>
      </w:r>
      <w:r w:rsidR="003C6BF2" w:rsidRPr="007B4DB8">
        <w:rPr>
          <w:rFonts w:ascii="Times New Roman" w:hAnsi="Times New Roman" w:cs="Times New Roman"/>
          <w:sz w:val="24"/>
          <w:szCs w:val="24"/>
        </w:rPr>
        <w:t xml:space="preserve"> that might lead to the lack of functionality of life</w:t>
      </w:r>
      <w:r w:rsidR="00113844" w:rsidRPr="007B4DB8">
        <w:rPr>
          <w:rFonts w:ascii="Times New Roman" w:hAnsi="Times New Roman" w:cs="Times New Roman"/>
          <w:sz w:val="24"/>
          <w:szCs w:val="24"/>
        </w:rPr>
        <w:t xml:space="preserve">. </w:t>
      </w:r>
      <w:r w:rsidR="00AC1474" w:rsidRPr="007B4DB8">
        <w:rPr>
          <w:rFonts w:ascii="Times New Roman" w:hAnsi="Times New Roman" w:cs="Times New Roman"/>
          <w:sz w:val="24"/>
          <w:szCs w:val="24"/>
        </w:rPr>
        <w:t>A</w:t>
      </w:r>
      <w:r w:rsidR="00C20EB1" w:rsidRPr="007B4DB8">
        <w:rPr>
          <w:rFonts w:ascii="Times New Roman" w:hAnsi="Times New Roman" w:cs="Times New Roman"/>
          <w:sz w:val="24"/>
          <w:szCs w:val="24"/>
        </w:rPr>
        <w:t>lso</w:t>
      </w:r>
      <w:r w:rsidR="00113844" w:rsidRPr="007B4DB8">
        <w:rPr>
          <w:rFonts w:ascii="Times New Roman" w:hAnsi="Times New Roman" w:cs="Times New Roman"/>
          <w:sz w:val="24"/>
          <w:szCs w:val="24"/>
        </w:rPr>
        <w:t xml:space="preserve">, </w:t>
      </w:r>
      <w:r w:rsidR="00C20EB1" w:rsidRPr="007B4DB8">
        <w:rPr>
          <w:rFonts w:ascii="Times New Roman" w:hAnsi="Times New Roman" w:cs="Times New Roman"/>
          <w:sz w:val="24"/>
          <w:szCs w:val="24"/>
        </w:rPr>
        <w:t>distraction</w:t>
      </w:r>
      <w:r w:rsidR="00113844" w:rsidRPr="007B4DB8">
        <w:rPr>
          <w:rFonts w:ascii="Times New Roman" w:hAnsi="Times New Roman" w:cs="Times New Roman"/>
          <w:sz w:val="24"/>
          <w:szCs w:val="24"/>
        </w:rPr>
        <w:t xml:space="preserve"> and impaired physical </w:t>
      </w:r>
      <w:r w:rsidR="00AC1474" w:rsidRPr="007B4DB8">
        <w:rPr>
          <w:rFonts w:ascii="Times New Roman" w:hAnsi="Times New Roman" w:cs="Times New Roman"/>
          <w:sz w:val="24"/>
          <w:szCs w:val="24"/>
        </w:rPr>
        <w:t>attention</w:t>
      </w:r>
      <w:r w:rsidR="00113844" w:rsidRPr="007B4DB8">
        <w:rPr>
          <w:rFonts w:ascii="Times New Roman" w:hAnsi="Times New Roman" w:cs="Times New Roman"/>
          <w:sz w:val="24"/>
          <w:szCs w:val="24"/>
        </w:rPr>
        <w:t xml:space="preserve"> can also cause falling off a </w:t>
      </w:r>
      <w:r w:rsidR="00AC1474" w:rsidRPr="007B4DB8">
        <w:rPr>
          <w:rFonts w:ascii="Times New Roman" w:hAnsi="Times New Roman" w:cs="Times New Roman"/>
          <w:sz w:val="24"/>
          <w:szCs w:val="24"/>
        </w:rPr>
        <w:t>lift</w:t>
      </w:r>
      <w:r w:rsidR="00113844" w:rsidRPr="007B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E3131" w14:textId="77777777" w:rsidR="006E239D" w:rsidRPr="007B4DB8" w:rsidRDefault="00657B4A" w:rsidP="00AC14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Risk assessment of falling off the lift is as follows</w:t>
      </w:r>
    </w:p>
    <w:p w14:paraId="08720DEE" w14:textId="77777777" w:rsidR="006E239D" w:rsidRPr="007B4DB8" w:rsidRDefault="00657B4A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7141E9" wp14:editId="74FA6CCB">
            <wp:extent cx="4724400" cy="29244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43380" name="aviation-safety-risk-assessment-matri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167" cy="29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D10DF" w14:textId="0528D80D" w:rsidR="00962A20" w:rsidRDefault="00657B4A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 This risk assessment ensures that it is one of the major risks that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workers</w:t>
      </w:r>
      <w:r w:rsidRPr="007B4DB8">
        <w:rPr>
          <w:rFonts w:ascii="Times New Roman" w:hAnsi="Times New Roman" w:cs="Times New Roman"/>
          <w:sz w:val="24"/>
          <w:szCs w:val="24"/>
        </w:rPr>
        <w:t xml:space="preserve"> have to face </w:t>
      </w:r>
      <w:r w:rsidR="00C20EB1" w:rsidRPr="007B4DB8">
        <w:rPr>
          <w:rFonts w:ascii="Times New Roman" w:hAnsi="Times New Roman" w:cs="Times New Roman"/>
          <w:sz w:val="24"/>
          <w:szCs w:val="24"/>
        </w:rPr>
        <w:t>while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they are working in a lift.</w:t>
      </w:r>
    </w:p>
    <w:p w14:paraId="0AF5294B" w14:textId="0C0A2663" w:rsidR="007B4DB8" w:rsidRPr="007B4DB8" w:rsidRDefault="007B4DB8" w:rsidP="007B4D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Risk assessment</w:t>
      </w:r>
    </w:p>
    <w:p w14:paraId="2F5721BC" w14:textId="3CB608AE" w:rsidR="007B4DB8" w:rsidRDefault="007B4DB8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77DDD1" w14:textId="77777777" w:rsidR="007B4DB8" w:rsidRPr="007B4DB8" w:rsidRDefault="007B4DB8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CCF156" w14:textId="15957AB7" w:rsidR="001358FD" w:rsidRPr="007B4DB8" w:rsidRDefault="00657B4A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612B1D">
        <w:rPr>
          <w:rFonts w:ascii="Times New Roman" w:hAnsi="Times New Roman" w:cs="Times New Roman"/>
          <w:sz w:val="24"/>
          <w:szCs w:val="24"/>
        </w:rPr>
        <w:t>ol</w:t>
      </w:r>
      <w:bookmarkStart w:id="0" w:name="_GoBack"/>
      <w:bookmarkEnd w:id="0"/>
      <w:r w:rsidRPr="007B4DB8">
        <w:rPr>
          <w:rFonts w:ascii="Times New Roman" w:hAnsi="Times New Roman" w:cs="Times New Roman"/>
          <w:sz w:val="24"/>
          <w:szCs w:val="24"/>
        </w:rPr>
        <w:t>lowing are the steps required for risk assessment</w:t>
      </w:r>
    </w:p>
    <w:p w14:paraId="41533E2B" w14:textId="77777777" w:rsidR="001358FD" w:rsidRPr="007B4DB8" w:rsidRDefault="00657B4A" w:rsidP="000D35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Step 1</w:t>
      </w:r>
    </w:p>
    <w:p w14:paraId="3184CDDD" w14:textId="2493A9DD" w:rsidR="001358FD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The first step is to </w:t>
      </w:r>
      <w:r w:rsidR="00C20EB1" w:rsidRPr="007B4DB8">
        <w:rPr>
          <w:rFonts w:ascii="Times New Roman" w:hAnsi="Times New Roman" w:cs="Times New Roman"/>
          <w:sz w:val="24"/>
          <w:szCs w:val="24"/>
        </w:rPr>
        <w:t>identify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that can cause any kind of harm. It </w:t>
      </w:r>
      <w:r w:rsidR="00C20EB1" w:rsidRPr="007B4DB8">
        <w:rPr>
          <w:rFonts w:ascii="Times New Roman" w:hAnsi="Times New Roman" w:cs="Times New Roman"/>
          <w:sz w:val="24"/>
          <w:szCs w:val="24"/>
        </w:rPr>
        <w:t>also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includes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the classification of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hazards</w:t>
      </w:r>
      <w:r w:rsidRPr="007B4DB8">
        <w:rPr>
          <w:rFonts w:ascii="Times New Roman" w:hAnsi="Times New Roman" w:cs="Times New Roman"/>
          <w:sz w:val="24"/>
          <w:szCs w:val="24"/>
        </w:rPr>
        <w:t xml:space="preserve">, either it is physical, chemical, biological and mental. </w:t>
      </w:r>
      <w:r w:rsidR="00BA5556" w:rsidRPr="007B4DB8">
        <w:rPr>
          <w:rFonts w:ascii="Times New Roman" w:hAnsi="Times New Roman" w:cs="Times New Roman"/>
          <w:sz w:val="24"/>
          <w:szCs w:val="24"/>
        </w:rPr>
        <w:t>The</w:t>
      </w:r>
      <w:r w:rsidR="00AC1474" w:rsidRPr="007B4DB8">
        <w:rPr>
          <w:rFonts w:ascii="Times New Roman" w:hAnsi="Times New Roman" w:cs="Times New Roman"/>
          <w:sz w:val="24"/>
          <w:szCs w:val="24"/>
        </w:rPr>
        <w:t>n</w:t>
      </w:r>
      <w:r w:rsidR="00BA5556" w:rsidRPr="007B4DB8">
        <w:rPr>
          <w:rFonts w:ascii="Times New Roman" w:hAnsi="Times New Roman" w:cs="Times New Roman"/>
          <w:sz w:val="24"/>
          <w:szCs w:val="24"/>
        </w:rPr>
        <w:t xml:space="preserve"> the subject will be </w:t>
      </w:r>
      <w:r w:rsidR="00C20EB1" w:rsidRPr="007B4DB8">
        <w:rPr>
          <w:rFonts w:ascii="Times New Roman" w:hAnsi="Times New Roman" w:cs="Times New Roman"/>
          <w:sz w:val="24"/>
          <w:szCs w:val="24"/>
        </w:rPr>
        <w:t>analyzed</w:t>
      </w:r>
      <w:r w:rsidR="00BA5556" w:rsidRPr="007B4DB8">
        <w:rPr>
          <w:rFonts w:ascii="Times New Roman" w:hAnsi="Times New Roman" w:cs="Times New Roman"/>
          <w:sz w:val="24"/>
          <w:szCs w:val="24"/>
        </w:rPr>
        <w:t xml:space="preserve"> such as the population </w:t>
      </w:r>
      <w:r w:rsidR="00C20EB1" w:rsidRPr="007B4DB8">
        <w:rPr>
          <w:rFonts w:ascii="Times New Roman" w:hAnsi="Times New Roman" w:cs="Times New Roman"/>
          <w:sz w:val="24"/>
          <w:szCs w:val="24"/>
        </w:rPr>
        <w:t>who</w:t>
      </w:r>
      <w:r w:rsidR="00BA5556" w:rsidRPr="007B4DB8">
        <w:rPr>
          <w:rFonts w:ascii="Times New Roman" w:hAnsi="Times New Roman" w:cs="Times New Roman"/>
          <w:sz w:val="24"/>
          <w:szCs w:val="24"/>
        </w:rPr>
        <w:t xml:space="preserve"> will be harmed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(Hau et al. 2007)</w:t>
      </w:r>
      <w:r w:rsidR="00BA5556" w:rsidRPr="007B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A73BF" w14:textId="4FE85A93" w:rsidR="00104410" w:rsidRPr="007B4DB8" w:rsidRDefault="00657B4A" w:rsidP="000D35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Ste</w:t>
      </w:r>
      <w:r w:rsidR="00AC1474" w:rsidRPr="007B4DB8">
        <w:rPr>
          <w:rFonts w:ascii="Times New Roman" w:hAnsi="Times New Roman" w:cs="Times New Roman"/>
          <w:b/>
          <w:sz w:val="24"/>
          <w:szCs w:val="24"/>
        </w:rPr>
        <w:t>p</w:t>
      </w:r>
      <w:r w:rsidRPr="007B4DB8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2D9745C6" w14:textId="01832FD0" w:rsidR="00104410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The second step of risk assessment is an </w:t>
      </w:r>
      <w:r w:rsidR="00C20EB1" w:rsidRPr="007B4DB8">
        <w:rPr>
          <w:rFonts w:ascii="Times New Roman" w:hAnsi="Times New Roman" w:cs="Times New Roman"/>
          <w:sz w:val="24"/>
          <w:szCs w:val="24"/>
        </w:rPr>
        <w:t>assessment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the risk and </w:t>
      </w:r>
      <w:r w:rsidR="00AC1474" w:rsidRPr="007B4DB8">
        <w:rPr>
          <w:rFonts w:ascii="Times New Roman" w:hAnsi="Times New Roman" w:cs="Times New Roman"/>
          <w:sz w:val="24"/>
          <w:szCs w:val="24"/>
        </w:rPr>
        <w:t>leading to preventive action</w:t>
      </w: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  <w:r w:rsidR="00FC0245" w:rsidRPr="007B4DB8">
        <w:rPr>
          <w:rFonts w:ascii="Times New Roman" w:hAnsi="Times New Roman" w:cs="Times New Roman"/>
          <w:sz w:val="24"/>
          <w:szCs w:val="24"/>
        </w:rPr>
        <w:t xml:space="preserve">It </w:t>
      </w:r>
      <w:r w:rsidR="00C20EB1" w:rsidRPr="007B4DB8">
        <w:rPr>
          <w:rFonts w:ascii="Times New Roman" w:hAnsi="Times New Roman" w:cs="Times New Roman"/>
          <w:sz w:val="24"/>
          <w:szCs w:val="24"/>
        </w:rPr>
        <w:t>means</w:t>
      </w:r>
      <w:r w:rsidR="00FC0245" w:rsidRPr="007B4DB8">
        <w:rPr>
          <w:rFonts w:ascii="Times New Roman" w:hAnsi="Times New Roman" w:cs="Times New Roman"/>
          <w:sz w:val="24"/>
          <w:szCs w:val="24"/>
        </w:rPr>
        <w:t xml:space="preserve"> that </w:t>
      </w:r>
      <w:r w:rsidR="00C20EB1" w:rsidRPr="007B4DB8">
        <w:rPr>
          <w:rFonts w:ascii="Times New Roman" w:hAnsi="Times New Roman" w:cs="Times New Roman"/>
          <w:sz w:val="24"/>
          <w:szCs w:val="24"/>
        </w:rPr>
        <w:t>the</w:t>
      </w:r>
      <w:r w:rsidR="00FC0245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assessor </w:t>
      </w:r>
      <w:r w:rsidR="00FC0245" w:rsidRPr="007B4DB8">
        <w:rPr>
          <w:rFonts w:ascii="Times New Roman" w:hAnsi="Times New Roman" w:cs="Times New Roman"/>
          <w:sz w:val="24"/>
          <w:szCs w:val="24"/>
        </w:rPr>
        <w:t xml:space="preserve">must </w:t>
      </w:r>
      <w:r w:rsidR="00C20EB1" w:rsidRPr="007B4DB8">
        <w:rPr>
          <w:rFonts w:ascii="Times New Roman" w:hAnsi="Times New Roman" w:cs="Times New Roman"/>
          <w:sz w:val="24"/>
          <w:szCs w:val="24"/>
        </w:rPr>
        <w:t>consider</w:t>
      </w:r>
      <w:r w:rsidR="00FC0245" w:rsidRPr="007B4DB8">
        <w:rPr>
          <w:rFonts w:ascii="Times New Roman" w:hAnsi="Times New Roman" w:cs="Times New Roman"/>
          <w:sz w:val="24"/>
          <w:szCs w:val="24"/>
        </w:rPr>
        <w:t xml:space="preserve"> a</w:t>
      </w:r>
      <w:r w:rsidR="00C20EB1" w:rsidRPr="007B4DB8">
        <w:rPr>
          <w:rFonts w:ascii="Times New Roman" w:hAnsi="Times New Roman" w:cs="Times New Roman"/>
          <w:sz w:val="24"/>
          <w:szCs w:val="24"/>
        </w:rPr>
        <w:t>n</w:t>
      </w:r>
      <w:r w:rsidR="00FC0245" w:rsidRPr="007B4DB8">
        <w:rPr>
          <w:rFonts w:ascii="Times New Roman" w:hAnsi="Times New Roman" w:cs="Times New Roman"/>
          <w:sz w:val="24"/>
          <w:szCs w:val="24"/>
        </w:rPr>
        <w:t xml:space="preserve">d </w:t>
      </w:r>
      <w:r w:rsidR="00C20EB1" w:rsidRPr="007B4DB8">
        <w:rPr>
          <w:rFonts w:ascii="Times New Roman" w:hAnsi="Times New Roman" w:cs="Times New Roman"/>
          <w:sz w:val="24"/>
          <w:szCs w:val="24"/>
        </w:rPr>
        <w:t>analyze</w:t>
      </w:r>
      <w:r w:rsidR="00FC0245" w:rsidRPr="007B4DB8">
        <w:rPr>
          <w:rFonts w:ascii="Times New Roman" w:hAnsi="Times New Roman" w:cs="Times New Roman"/>
          <w:sz w:val="24"/>
          <w:szCs w:val="24"/>
        </w:rPr>
        <w:t xml:space="preserve"> the likely hood of the harm. </w:t>
      </w:r>
      <w:r w:rsidR="00FD12A0" w:rsidRPr="007B4DB8">
        <w:rPr>
          <w:rFonts w:ascii="Times New Roman" w:hAnsi="Times New Roman" w:cs="Times New Roman"/>
          <w:sz w:val="24"/>
          <w:szCs w:val="24"/>
        </w:rPr>
        <w:t xml:space="preserve">It </w:t>
      </w:r>
      <w:r w:rsidR="00C20EB1" w:rsidRPr="007B4DB8">
        <w:rPr>
          <w:rFonts w:ascii="Times New Roman" w:hAnsi="Times New Roman" w:cs="Times New Roman"/>
          <w:sz w:val="24"/>
          <w:szCs w:val="24"/>
        </w:rPr>
        <w:t>includes</w:t>
      </w:r>
      <w:r w:rsidR="00FD12A0" w:rsidRPr="007B4DB8">
        <w:rPr>
          <w:rFonts w:ascii="Times New Roman" w:hAnsi="Times New Roman" w:cs="Times New Roman"/>
          <w:sz w:val="24"/>
          <w:szCs w:val="24"/>
        </w:rPr>
        <w:t xml:space="preserve"> special recognition of the risks that </w:t>
      </w:r>
      <w:r w:rsidR="00C20EB1" w:rsidRPr="007B4DB8">
        <w:rPr>
          <w:rFonts w:ascii="Times New Roman" w:hAnsi="Times New Roman" w:cs="Times New Roman"/>
          <w:sz w:val="24"/>
          <w:szCs w:val="24"/>
        </w:rPr>
        <w:t>remains</w:t>
      </w:r>
      <w:r w:rsidR="00FD12A0" w:rsidRPr="007B4DB8">
        <w:rPr>
          <w:rFonts w:ascii="Times New Roman" w:hAnsi="Times New Roman" w:cs="Times New Roman"/>
          <w:sz w:val="24"/>
          <w:szCs w:val="24"/>
        </w:rPr>
        <w:t xml:space="preserve">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same</w:t>
      </w:r>
      <w:r w:rsidR="00FD12A0" w:rsidRPr="007B4DB8">
        <w:rPr>
          <w:rFonts w:ascii="Times New Roman" w:hAnsi="Times New Roman" w:cs="Times New Roman"/>
          <w:sz w:val="24"/>
          <w:szCs w:val="24"/>
        </w:rPr>
        <w:t xml:space="preserve"> even </w:t>
      </w:r>
      <w:r w:rsidR="00C20EB1" w:rsidRPr="007B4DB8">
        <w:rPr>
          <w:rFonts w:ascii="Times New Roman" w:hAnsi="Times New Roman" w:cs="Times New Roman"/>
          <w:sz w:val="24"/>
          <w:szCs w:val="24"/>
        </w:rPr>
        <w:t>after</w:t>
      </w:r>
      <w:r w:rsidR="00FD12A0" w:rsidRPr="007B4DB8">
        <w:rPr>
          <w:rFonts w:ascii="Times New Roman" w:hAnsi="Times New Roman" w:cs="Times New Roman"/>
          <w:sz w:val="24"/>
          <w:szCs w:val="24"/>
        </w:rPr>
        <w:t xml:space="preserve"> special </w:t>
      </w:r>
      <w:r w:rsidR="00C20EB1" w:rsidRPr="007B4DB8">
        <w:rPr>
          <w:rFonts w:ascii="Times New Roman" w:hAnsi="Times New Roman" w:cs="Times New Roman"/>
          <w:sz w:val="24"/>
          <w:szCs w:val="24"/>
        </w:rPr>
        <w:t>precautions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(Hau et al. 2007).</w:t>
      </w:r>
    </w:p>
    <w:p w14:paraId="1F5C792D" w14:textId="77777777" w:rsidR="00CC0539" w:rsidRPr="007B4DB8" w:rsidRDefault="00657B4A" w:rsidP="000D35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Step III</w:t>
      </w:r>
    </w:p>
    <w:p w14:paraId="39A16853" w14:textId="332B7A68" w:rsidR="00962A20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This step involves making a record of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findings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that are made from </w:t>
      </w:r>
      <w:r w:rsidR="00C20EB1" w:rsidRPr="007B4DB8">
        <w:rPr>
          <w:rFonts w:ascii="Times New Roman" w:hAnsi="Times New Roman" w:cs="Times New Roman"/>
          <w:sz w:val="24"/>
          <w:szCs w:val="24"/>
        </w:rPr>
        <w:t>the</w:t>
      </w:r>
      <w:r w:rsidRPr="007B4DB8">
        <w:rPr>
          <w:rFonts w:ascii="Times New Roman" w:hAnsi="Times New Roman" w:cs="Times New Roman"/>
          <w:sz w:val="24"/>
          <w:szCs w:val="24"/>
        </w:rPr>
        <w:t xml:space="preserve"> risk assessment. It is highlighted that </w:t>
      </w:r>
      <w:r w:rsidR="00C20EB1" w:rsidRPr="007B4DB8">
        <w:rPr>
          <w:rFonts w:ascii="Times New Roman" w:hAnsi="Times New Roman" w:cs="Times New Roman"/>
          <w:sz w:val="24"/>
          <w:szCs w:val="24"/>
        </w:rPr>
        <w:t>this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section should</w:t>
      </w:r>
      <w:r w:rsidRPr="007B4DB8">
        <w:rPr>
          <w:rFonts w:ascii="Times New Roman" w:hAnsi="Times New Roman" w:cs="Times New Roman"/>
          <w:sz w:val="24"/>
          <w:szCs w:val="24"/>
        </w:rPr>
        <w:t xml:space="preserve"> contain a </w:t>
      </w:r>
      <w:r w:rsidR="00C20EB1" w:rsidRPr="007B4DB8">
        <w:rPr>
          <w:rFonts w:ascii="Times New Roman" w:hAnsi="Times New Roman" w:cs="Times New Roman"/>
          <w:sz w:val="24"/>
          <w:szCs w:val="24"/>
        </w:rPr>
        <w:t>detailed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analysis</w:t>
      </w:r>
      <w:r w:rsidRPr="007B4DB8">
        <w:rPr>
          <w:rFonts w:ascii="Times New Roman" w:hAnsi="Times New Roman" w:cs="Times New Roman"/>
          <w:sz w:val="24"/>
          <w:szCs w:val="24"/>
        </w:rPr>
        <w:t xml:space="preserve"> of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risk assessment</w:t>
      </w:r>
      <w:r w:rsidRPr="007B4DB8">
        <w:rPr>
          <w:rFonts w:ascii="Times New Roman" w:hAnsi="Times New Roman" w:cs="Times New Roman"/>
          <w:sz w:val="24"/>
          <w:szCs w:val="24"/>
        </w:rPr>
        <w:t xml:space="preserve">. This step is further proceeded by reviewing the risk, which can </w:t>
      </w:r>
      <w:r w:rsidR="00C20EB1" w:rsidRPr="007B4DB8">
        <w:rPr>
          <w:rFonts w:ascii="Times New Roman" w:hAnsi="Times New Roman" w:cs="Times New Roman"/>
          <w:sz w:val="24"/>
          <w:szCs w:val="24"/>
        </w:rPr>
        <w:t>ensure</w:t>
      </w:r>
      <w:r w:rsidRPr="007B4DB8">
        <w:rPr>
          <w:rFonts w:ascii="Times New Roman" w:hAnsi="Times New Roman" w:cs="Times New Roman"/>
          <w:sz w:val="24"/>
          <w:szCs w:val="24"/>
        </w:rPr>
        <w:t xml:space="preserve"> that </w:t>
      </w:r>
      <w:r w:rsidR="00C20EB1" w:rsidRPr="007B4DB8">
        <w:rPr>
          <w:rFonts w:ascii="Times New Roman" w:hAnsi="Times New Roman" w:cs="Times New Roman"/>
          <w:sz w:val="24"/>
          <w:szCs w:val="24"/>
        </w:rPr>
        <w:t>safe</w:t>
      </w:r>
      <w:r w:rsidRPr="007B4DB8">
        <w:rPr>
          <w:rFonts w:ascii="Times New Roman" w:hAnsi="Times New Roman" w:cs="Times New Roman"/>
          <w:sz w:val="24"/>
          <w:szCs w:val="24"/>
        </w:rPr>
        <w:t xml:space="preserve"> working practices are </w:t>
      </w:r>
      <w:r w:rsidR="00C20EB1" w:rsidRPr="007B4DB8">
        <w:rPr>
          <w:rFonts w:ascii="Times New Roman" w:hAnsi="Times New Roman" w:cs="Times New Roman"/>
          <w:sz w:val="24"/>
          <w:szCs w:val="24"/>
        </w:rPr>
        <w:t>employees</w:t>
      </w: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  <w:r w:rsidR="00C20EB1" w:rsidRPr="007B4DB8">
        <w:rPr>
          <w:rFonts w:ascii="Times New Roman" w:hAnsi="Times New Roman" w:cs="Times New Roman"/>
          <w:sz w:val="24"/>
          <w:szCs w:val="24"/>
        </w:rPr>
        <w:t>Also</w:t>
      </w:r>
      <w:r w:rsidRPr="007B4DB8">
        <w:rPr>
          <w:rFonts w:ascii="Times New Roman" w:hAnsi="Times New Roman" w:cs="Times New Roman"/>
          <w:sz w:val="24"/>
          <w:szCs w:val="24"/>
        </w:rPr>
        <w:t xml:space="preserve">, it will be a </w:t>
      </w:r>
      <w:r w:rsidR="00C20EB1" w:rsidRPr="007B4DB8">
        <w:rPr>
          <w:rFonts w:ascii="Times New Roman" w:hAnsi="Times New Roman" w:cs="Times New Roman"/>
          <w:sz w:val="24"/>
          <w:szCs w:val="24"/>
        </w:rPr>
        <w:t>reference</w:t>
      </w:r>
      <w:r w:rsidRPr="007B4DB8">
        <w:rPr>
          <w:rFonts w:ascii="Times New Roman" w:hAnsi="Times New Roman" w:cs="Times New Roman"/>
          <w:sz w:val="24"/>
          <w:szCs w:val="24"/>
        </w:rPr>
        <w:t xml:space="preserve"> to </w:t>
      </w:r>
      <w:r w:rsidR="00C20EB1" w:rsidRPr="007B4DB8">
        <w:rPr>
          <w:rFonts w:ascii="Times New Roman" w:hAnsi="Times New Roman" w:cs="Times New Roman"/>
          <w:sz w:val="24"/>
          <w:szCs w:val="24"/>
        </w:rPr>
        <w:t>some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new</w:t>
      </w:r>
      <w:r w:rsidRPr="007B4DB8">
        <w:rPr>
          <w:rFonts w:ascii="Times New Roman" w:hAnsi="Times New Roman" w:cs="Times New Roman"/>
          <w:sz w:val="24"/>
          <w:szCs w:val="24"/>
        </w:rPr>
        <w:t xml:space="preserve"> practices that help </w:t>
      </w:r>
      <w:r w:rsidR="00C20EB1" w:rsidRPr="007B4DB8">
        <w:rPr>
          <w:rFonts w:ascii="Times New Roman" w:hAnsi="Times New Roman" w:cs="Times New Roman"/>
          <w:sz w:val="24"/>
          <w:szCs w:val="24"/>
        </w:rPr>
        <w:t>to</w:t>
      </w:r>
      <w:r w:rsidRPr="007B4DB8">
        <w:rPr>
          <w:rFonts w:ascii="Times New Roman" w:hAnsi="Times New Roman" w:cs="Times New Roman"/>
          <w:sz w:val="24"/>
          <w:szCs w:val="24"/>
        </w:rPr>
        <w:t xml:space="preserve"> reduce the risk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(Hau et al. 2007)</w:t>
      </w: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BFBBE" w14:textId="77777777" w:rsidR="00962A20" w:rsidRPr="007B4DB8" w:rsidRDefault="00657B4A" w:rsidP="00AC14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 xml:space="preserve">Control </w:t>
      </w:r>
      <w:r w:rsidR="00C20EB1" w:rsidRPr="007B4DB8">
        <w:rPr>
          <w:rFonts w:ascii="Times New Roman" w:hAnsi="Times New Roman" w:cs="Times New Roman"/>
          <w:b/>
          <w:sz w:val="24"/>
          <w:szCs w:val="24"/>
        </w:rPr>
        <w:t>measures</w:t>
      </w:r>
    </w:p>
    <w:p w14:paraId="16F94C74" w14:textId="0F45BA5D" w:rsidR="00AC1474" w:rsidRPr="007B4DB8" w:rsidRDefault="00657B4A" w:rsidP="007B4D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There are different control measures that can 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be used for mitigating the ratio or intensity of risk </w:t>
      </w:r>
      <w:r w:rsidR="00C20EB1" w:rsidRPr="007B4DB8">
        <w:rPr>
          <w:rFonts w:ascii="Times New Roman" w:hAnsi="Times New Roman" w:cs="Times New Roman"/>
          <w:sz w:val="24"/>
          <w:szCs w:val="24"/>
        </w:rPr>
        <w:t>associated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 with falling </w:t>
      </w:r>
      <w:r w:rsidR="00C20EB1" w:rsidRPr="007B4DB8">
        <w:rPr>
          <w:rFonts w:ascii="Times New Roman" w:hAnsi="Times New Roman" w:cs="Times New Roman"/>
          <w:sz w:val="24"/>
          <w:szCs w:val="24"/>
        </w:rPr>
        <w:t>off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 the lift</w:t>
      </w:r>
      <w:r w:rsidRPr="007B4DB8">
        <w:rPr>
          <w:rFonts w:ascii="Times New Roman" w:hAnsi="Times New Roman" w:cs="Times New Roman"/>
          <w:sz w:val="24"/>
          <w:szCs w:val="24"/>
        </w:rPr>
        <w:t xml:space="preserve"> such as training of the employees, ensuring the assessment of the </w:t>
      </w:r>
      <w:r w:rsidR="00C20EB1" w:rsidRPr="007B4DB8">
        <w:rPr>
          <w:rFonts w:ascii="Times New Roman" w:hAnsi="Times New Roman" w:cs="Times New Roman"/>
          <w:sz w:val="24"/>
          <w:szCs w:val="24"/>
        </w:rPr>
        <w:t>lift before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BB1DD4" w:rsidRPr="007B4DB8">
        <w:rPr>
          <w:rFonts w:ascii="Times New Roman" w:hAnsi="Times New Roman" w:cs="Times New Roman"/>
          <w:sz w:val="24"/>
          <w:szCs w:val="24"/>
        </w:rPr>
        <w:t>it</w:t>
      </w:r>
      <w:r w:rsidRPr="007B4DB8">
        <w:rPr>
          <w:rFonts w:ascii="Times New Roman" w:hAnsi="Times New Roman" w:cs="Times New Roman"/>
          <w:sz w:val="24"/>
          <w:szCs w:val="24"/>
        </w:rPr>
        <w:t xml:space="preserve"> is being used. Then, employees </w:t>
      </w:r>
      <w:r w:rsidR="00C20EB1" w:rsidRPr="007B4DB8">
        <w:rPr>
          <w:rFonts w:ascii="Times New Roman" w:hAnsi="Times New Roman" w:cs="Times New Roman"/>
          <w:sz w:val="24"/>
          <w:szCs w:val="24"/>
        </w:rPr>
        <w:t>should be</w:t>
      </w:r>
      <w:r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taught</w:t>
      </w:r>
      <w:r w:rsidRPr="007B4DB8">
        <w:rPr>
          <w:rFonts w:ascii="Times New Roman" w:hAnsi="Times New Roman" w:cs="Times New Roman"/>
          <w:sz w:val="24"/>
          <w:szCs w:val="24"/>
        </w:rPr>
        <w:t xml:space="preserve"> to remain focused and a </w:t>
      </w:r>
      <w:r w:rsidR="00C20EB1" w:rsidRPr="007B4DB8">
        <w:rPr>
          <w:rFonts w:ascii="Times New Roman" w:hAnsi="Times New Roman" w:cs="Times New Roman"/>
          <w:sz w:val="24"/>
          <w:szCs w:val="24"/>
        </w:rPr>
        <w:t>clean</w:t>
      </w:r>
      <w:r w:rsidRPr="007B4DB8">
        <w:rPr>
          <w:rFonts w:ascii="Times New Roman" w:hAnsi="Times New Roman" w:cs="Times New Roman"/>
          <w:sz w:val="24"/>
          <w:szCs w:val="24"/>
        </w:rPr>
        <w:t xml:space="preserve"> workplace should be ensured especially the l</w:t>
      </w:r>
      <w:r w:rsidR="00AC1474" w:rsidRPr="007B4DB8">
        <w:rPr>
          <w:rFonts w:ascii="Times New Roman" w:hAnsi="Times New Roman" w:cs="Times New Roman"/>
          <w:sz w:val="24"/>
          <w:szCs w:val="24"/>
        </w:rPr>
        <w:t>i</w:t>
      </w:r>
      <w:r w:rsidRPr="007B4DB8">
        <w:rPr>
          <w:rFonts w:ascii="Times New Roman" w:hAnsi="Times New Roman" w:cs="Times New Roman"/>
          <w:sz w:val="24"/>
          <w:szCs w:val="24"/>
        </w:rPr>
        <w:t xml:space="preserve">ft that is </w:t>
      </w:r>
      <w:r w:rsidR="00C20EB1" w:rsidRPr="007B4DB8">
        <w:rPr>
          <w:rFonts w:ascii="Times New Roman" w:hAnsi="Times New Roman" w:cs="Times New Roman"/>
          <w:sz w:val="24"/>
          <w:szCs w:val="24"/>
        </w:rPr>
        <w:t>under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Pr="007B4DB8">
        <w:rPr>
          <w:rFonts w:ascii="Times New Roman" w:hAnsi="Times New Roman" w:cs="Times New Roman"/>
          <w:sz w:val="24"/>
          <w:szCs w:val="24"/>
        </w:rPr>
        <w:t>use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(Hau et al. 2007)</w:t>
      </w:r>
      <w:r w:rsidRPr="007B4DB8">
        <w:rPr>
          <w:rFonts w:ascii="Times New Roman" w:hAnsi="Times New Roman" w:cs="Times New Roman"/>
          <w:sz w:val="24"/>
          <w:szCs w:val="24"/>
        </w:rPr>
        <w:t>.</w:t>
      </w:r>
      <w:r w:rsidR="00EE37F2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It also includes the prevention of oil splitting in the lifts </w:t>
      </w:r>
      <w:r w:rsidR="00C20EB1" w:rsidRPr="007B4DB8">
        <w:rPr>
          <w:rFonts w:ascii="Times New Roman" w:hAnsi="Times New Roman" w:cs="Times New Roman"/>
          <w:sz w:val="24"/>
          <w:szCs w:val="24"/>
        </w:rPr>
        <w:t>and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 ensuring that </w:t>
      </w:r>
      <w:r w:rsidR="00C20EB1" w:rsidRPr="007B4DB8">
        <w:rPr>
          <w:rFonts w:ascii="Times New Roman" w:hAnsi="Times New Roman" w:cs="Times New Roman"/>
          <w:sz w:val="24"/>
          <w:szCs w:val="24"/>
        </w:rPr>
        <w:t>the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 edges of the l</w:t>
      </w:r>
      <w:r w:rsidR="00C20EB1" w:rsidRPr="007B4DB8">
        <w:rPr>
          <w:rFonts w:ascii="Times New Roman" w:hAnsi="Times New Roman" w:cs="Times New Roman"/>
          <w:sz w:val="24"/>
          <w:szCs w:val="24"/>
        </w:rPr>
        <w:t>i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ft are not </w:t>
      </w:r>
      <w:r w:rsidR="00C20EB1" w:rsidRPr="007B4DB8">
        <w:rPr>
          <w:rFonts w:ascii="Times New Roman" w:hAnsi="Times New Roman" w:cs="Times New Roman"/>
          <w:sz w:val="24"/>
          <w:szCs w:val="24"/>
        </w:rPr>
        <w:t>damaged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 and </w:t>
      </w:r>
      <w:r w:rsidR="00C20EB1" w:rsidRPr="007B4DB8">
        <w:rPr>
          <w:rFonts w:ascii="Times New Roman" w:hAnsi="Times New Roman" w:cs="Times New Roman"/>
          <w:sz w:val="24"/>
          <w:szCs w:val="24"/>
        </w:rPr>
        <w:t>hammered</w:t>
      </w:r>
      <w:r w:rsidR="00BB1DD4" w:rsidRPr="007B4DB8">
        <w:rPr>
          <w:rFonts w:ascii="Times New Roman" w:hAnsi="Times New Roman" w:cs="Times New Roman"/>
          <w:sz w:val="24"/>
          <w:szCs w:val="24"/>
        </w:rPr>
        <w:t xml:space="preserve">. </w:t>
      </w:r>
      <w:r w:rsidR="00EE37F2" w:rsidRPr="007B4DB8">
        <w:rPr>
          <w:rFonts w:ascii="Times New Roman" w:hAnsi="Times New Roman" w:cs="Times New Roman"/>
          <w:sz w:val="24"/>
          <w:szCs w:val="24"/>
        </w:rPr>
        <w:t xml:space="preserve">There </w:t>
      </w:r>
      <w:r w:rsidR="00C20EB1" w:rsidRPr="007B4DB8">
        <w:rPr>
          <w:rFonts w:ascii="Times New Roman" w:hAnsi="Times New Roman" w:cs="Times New Roman"/>
          <w:sz w:val="24"/>
          <w:szCs w:val="24"/>
        </w:rPr>
        <w:t>is</w:t>
      </w:r>
      <w:r w:rsidR="00EE37F2" w:rsidRPr="007B4DB8">
        <w:rPr>
          <w:rFonts w:ascii="Times New Roman" w:hAnsi="Times New Roman" w:cs="Times New Roman"/>
          <w:sz w:val="24"/>
          <w:szCs w:val="24"/>
        </w:rPr>
        <w:t xml:space="preserve"> some other control measure as </w:t>
      </w:r>
      <w:r w:rsidR="00C20EB1" w:rsidRPr="007B4DB8">
        <w:rPr>
          <w:rFonts w:ascii="Times New Roman" w:hAnsi="Times New Roman" w:cs="Times New Roman"/>
          <w:sz w:val="24"/>
          <w:szCs w:val="24"/>
        </w:rPr>
        <w:t>well</w:t>
      </w:r>
      <w:r w:rsidR="00EE37F2" w:rsidRPr="007B4DB8">
        <w:rPr>
          <w:rFonts w:ascii="Times New Roman" w:hAnsi="Times New Roman" w:cs="Times New Roman"/>
          <w:sz w:val="24"/>
          <w:szCs w:val="24"/>
        </w:rPr>
        <w:t xml:space="preserve"> such as the use </w:t>
      </w:r>
      <w:r w:rsidR="00EE37F2" w:rsidRPr="007B4DB8">
        <w:rPr>
          <w:rFonts w:ascii="Times New Roman" w:hAnsi="Times New Roman" w:cs="Times New Roman"/>
          <w:sz w:val="24"/>
          <w:szCs w:val="24"/>
        </w:rPr>
        <w:lastRenderedPageBreak/>
        <w:t xml:space="preserve">of lifts that have strong walls and have the ability to bear weight </w:t>
      </w:r>
      <w:r w:rsidR="00C20EB1" w:rsidRPr="007B4DB8">
        <w:rPr>
          <w:rFonts w:ascii="Times New Roman" w:hAnsi="Times New Roman" w:cs="Times New Roman"/>
          <w:sz w:val="24"/>
          <w:szCs w:val="24"/>
        </w:rPr>
        <w:t>and</w:t>
      </w:r>
      <w:r w:rsidR="00EE37F2" w:rsidRPr="007B4DB8">
        <w:rPr>
          <w:rFonts w:ascii="Times New Roman" w:hAnsi="Times New Roman" w:cs="Times New Roman"/>
          <w:sz w:val="24"/>
          <w:szCs w:val="24"/>
        </w:rPr>
        <w:t xml:space="preserve"> security initiative so that any fall can </w:t>
      </w:r>
      <w:r w:rsidR="00C20EB1" w:rsidRPr="007B4DB8">
        <w:rPr>
          <w:rFonts w:ascii="Times New Roman" w:hAnsi="Times New Roman" w:cs="Times New Roman"/>
          <w:sz w:val="24"/>
          <w:szCs w:val="24"/>
        </w:rPr>
        <w:t>be managed</w:t>
      </w:r>
      <w:r w:rsidR="00EE37F2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C20EB1" w:rsidRPr="007B4DB8">
        <w:rPr>
          <w:rFonts w:ascii="Times New Roman" w:hAnsi="Times New Roman" w:cs="Times New Roman"/>
          <w:sz w:val="24"/>
          <w:szCs w:val="24"/>
        </w:rPr>
        <w:t>appropriately</w:t>
      </w:r>
      <w:r w:rsidR="00EE37F2" w:rsidRPr="007B4DB8">
        <w:rPr>
          <w:rFonts w:ascii="Times New Roman" w:hAnsi="Times New Roman" w:cs="Times New Roman"/>
          <w:sz w:val="24"/>
          <w:szCs w:val="24"/>
        </w:rPr>
        <w:t xml:space="preserve"> and without any delay</w:t>
      </w:r>
      <w:r w:rsidR="00AC1474" w:rsidRPr="007B4DB8">
        <w:rPr>
          <w:rFonts w:ascii="Times New Roman" w:hAnsi="Times New Roman" w:cs="Times New Roman"/>
          <w:sz w:val="24"/>
          <w:szCs w:val="24"/>
        </w:rPr>
        <w:t xml:space="preserve"> </w:t>
      </w:r>
      <w:r w:rsidR="00AC1474"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(Hau et al. 2007).</w:t>
      </w:r>
    </w:p>
    <w:p w14:paraId="3265555B" w14:textId="2EA8A61C" w:rsidR="00962A20" w:rsidRPr="007B4DB8" w:rsidRDefault="00EE37F2" w:rsidP="00AC14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C4232" w14:textId="77777777" w:rsidR="00AC1474" w:rsidRPr="007B4DB8" w:rsidRDefault="00AC1474" w:rsidP="00AC14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8859C6" w14:textId="77777777" w:rsidR="00962A20" w:rsidRPr="007B4DB8" w:rsidRDefault="00657B4A" w:rsidP="00AC14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B8">
        <w:rPr>
          <w:rFonts w:ascii="Times New Roman" w:hAnsi="Times New Roman" w:cs="Times New Roman"/>
          <w:b/>
          <w:sz w:val="24"/>
          <w:szCs w:val="24"/>
        </w:rPr>
        <w:t>Second Risk Assessment</w:t>
      </w:r>
    </w:p>
    <w:p w14:paraId="2DE907BA" w14:textId="77777777" w:rsidR="00962A20" w:rsidRPr="007B4DB8" w:rsidRDefault="00657B4A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tab/>
      </w:r>
      <w:r w:rsidRPr="007B4D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2CB031" wp14:editId="3B7018CD">
            <wp:extent cx="3400425" cy="27266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88876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90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63" cy="273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A3BB7" w14:textId="77777777" w:rsidR="00B1705D" w:rsidRPr="007B4DB8" w:rsidRDefault="00B1705D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31D0D1" w14:textId="0D742CB1" w:rsidR="005E563B" w:rsidRPr="007B4DB8" w:rsidRDefault="005E563B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E34271" w14:textId="7578AF1B" w:rsidR="00AC1474" w:rsidRPr="007B4DB8" w:rsidRDefault="00AC1474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E298A5" w14:textId="5D06B2E7" w:rsidR="00AC1474" w:rsidRPr="007B4DB8" w:rsidRDefault="00AC1474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0A3443" w14:textId="5383E134" w:rsidR="00AC1474" w:rsidRPr="007B4DB8" w:rsidRDefault="00AC1474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637331" w14:textId="5346D679" w:rsidR="00AC1474" w:rsidRPr="007B4DB8" w:rsidRDefault="00AC1474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9EB839" w14:textId="670E3B7F" w:rsidR="00AC1474" w:rsidRPr="007B4DB8" w:rsidRDefault="00AC1474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7BDF23" w14:textId="7C6F5D95" w:rsidR="00AC1474" w:rsidRDefault="00AC1474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66111E" w14:textId="01AB8CA3" w:rsidR="007B4DB8" w:rsidRDefault="007B4DB8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3EE96F" w14:textId="77777777" w:rsidR="007B4DB8" w:rsidRPr="007B4DB8" w:rsidRDefault="007B4DB8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24CCFF" w14:textId="77777777" w:rsidR="005E563B" w:rsidRPr="007B4DB8" w:rsidRDefault="00657B4A" w:rsidP="000D35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4DB8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2E983E52" w14:textId="77777777" w:rsidR="007B4DB8" w:rsidRPr="007B4DB8" w:rsidRDefault="007B4DB8" w:rsidP="007B4DB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hau, N., Gauchard, G., Dehaene, D., Benamghar, L., Touron, C., Perrin, P., &amp; Mur, J. (2007). Contributions of occupational hazards and human factors in occupational injuries and their associations with job, age and type of injuries in railway workers. </w:t>
      </w:r>
      <w:r w:rsidRPr="007B4D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Archives of Occupational and Environmental Health</w:t>
      </w:r>
      <w:r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B4D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80</w:t>
      </w:r>
      <w:r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(6), 517–525. </w:t>
      </w:r>
      <w:hyperlink r:id="rId11" w:history="1">
        <w:r w:rsidRPr="007B4DB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https://doi.org/10.1007/s00420-006-0158-8</w:t>
        </w:r>
      </w:hyperlink>
    </w:p>
    <w:p w14:paraId="219BAD14" w14:textId="77777777" w:rsidR="007B4DB8" w:rsidRPr="007B4DB8" w:rsidRDefault="007B4DB8" w:rsidP="007B4DB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Osbourn, A., &amp; Irwin, C. (2016). ARREST THAT FALL. </w:t>
      </w:r>
      <w:r w:rsidRPr="007B4D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ISHN</w:t>
      </w:r>
      <w:r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B4D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50</w:t>
      </w:r>
      <w:r w:rsidRPr="007B4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(10), 73. Retrieved from </w:t>
      </w:r>
      <w:hyperlink r:id="rId12" w:history="1">
        <w:r w:rsidRPr="007B4DB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http://search.proquest.com/docview/1833973811/</w:t>
        </w:r>
      </w:hyperlink>
    </w:p>
    <w:sectPr w:rsidR="007B4DB8" w:rsidRPr="007B4DB8" w:rsidSect="00C74D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BA0B" w14:textId="77777777" w:rsidR="004733FA" w:rsidRDefault="004733FA">
      <w:pPr>
        <w:spacing w:after="0" w:line="240" w:lineRule="auto"/>
      </w:pPr>
      <w:r>
        <w:separator/>
      </w:r>
    </w:p>
  </w:endnote>
  <w:endnote w:type="continuationSeparator" w:id="0">
    <w:p w14:paraId="56819935" w14:textId="77777777" w:rsidR="004733FA" w:rsidRDefault="0047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243D" w14:textId="77777777" w:rsidR="004733FA" w:rsidRDefault="004733FA">
      <w:pPr>
        <w:spacing w:after="0" w:line="240" w:lineRule="auto"/>
      </w:pPr>
      <w:r>
        <w:separator/>
      </w:r>
    </w:p>
  </w:footnote>
  <w:footnote w:type="continuationSeparator" w:id="0">
    <w:p w14:paraId="788A830A" w14:textId="77777777" w:rsidR="004733FA" w:rsidRDefault="0047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B905" w14:textId="77777777" w:rsidR="00A106AF" w:rsidRPr="001A02CC" w:rsidRDefault="00657B4A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40D9D">
      <w:rPr>
        <w:rFonts w:ascii="Times New Roman" w:hAnsi="Times New Roman" w:cs="Times New Roman"/>
        <w:sz w:val="24"/>
        <w:szCs w:val="24"/>
      </w:rPr>
      <w:t>OCC HEALTH AND SAFETY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9AAFF49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49D3" w14:textId="77777777" w:rsidR="00A106AF" w:rsidRPr="001A02CC" w:rsidRDefault="00657B4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OCC HEALTH AND SAFETY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58E5D87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52C6B"/>
    <w:rsid w:val="00064440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C4677"/>
    <w:rsid w:val="000D3587"/>
    <w:rsid w:val="000D5139"/>
    <w:rsid w:val="000D537D"/>
    <w:rsid w:val="000E4547"/>
    <w:rsid w:val="000E60FE"/>
    <w:rsid w:val="000F5C0F"/>
    <w:rsid w:val="00104410"/>
    <w:rsid w:val="0011275D"/>
    <w:rsid w:val="00113844"/>
    <w:rsid w:val="001277D7"/>
    <w:rsid w:val="00130A33"/>
    <w:rsid w:val="001358FD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68B5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118D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71DE0"/>
    <w:rsid w:val="00383807"/>
    <w:rsid w:val="003C6BF2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733FA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33724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E563B"/>
    <w:rsid w:val="005F2E1C"/>
    <w:rsid w:val="005F4083"/>
    <w:rsid w:val="005F78CF"/>
    <w:rsid w:val="0060705A"/>
    <w:rsid w:val="00612B1D"/>
    <w:rsid w:val="006148A1"/>
    <w:rsid w:val="00634E15"/>
    <w:rsid w:val="0064671B"/>
    <w:rsid w:val="00657B4A"/>
    <w:rsid w:val="00664811"/>
    <w:rsid w:val="0067261A"/>
    <w:rsid w:val="006752F2"/>
    <w:rsid w:val="00680E3B"/>
    <w:rsid w:val="00687186"/>
    <w:rsid w:val="006938E2"/>
    <w:rsid w:val="006A0724"/>
    <w:rsid w:val="006B1FF2"/>
    <w:rsid w:val="006B2BD3"/>
    <w:rsid w:val="006D08C4"/>
    <w:rsid w:val="006E156D"/>
    <w:rsid w:val="006E239D"/>
    <w:rsid w:val="006E3FCC"/>
    <w:rsid w:val="006E63B9"/>
    <w:rsid w:val="006F00AD"/>
    <w:rsid w:val="00701ACE"/>
    <w:rsid w:val="00703C44"/>
    <w:rsid w:val="00706F79"/>
    <w:rsid w:val="00712960"/>
    <w:rsid w:val="00715E21"/>
    <w:rsid w:val="00726CF2"/>
    <w:rsid w:val="0074161B"/>
    <w:rsid w:val="0074534A"/>
    <w:rsid w:val="00747B4E"/>
    <w:rsid w:val="00752236"/>
    <w:rsid w:val="00753EE1"/>
    <w:rsid w:val="007642EC"/>
    <w:rsid w:val="00764D8B"/>
    <w:rsid w:val="00773FA1"/>
    <w:rsid w:val="007B30BD"/>
    <w:rsid w:val="007B4DB8"/>
    <w:rsid w:val="007C05D3"/>
    <w:rsid w:val="007C2F25"/>
    <w:rsid w:val="007C30FD"/>
    <w:rsid w:val="007C6293"/>
    <w:rsid w:val="007D2E69"/>
    <w:rsid w:val="007D5445"/>
    <w:rsid w:val="007D591A"/>
    <w:rsid w:val="007E3EC1"/>
    <w:rsid w:val="00807E6C"/>
    <w:rsid w:val="00820904"/>
    <w:rsid w:val="0082673A"/>
    <w:rsid w:val="00834311"/>
    <w:rsid w:val="00842BFD"/>
    <w:rsid w:val="00862032"/>
    <w:rsid w:val="00863C7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70B8"/>
    <w:rsid w:val="00913564"/>
    <w:rsid w:val="0092355D"/>
    <w:rsid w:val="00932CD1"/>
    <w:rsid w:val="0093635F"/>
    <w:rsid w:val="00943EEF"/>
    <w:rsid w:val="0094754B"/>
    <w:rsid w:val="00953628"/>
    <w:rsid w:val="00962A20"/>
    <w:rsid w:val="009823FF"/>
    <w:rsid w:val="00986D8B"/>
    <w:rsid w:val="00994A08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353B0"/>
    <w:rsid w:val="00A35918"/>
    <w:rsid w:val="00A4374D"/>
    <w:rsid w:val="00A67E8F"/>
    <w:rsid w:val="00A92A12"/>
    <w:rsid w:val="00AA50C3"/>
    <w:rsid w:val="00AB2058"/>
    <w:rsid w:val="00AC1474"/>
    <w:rsid w:val="00AC574D"/>
    <w:rsid w:val="00AC5856"/>
    <w:rsid w:val="00AD33B3"/>
    <w:rsid w:val="00AD50DE"/>
    <w:rsid w:val="00B01520"/>
    <w:rsid w:val="00B06D61"/>
    <w:rsid w:val="00B1705D"/>
    <w:rsid w:val="00B23F6D"/>
    <w:rsid w:val="00B32911"/>
    <w:rsid w:val="00B33FEF"/>
    <w:rsid w:val="00B405F9"/>
    <w:rsid w:val="00B609FC"/>
    <w:rsid w:val="00B70BC0"/>
    <w:rsid w:val="00B70C3A"/>
    <w:rsid w:val="00B73412"/>
    <w:rsid w:val="00B77D70"/>
    <w:rsid w:val="00B8755B"/>
    <w:rsid w:val="00BA1045"/>
    <w:rsid w:val="00BA5556"/>
    <w:rsid w:val="00BB1DD4"/>
    <w:rsid w:val="00BC2C84"/>
    <w:rsid w:val="00BC7805"/>
    <w:rsid w:val="00BE295C"/>
    <w:rsid w:val="00BF0DF3"/>
    <w:rsid w:val="00BF32FA"/>
    <w:rsid w:val="00C14E11"/>
    <w:rsid w:val="00C16B0C"/>
    <w:rsid w:val="00C20EB1"/>
    <w:rsid w:val="00C2518D"/>
    <w:rsid w:val="00C2746F"/>
    <w:rsid w:val="00C30C9C"/>
    <w:rsid w:val="00C30E9E"/>
    <w:rsid w:val="00C4062F"/>
    <w:rsid w:val="00C5356B"/>
    <w:rsid w:val="00C57619"/>
    <w:rsid w:val="00C61CC8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0539"/>
    <w:rsid w:val="00CC176B"/>
    <w:rsid w:val="00CC6829"/>
    <w:rsid w:val="00CD24E7"/>
    <w:rsid w:val="00CD3EBF"/>
    <w:rsid w:val="00CE6336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10816"/>
    <w:rsid w:val="00E3227F"/>
    <w:rsid w:val="00E40D9D"/>
    <w:rsid w:val="00E40F69"/>
    <w:rsid w:val="00E61F29"/>
    <w:rsid w:val="00E724C4"/>
    <w:rsid w:val="00E85934"/>
    <w:rsid w:val="00E86C57"/>
    <w:rsid w:val="00E95753"/>
    <w:rsid w:val="00E9582E"/>
    <w:rsid w:val="00EB0B02"/>
    <w:rsid w:val="00EB0E33"/>
    <w:rsid w:val="00EB6D29"/>
    <w:rsid w:val="00EC1021"/>
    <w:rsid w:val="00EC34C1"/>
    <w:rsid w:val="00EC6E94"/>
    <w:rsid w:val="00EE37F2"/>
    <w:rsid w:val="00EF1641"/>
    <w:rsid w:val="00EF77F2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C0245"/>
    <w:rsid w:val="00FD12A0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5C48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AC14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search.proquest.com/docview/18339738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doi.org/10.1007/s00420-006-0158-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2020-01-15T19:02:00Z</dcterms:created>
  <dcterms:modified xsi:type="dcterms:W3CDTF">2020-01-15T19:02:00Z</dcterms:modified>
</cp:coreProperties>
</file>