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A7E39" w:rsidRDefault="004A7E39" w:rsidP="00550EFD">
      <w:pPr>
        <w:spacing w:after="0" w:line="480" w:lineRule="auto"/>
        <w:jc w:val="center"/>
        <w:rPr>
          <w:rFonts w:ascii="Times New Roman" w:hAnsi="Times New Roman" w:cs="Times New Roman"/>
          <w:sz w:val="24"/>
          <w:szCs w:val="24"/>
        </w:rPr>
      </w:pPr>
      <w:r w:rsidRPr="004A7E39">
        <w:rPr>
          <w:rFonts w:ascii="Times New Roman" w:hAnsi="Times New Roman" w:cs="Times New Roman"/>
          <w:sz w:val="24"/>
          <w:szCs w:val="24"/>
        </w:rPr>
        <w:t xml:space="preserve">Discussion Board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4A7E39" w:rsidRDefault="004A7E39" w:rsidP="004A7E39">
      <w:pPr>
        <w:spacing w:line="480" w:lineRule="auto"/>
        <w:jc w:val="center"/>
        <w:rPr>
          <w:rFonts w:ascii="Times New Roman" w:hAnsi="Times New Roman" w:cs="Times New Roman"/>
          <w:sz w:val="24"/>
          <w:szCs w:val="24"/>
        </w:rPr>
      </w:pPr>
      <w:r w:rsidRPr="00E75C33">
        <w:rPr>
          <w:rFonts w:ascii="Times New Roman" w:hAnsi="Times New Roman" w:cs="Times New Roman"/>
          <w:sz w:val="24"/>
          <w:szCs w:val="24"/>
        </w:rPr>
        <w:lastRenderedPageBreak/>
        <w:t>Discussion Board</w:t>
      </w:r>
    </w:p>
    <w:p w:rsidR="004A7E39" w:rsidRPr="00366B1D" w:rsidRDefault="004A7E39" w:rsidP="004A7E39">
      <w:pPr>
        <w:spacing w:before="240" w:line="480" w:lineRule="auto"/>
        <w:jc w:val="center"/>
        <w:rPr>
          <w:rFonts w:ascii="Times New Roman" w:hAnsi="Times New Roman" w:cs="Times New Roman"/>
          <w:sz w:val="24"/>
          <w:szCs w:val="24"/>
        </w:rPr>
      </w:pPr>
      <w:r w:rsidRPr="00366B1D">
        <w:rPr>
          <w:rFonts w:ascii="Times New Roman" w:hAnsi="Times New Roman" w:cs="Times New Roman"/>
          <w:sz w:val="24"/>
          <w:szCs w:val="24"/>
        </w:rPr>
        <w:t>Do You Believe That Subsidized Public Programs Reduce Or Increase Recipients' Incentive To Work?</w:t>
      </w:r>
    </w:p>
    <w:p w:rsidR="004A7E39" w:rsidRDefault="004A7E39" w:rsidP="004A7E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purpose of subsidized public programs is to empower the public by providing a number of credible opportunities where they can find better things to do through involving the programs. In these programs, the public and the recipients have been facilitated in different ways. Those programs (subsidized public programs) utilize the funds and financial resources of the public for the purpose to create on time or temporary job opportunities for the individuals who look for work or jobs. These programs got a lot of success and recognition for a long time period </w:t>
      </w:r>
      <w:r w:rsidRPr="00D3443B">
        <w:rPr>
          <w:rFonts w:ascii="Times New Roman" w:hAnsi="Times New Roman" w:cs="Times New Roman"/>
          <w:sz w:val="24"/>
          <w:szCs w:val="24"/>
        </w:rPr>
        <w:t>(Kline, &amp; Walters, 2016)</w:t>
      </w:r>
      <w:r>
        <w:rPr>
          <w:rFonts w:ascii="Times New Roman" w:hAnsi="Times New Roman" w:cs="Times New Roman"/>
          <w:sz w:val="24"/>
          <w:szCs w:val="24"/>
        </w:rPr>
        <w:t xml:space="preserve">. </w:t>
      </w:r>
    </w:p>
    <w:p w:rsidR="004A7E39" w:rsidRDefault="004A7E39" w:rsidP="004A7E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based on my personal view, I think the subsidiary public programs increase the incentive of the recipients to the work. It does so because of more than a single reason. The first reason is subsidiary public programs increase the incentive of the recipients to the work because it utilizes the funding and financial resources to create temporary jobs that do not put any inverse impact on the recipients while it facilitates them instead. Beyond that, these programs increase the recipients’ incentive to work because it encourages people especially youth, to get engaged in the work and gain the desired experience while enhancing life skills and other capabilities with the programs </w:t>
      </w:r>
      <w:r w:rsidRPr="005B16C8">
        <w:rPr>
          <w:rFonts w:ascii="Times New Roman" w:hAnsi="Times New Roman" w:cs="Times New Roman"/>
          <w:sz w:val="24"/>
          <w:szCs w:val="24"/>
        </w:rPr>
        <w:t>(Glosser, &amp; Ellis, 2018)</w:t>
      </w:r>
      <w:r>
        <w:rPr>
          <w:rFonts w:ascii="Times New Roman" w:hAnsi="Times New Roman" w:cs="Times New Roman"/>
          <w:sz w:val="24"/>
          <w:szCs w:val="24"/>
        </w:rPr>
        <w:t xml:space="preserve">. So as a result, recipients’ incentives to work are increased. Additionally, the subsidized public programs also allow the people to make themselves part of a potential pool of workers. </w:t>
      </w:r>
    </w:p>
    <w:p w:rsidR="004A7E39" w:rsidRDefault="004A7E39" w:rsidP="004A7E39">
      <w:pPr>
        <w:jc w:val="center"/>
        <w:rPr>
          <w:rFonts w:ascii="Times New Roman" w:hAnsi="Times New Roman" w:cs="Times New Roman"/>
          <w:sz w:val="24"/>
          <w:szCs w:val="24"/>
        </w:rPr>
      </w:pPr>
      <w:r>
        <w:rPr>
          <w:rFonts w:ascii="Times New Roman" w:hAnsi="Times New Roman" w:cs="Times New Roman"/>
          <w:sz w:val="24"/>
          <w:szCs w:val="24"/>
        </w:rPr>
        <w:br w:type="page"/>
      </w:r>
      <w:r w:rsidRPr="00DD09C1">
        <w:rPr>
          <w:rFonts w:ascii="Times New Roman" w:hAnsi="Times New Roman" w:cs="Times New Roman"/>
          <w:b/>
          <w:sz w:val="24"/>
          <w:szCs w:val="24"/>
        </w:rPr>
        <w:lastRenderedPageBreak/>
        <w:t>References</w:t>
      </w:r>
    </w:p>
    <w:p w:rsidR="004A7E39" w:rsidRDefault="004A7E39" w:rsidP="004A7E39">
      <w:pPr>
        <w:spacing w:before="240" w:line="480" w:lineRule="auto"/>
        <w:ind w:left="720" w:hanging="720"/>
        <w:rPr>
          <w:rFonts w:ascii="Times New Roman" w:hAnsi="Times New Roman" w:cs="Times New Roman"/>
          <w:sz w:val="24"/>
          <w:szCs w:val="24"/>
        </w:rPr>
      </w:pPr>
      <w:r w:rsidRPr="00D54770">
        <w:rPr>
          <w:rFonts w:ascii="Times New Roman" w:hAnsi="Times New Roman" w:cs="Times New Roman"/>
          <w:sz w:val="24"/>
          <w:szCs w:val="24"/>
        </w:rPr>
        <w:t>Glosser, A., &amp; Ellis, E. (2018). Tribal Solutions: Subsidized Employment Programs Serving American Indians and Alaska Natives. OPRE Report 2018-94. Office of Planning, Research</w:t>
      </w:r>
      <w:r>
        <w:rPr>
          <w:rFonts w:ascii="Times New Roman" w:hAnsi="Times New Roman" w:cs="Times New Roman"/>
          <w:sz w:val="24"/>
          <w:szCs w:val="24"/>
        </w:rPr>
        <w:t>,</w:t>
      </w:r>
      <w:r w:rsidRPr="00D54770">
        <w:rPr>
          <w:rFonts w:ascii="Times New Roman" w:hAnsi="Times New Roman" w:cs="Times New Roman"/>
          <w:sz w:val="24"/>
          <w:szCs w:val="24"/>
        </w:rPr>
        <w:t xml:space="preserve"> and Evaluation.</w:t>
      </w:r>
    </w:p>
    <w:p w:rsidR="004A7E39" w:rsidRDefault="004A7E39" w:rsidP="004A7E39">
      <w:pPr>
        <w:spacing w:line="480" w:lineRule="auto"/>
        <w:ind w:left="720" w:hanging="720"/>
        <w:rPr>
          <w:rFonts w:ascii="Times New Roman" w:hAnsi="Times New Roman" w:cs="Times New Roman"/>
          <w:sz w:val="24"/>
          <w:szCs w:val="24"/>
        </w:rPr>
      </w:pPr>
      <w:r w:rsidRPr="00EA6116">
        <w:rPr>
          <w:rFonts w:ascii="Times New Roman" w:hAnsi="Times New Roman" w:cs="Times New Roman"/>
          <w:sz w:val="24"/>
          <w:szCs w:val="24"/>
        </w:rPr>
        <w:t>Kline, P., &amp; Walters, C. R. (2016). Evaluating public programs with close substitutes: The case of Head Start. The Quarterly Journal of Economics, 131(4), 1795-1848.</w:t>
      </w:r>
    </w:p>
    <w:p w:rsidR="004A7E39" w:rsidRDefault="004A7E39" w:rsidP="004A7E39">
      <w:pPr>
        <w:rPr>
          <w:rFonts w:ascii="Times New Roman" w:hAnsi="Times New Roman" w:cs="Times New Roman"/>
          <w:sz w:val="24"/>
          <w:szCs w:val="24"/>
        </w:rPr>
      </w:pPr>
    </w:p>
    <w:p w:rsidR="00C74D28" w:rsidRPr="0008177B" w:rsidRDefault="00C74D28" w:rsidP="004A7E39">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3F" w:rsidRDefault="00C7793F" w:rsidP="00267851">
      <w:pPr>
        <w:spacing w:after="0" w:line="240" w:lineRule="auto"/>
      </w:pPr>
      <w:r>
        <w:separator/>
      </w:r>
    </w:p>
  </w:endnote>
  <w:endnote w:type="continuationSeparator" w:id="0">
    <w:p w:rsidR="00C7793F" w:rsidRDefault="00C7793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3F" w:rsidRDefault="00C7793F" w:rsidP="00267851">
      <w:pPr>
        <w:spacing w:after="0" w:line="240" w:lineRule="auto"/>
      </w:pPr>
      <w:r>
        <w:separator/>
      </w:r>
    </w:p>
  </w:footnote>
  <w:footnote w:type="continuationSeparator" w:id="0">
    <w:p w:rsidR="00C7793F" w:rsidRDefault="00C7793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63E9D" w:rsidRPr="00263E9D">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7E3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63E9D" w:rsidP="001A02CC">
    <w:pPr>
      <w:pStyle w:val="Header"/>
      <w:tabs>
        <w:tab w:val="clear" w:pos="4680"/>
        <w:tab w:val="left" w:pos="7817"/>
        <w:tab w:val="center" w:pos="9360"/>
      </w:tabs>
      <w:rPr>
        <w:rFonts w:ascii="Times New Roman" w:hAnsi="Times New Roman" w:cs="Times New Roman"/>
        <w:sz w:val="24"/>
        <w:szCs w:val="24"/>
      </w:rPr>
    </w:pPr>
    <w:r w:rsidRPr="00263E9D">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7E39">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3E9D"/>
    <w:rsid w:val="00267851"/>
    <w:rsid w:val="002777E7"/>
    <w:rsid w:val="002D4968"/>
    <w:rsid w:val="0034125C"/>
    <w:rsid w:val="00471063"/>
    <w:rsid w:val="004A07E8"/>
    <w:rsid w:val="004A7E39"/>
    <w:rsid w:val="004D6074"/>
    <w:rsid w:val="00550EFD"/>
    <w:rsid w:val="005C20F1"/>
    <w:rsid w:val="00877CA7"/>
    <w:rsid w:val="00A106AF"/>
    <w:rsid w:val="00A4374D"/>
    <w:rsid w:val="00B405F9"/>
    <w:rsid w:val="00B73412"/>
    <w:rsid w:val="00C5356B"/>
    <w:rsid w:val="00C74D28"/>
    <w:rsid w:val="00C75C92"/>
    <w:rsid w:val="00C7793F"/>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2019-10-24T20:53:00Z</dcterms:modified>
</cp:coreProperties>
</file>