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A1" w:rsidRPr="00B35F23" w:rsidRDefault="00EC40A1" w:rsidP="00EC40A1">
      <w:pPr>
        <w:spacing w:after="0" w:line="480" w:lineRule="auto"/>
        <w:jc w:val="both"/>
        <w:rPr>
          <w:rFonts w:ascii="Times New Roman" w:hAnsi="Times New Roman" w:cs="Times New Roman"/>
          <w:sz w:val="24"/>
          <w:szCs w:val="24"/>
        </w:rPr>
      </w:pPr>
      <w:r w:rsidRPr="00B35F23">
        <w:rPr>
          <w:rFonts w:ascii="Times New Roman" w:hAnsi="Times New Roman" w:cs="Times New Roman"/>
          <w:sz w:val="24"/>
          <w:szCs w:val="24"/>
        </w:rPr>
        <w:t xml:space="preserve">Student’s Name </w:t>
      </w:r>
    </w:p>
    <w:p w:rsidR="00EC40A1" w:rsidRPr="00B35F23" w:rsidRDefault="00EC40A1" w:rsidP="00EC40A1">
      <w:pPr>
        <w:spacing w:after="0" w:line="480" w:lineRule="auto"/>
        <w:jc w:val="both"/>
        <w:rPr>
          <w:rFonts w:ascii="Times New Roman" w:hAnsi="Times New Roman" w:cs="Times New Roman"/>
          <w:sz w:val="24"/>
          <w:szCs w:val="24"/>
        </w:rPr>
      </w:pPr>
      <w:r w:rsidRPr="00B35F23">
        <w:rPr>
          <w:rFonts w:ascii="Times New Roman" w:hAnsi="Times New Roman" w:cs="Times New Roman"/>
          <w:sz w:val="24"/>
          <w:szCs w:val="24"/>
        </w:rPr>
        <w:t xml:space="preserve">Professor’s name </w:t>
      </w:r>
    </w:p>
    <w:p w:rsidR="00EC40A1" w:rsidRPr="00B35F23" w:rsidRDefault="00EC40A1" w:rsidP="00EC40A1">
      <w:pPr>
        <w:spacing w:after="0" w:line="480" w:lineRule="auto"/>
        <w:jc w:val="both"/>
        <w:rPr>
          <w:rFonts w:ascii="Times New Roman" w:hAnsi="Times New Roman" w:cs="Times New Roman"/>
          <w:sz w:val="24"/>
          <w:szCs w:val="24"/>
        </w:rPr>
      </w:pPr>
      <w:r w:rsidRPr="00B35F23">
        <w:rPr>
          <w:rFonts w:ascii="Times New Roman" w:hAnsi="Times New Roman" w:cs="Times New Roman"/>
          <w:sz w:val="24"/>
          <w:szCs w:val="24"/>
        </w:rPr>
        <w:t>Course Code</w:t>
      </w:r>
    </w:p>
    <w:p w:rsidR="00EC40A1" w:rsidRPr="00B35F23" w:rsidRDefault="00EC40A1" w:rsidP="00EC40A1">
      <w:pPr>
        <w:spacing w:after="0" w:line="480" w:lineRule="auto"/>
        <w:jc w:val="both"/>
        <w:rPr>
          <w:rFonts w:ascii="Times New Roman" w:hAnsi="Times New Roman" w:cs="Times New Roman"/>
          <w:sz w:val="24"/>
          <w:szCs w:val="24"/>
        </w:rPr>
      </w:pPr>
      <w:r w:rsidRPr="00B35F23">
        <w:rPr>
          <w:rFonts w:ascii="Times New Roman" w:hAnsi="Times New Roman" w:cs="Times New Roman"/>
          <w:sz w:val="24"/>
          <w:szCs w:val="24"/>
        </w:rPr>
        <w:t xml:space="preserve">Date </w:t>
      </w:r>
    </w:p>
    <w:p w:rsidR="00EC40A1" w:rsidRPr="00B35F23" w:rsidRDefault="00EC40A1" w:rsidP="00E57ADD">
      <w:pPr>
        <w:spacing w:after="0" w:line="480" w:lineRule="auto"/>
        <w:jc w:val="center"/>
        <w:rPr>
          <w:rFonts w:ascii="Times New Roman" w:hAnsi="Times New Roman" w:cs="Times New Roman"/>
          <w:sz w:val="24"/>
          <w:szCs w:val="24"/>
        </w:rPr>
      </w:pPr>
      <w:r w:rsidRPr="00B35F23">
        <w:rPr>
          <w:rFonts w:ascii="Times New Roman" w:hAnsi="Times New Roman" w:cs="Times New Roman"/>
          <w:sz w:val="24"/>
          <w:szCs w:val="24"/>
        </w:rPr>
        <w:t>MyRA</w:t>
      </w:r>
    </w:p>
    <w:p w:rsidR="00C54C63" w:rsidRDefault="00E57ADD" w:rsidP="00EC40A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Q1: </w:t>
      </w:r>
      <w:r w:rsidR="00664D24">
        <w:rPr>
          <w:rFonts w:ascii="Times New Roman" w:hAnsi="Times New Roman" w:cs="Times New Roman"/>
          <w:sz w:val="24"/>
          <w:szCs w:val="24"/>
        </w:rPr>
        <w:t xml:space="preserve">The myRA is defined in the </w:t>
      </w:r>
      <w:r w:rsidR="00C54C63">
        <w:rPr>
          <w:rFonts w:ascii="Times New Roman" w:hAnsi="Times New Roman" w:cs="Times New Roman"/>
          <w:sz w:val="24"/>
          <w:szCs w:val="24"/>
        </w:rPr>
        <w:t>article</w:t>
      </w:r>
      <w:r w:rsidR="00812E97">
        <w:rPr>
          <w:rFonts w:ascii="Times New Roman" w:hAnsi="Times New Roman" w:cs="Times New Roman"/>
          <w:sz w:val="24"/>
          <w:szCs w:val="24"/>
        </w:rPr>
        <w:t xml:space="preserve"> as a long </w:t>
      </w:r>
      <w:r w:rsidR="00C54C63">
        <w:rPr>
          <w:rFonts w:ascii="Times New Roman" w:hAnsi="Times New Roman" w:cs="Times New Roman"/>
          <w:sz w:val="24"/>
          <w:szCs w:val="24"/>
        </w:rPr>
        <w:t>term</w:t>
      </w:r>
      <w:r w:rsidR="00812E97">
        <w:rPr>
          <w:rFonts w:ascii="Times New Roman" w:hAnsi="Times New Roman" w:cs="Times New Roman"/>
          <w:sz w:val="24"/>
          <w:szCs w:val="24"/>
        </w:rPr>
        <w:t xml:space="preserve"> national savi</w:t>
      </w:r>
      <w:r w:rsidR="00664D24">
        <w:rPr>
          <w:rFonts w:ascii="Times New Roman" w:hAnsi="Times New Roman" w:cs="Times New Roman"/>
          <w:sz w:val="24"/>
          <w:szCs w:val="24"/>
        </w:rPr>
        <w:t xml:space="preserve">ng </w:t>
      </w:r>
      <w:r w:rsidR="00C54C63">
        <w:rPr>
          <w:rFonts w:ascii="Times New Roman" w:hAnsi="Times New Roman" w:cs="Times New Roman"/>
          <w:sz w:val="24"/>
          <w:szCs w:val="24"/>
        </w:rPr>
        <w:t xml:space="preserve">for starter, which are used to cover many areas. </w:t>
      </w:r>
      <w:r w:rsidR="00AF784D">
        <w:rPr>
          <w:rFonts w:ascii="Times New Roman" w:hAnsi="Times New Roman" w:cs="Times New Roman"/>
          <w:sz w:val="24"/>
          <w:szCs w:val="24"/>
        </w:rPr>
        <w:t xml:space="preserve">The national </w:t>
      </w:r>
      <w:r w:rsidR="00CD27C4">
        <w:rPr>
          <w:rFonts w:ascii="Times New Roman" w:hAnsi="Times New Roman" w:cs="Times New Roman"/>
          <w:sz w:val="24"/>
          <w:szCs w:val="24"/>
        </w:rPr>
        <w:t>account is</w:t>
      </w:r>
      <w:r w:rsidR="00AF784D">
        <w:rPr>
          <w:rFonts w:ascii="Times New Roman" w:hAnsi="Times New Roman" w:cs="Times New Roman"/>
          <w:sz w:val="24"/>
          <w:szCs w:val="24"/>
        </w:rPr>
        <w:t xml:space="preserve"> described as the retirement saving accounts created by the department of </w:t>
      </w:r>
      <w:r w:rsidR="00463141">
        <w:rPr>
          <w:rFonts w:ascii="Times New Roman" w:hAnsi="Times New Roman" w:cs="Times New Roman"/>
          <w:sz w:val="24"/>
          <w:szCs w:val="24"/>
        </w:rPr>
        <w:t>Treasury</w:t>
      </w:r>
      <w:r w:rsidR="00806442">
        <w:rPr>
          <w:rFonts w:ascii="Times New Roman" w:hAnsi="Times New Roman" w:cs="Times New Roman"/>
          <w:sz w:val="24"/>
          <w:szCs w:val="24"/>
        </w:rPr>
        <w:t xml:space="preserve"> for people without retirement accounts. </w:t>
      </w:r>
      <w:r w:rsidR="00AF784D">
        <w:rPr>
          <w:rFonts w:ascii="Times New Roman" w:hAnsi="Times New Roman" w:cs="Times New Roman"/>
          <w:sz w:val="24"/>
          <w:szCs w:val="24"/>
        </w:rPr>
        <w:t xml:space="preserve"> </w:t>
      </w:r>
      <w:r w:rsidR="00CD27C4">
        <w:rPr>
          <w:rFonts w:ascii="Times New Roman" w:hAnsi="Times New Roman" w:cs="Times New Roman"/>
          <w:sz w:val="24"/>
          <w:szCs w:val="24"/>
        </w:rPr>
        <w:t xml:space="preserve">Investment is regarded as putting a specific amount in terms of shares or bond for purpose of earning gains. </w:t>
      </w:r>
    </w:p>
    <w:p w:rsidR="00EC40A1" w:rsidRPr="00CD27C4" w:rsidRDefault="00CD27C4" w:rsidP="00CD27C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Q2</w:t>
      </w:r>
      <w:r w:rsidR="00F47C01">
        <w:rPr>
          <w:rFonts w:ascii="Times New Roman" w:hAnsi="Times New Roman" w:cs="Times New Roman"/>
          <w:b/>
          <w:sz w:val="24"/>
          <w:szCs w:val="24"/>
        </w:rPr>
        <w:t>: Loanable Curve after</w:t>
      </w:r>
      <w:r w:rsidR="00EC40A1" w:rsidRPr="00CD27C4">
        <w:rPr>
          <w:rFonts w:ascii="Times New Roman" w:hAnsi="Times New Roman" w:cs="Times New Roman"/>
          <w:b/>
          <w:sz w:val="24"/>
          <w:szCs w:val="24"/>
        </w:rPr>
        <w:t xml:space="preserve"> the introduction of MyRA</w:t>
      </w:r>
    </w:p>
    <w:p w:rsidR="00EC40A1" w:rsidRPr="00B35F23" w:rsidRDefault="00EC40A1" w:rsidP="006A3565">
      <w:pPr>
        <w:pStyle w:val="ListParagraph"/>
        <w:spacing w:after="0" w:line="480" w:lineRule="auto"/>
        <w:jc w:val="center"/>
        <w:rPr>
          <w:rFonts w:ascii="Times New Roman" w:hAnsi="Times New Roman" w:cs="Times New Roman"/>
          <w:sz w:val="24"/>
          <w:szCs w:val="24"/>
        </w:rPr>
      </w:pPr>
      <w:r w:rsidRPr="00B35F23">
        <w:rPr>
          <w:rFonts w:ascii="Times New Roman" w:hAnsi="Times New Roman" w:cs="Times New Roman"/>
          <w:noProof/>
          <w:sz w:val="24"/>
          <w:szCs w:val="24"/>
        </w:rPr>
        <w:drawing>
          <wp:inline distT="0" distB="0" distL="0" distR="0">
            <wp:extent cx="3583959" cy="238835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591274" cy="2393233"/>
                    </a:xfrm>
                    <a:prstGeom prst="rect">
                      <a:avLst/>
                    </a:prstGeom>
                    <a:noFill/>
                    <a:ln w="9525">
                      <a:noFill/>
                      <a:miter lim="800000"/>
                      <a:headEnd/>
                      <a:tailEnd/>
                    </a:ln>
                  </pic:spPr>
                </pic:pic>
              </a:graphicData>
            </a:graphic>
          </wp:inline>
        </w:drawing>
      </w:r>
    </w:p>
    <w:p w:rsidR="00EC40A1" w:rsidRPr="00B35F23" w:rsidRDefault="00EC40A1" w:rsidP="006A3565">
      <w:pPr>
        <w:pStyle w:val="ListParagraph"/>
        <w:spacing w:after="0" w:line="480" w:lineRule="auto"/>
        <w:jc w:val="center"/>
        <w:rPr>
          <w:rFonts w:ascii="Times New Roman" w:hAnsi="Times New Roman" w:cs="Times New Roman"/>
          <w:b/>
          <w:sz w:val="24"/>
          <w:szCs w:val="24"/>
        </w:rPr>
      </w:pPr>
      <w:r w:rsidRPr="00B35F23">
        <w:rPr>
          <w:rFonts w:ascii="Times New Roman" w:hAnsi="Times New Roman" w:cs="Times New Roman"/>
          <w:b/>
          <w:sz w:val="24"/>
          <w:szCs w:val="24"/>
        </w:rPr>
        <w:t>Diagram 1: Loanable Curve</w:t>
      </w:r>
    </w:p>
    <w:p w:rsidR="008B677F" w:rsidRDefault="006A3565" w:rsidP="00EC40A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inelastic supply </w:t>
      </w:r>
      <w:r w:rsidR="008B677F">
        <w:rPr>
          <w:rFonts w:ascii="Times New Roman" w:hAnsi="Times New Roman" w:cs="Times New Roman"/>
          <w:sz w:val="24"/>
          <w:szCs w:val="24"/>
        </w:rPr>
        <w:t xml:space="preserve">has </w:t>
      </w:r>
      <w:r w:rsidR="001470E8">
        <w:rPr>
          <w:rFonts w:ascii="Times New Roman" w:hAnsi="Times New Roman" w:cs="Times New Roman"/>
          <w:sz w:val="24"/>
          <w:szCs w:val="24"/>
        </w:rPr>
        <w:t>a huge</w:t>
      </w:r>
      <w:r w:rsidR="0038672D">
        <w:rPr>
          <w:rFonts w:ascii="Times New Roman" w:hAnsi="Times New Roman" w:cs="Times New Roman"/>
          <w:sz w:val="24"/>
          <w:szCs w:val="24"/>
        </w:rPr>
        <w:t xml:space="preserve"> </w:t>
      </w:r>
      <w:r w:rsidR="008B677F">
        <w:rPr>
          <w:rFonts w:ascii="Times New Roman" w:hAnsi="Times New Roman" w:cs="Times New Roman"/>
          <w:sz w:val="24"/>
          <w:szCs w:val="24"/>
        </w:rPr>
        <w:t xml:space="preserve">positive slope </w:t>
      </w:r>
      <w:r w:rsidR="0038672D">
        <w:rPr>
          <w:rFonts w:ascii="Times New Roman" w:hAnsi="Times New Roman" w:cs="Times New Roman"/>
          <w:sz w:val="24"/>
          <w:szCs w:val="24"/>
        </w:rPr>
        <w:t>and an elastic supply has a small slope</w:t>
      </w:r>
      <w:r w:rsidR="001470E8">
        <w:rPr>
          <w:rFonts w:ascii="Times New Roman" w:hAnsi="Times New Roman" w:cs="Times New Roman"/>
          <w:sz w:val="24"/>
          <w:szCs w:val="24"/>
        </w:rPr>
        <w:t xml:space="preserve">. When the supply is inelastic, it means that the investment and saving declined and therefore, interest increases. </w:t>
      </w:r>
      <w:r w:rsidR="00444FD3">
        <w:rPr>
          <w:rFonts w:ascii="Times New Roman" w:hAnsi="Times New Roman" w:cs="Times New Roman"/>
          <w:sz w:val="24"/>
          <w:szCs w:val="24"/>
        </w:rPr>
        <w:t xml:space="preserve">If </w:t>
      </w:r>
      <w:r w:rsidR="00C0342A">
        <w:rPr>
          <w:rFonts w:ascii="Times New Roman" w:hAnsi="Times New Roman" w:cs="Times New Roman"/>
          <w:sz w:val="24"/>
          <w:szCs w:val="24"/>
        </w:rPr>
        <w:t>the supply</w:t>
      </w:r>
      <w:r w:rsidR="00444FD3">
        <w:rPr>
          <w:rFonts w:ascii="Times New Roman" w:hAnsi="Times New Roman" w:cs="Times New Roman"/>
          <w:sz w:val="24"/>
          <w:szCs w:val="24"/>
        </w:rPr>
        <w:t xml:space="preserve"> is perfectly inelastic then there would be </w:t>
      </w:r>
      <w:r w:rsidR="000B1F53">
        <w:rPr>
          <w:rFonts w:ascii="Times New Roman" w:hAnsi="Times New Roman" w:cs="Times New Roman"/>
          <w:sz w:val="24"/>
          <w:szCs w:val="24"/>
        </w:rPr>
        <w:lastRenderedPageBreak/>
        <w:t xml:space="preserve">response by private </w:t>
      </w:r>
      <w:r w:rsidR="00C0342A">
        <w:rPr>
          <w:rFonts w:ascii="Times New Roman" w:hAnsi="Times New Roman" w:cs="Times New Roman"/>
          <w:sz w:val="24"/>
          <w:szCs w:val="24"/>
        </w:rPr>
        <w:t>savers. If the saving and investment is lower</w:t>
      </w:r>
      <w:r w:rsidR="00B442C6">
        <w:rPr>
          <w:rFonts w:ascii="Times New Roman" w:hAnsi="Times New Roman" w:cs="Times New Roman"/>
          <w:sz w:val="24"/>
          <w:szCs w:val="24"/>
        </w:rPr>
        <w:t>,</w:t>
      </w:r>
      <w:r w:rsidR="00C0342A">
        <w:rPr>
          <w:rFonts w:ascii="Times New Roman" w:hAnsi="Times New Roman" w:cs="Times New Roman"/>
          <w:sz w:val="24"/>
          <w:szCs w:val="24"/>
        </w:rPr>
        <w:t xml:space="preserve"> then </w:t>
      </w:r>
      <w:r w:rsidR="003B6BDE">
        <w:rPr>
          <w:rFonts w:ascii="Times New Roman" w:hAnsi="Times New Roman" w:cs="Times New Roman"/>
          <w:sz w:val="24"/>
          <w:szCs w:val="24"/>
        </w:rPr>
        <w:t xml:space="preserve">the interest </w:t>
      </w:r>
      <w:r w:rsidR="0015631F">
        <w:rPr>
          <w:rFonts w:ascii="Times New Roman" w:hAnsi="Times New Roman" w:cs="Times New Roman"/>
          <w:sz w:val="24"/>
          <w:szCs w:val="24"/>
        </w:rPr>
        <w:t xml:space="preserve">rate </w:t>
      </w:r>
      <w:r w:rsidR="00B442C6">
        <w:rPr>
          <w:rFonts w:ascii="Times New Roman" w:hAnsi="Times New Roman" w:cs="Times New Roman"/>
          <w:sz w:val="24"/>
          <w:szCs w:val="24"/>
        </w:rPr>
        <w:t xml:space="preserve">would smaller as well. </w:t>
      </w:r>
    </w:p>
    <w:p w:rsidR="00EC40A1" w:rsidRPr="00F47C01" w:rsidRDefault="00F47C01" w:rsidP="00F47C0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Q3. </w:t>
      </w:r>
      <w:r w:rsidR="00EC40A1" w:rsidRPr="00F47C01">
        <w:rPr>
          <w:rFonts w:ascii="Times New Roman" w:hAnsi="Times New Roman" w:cs="Times New Roman"/>
          <w:sz w:val="24"/>
          <w:szCs w:val="24"/>
        </w:rPr>
        <w:t>The old equilibrium is the equilibrium which existed before the change was introduced in the market and the new equilibrium is introduced by the market changes. The change in equilibrium is affected by supply and demand, when the products are over supplied the prices will be reduced and this affect the equilibrium</w:t>
      </w:r>
      <w:sdt>
        <w:sdtPr>
          <w:id w:val="1450199"/>
          <w:citation/>
        </w:sdtPr>
        <w:sdtContent>
          <w:r w:rsidR="0007336F" w:rsidRPr="00F47C01">
            <w:rPr>
              <w:rFonts w:ascii="Times New Roman" w:hAnsi="Times New Roman" w:cs="Times New Roman"/>
              <w:sz w:val="24"/>
              <w:szCs w:val="24"/>
            </w:rPr>
            <w:fldChar w:fldCharType="begin"/>
          </w:r>
          <w:r w:rsidR="0007336F" w:rsidRPr="00F47C01">
            <w:rPr>
              <w:rFonts w:ascii="Times New Roman" w:hAnsi="Times New Roman" w:cs="Times New Roman"/>
              <w:sz w:val="24"/>
              <w:szCs w:val="24"/>
            </w:rPr>
            <w:instrText xml:space="preserve"> CITATION Roe18 \p 14 \l 1033  </w:instrText>
          </w:r>
          <w:r w:rsidR="0007336F" w:rsidRPr="00F47C01">
            <w:rPr>
              <w:rFonts w:ascii="Times New Roman" w:hAnsi="Times New Roman" w:cs="Times New Roman"/>
              <w:sz w:val="24"/>
              <w:szCs w:val="24"/>
            </w:rPr>
            <w:fldChar w:fldCharType="separate"/>
          </w:r>
          <w:r w:rsidR="0007336F" w:rsidRPr="00F47C01">
            <w:rPr>
              <w:rFonts w:ascii="Times New Roman" w:hAnsi="Times New Roman" w:cs="Times New Roman"/>
              <w:noProof/>
              <w:sz w:val="24"/>
              <w:szCs w:val="24"/>
            </w:rPr>
            <w:t xml:space="preserve"> (Sullivan, 2019, p. 14)</w:t>
          </w:r>
          <w:r w:rsidR="0007336F" w:rsidRPr="00F47C01">
            <w:rPr>
              <w:rFonts w:ascii="Times New Roman" w:hAnsi="Times New Roman" w:cs="Times New Roman"/>
              <w:sz w:val="24"/>
              <w:szCs w:val="24"/>
            </w:rPr>
            <w:fldChar w:fldCharType="end"/>
          </w:r>
        </w:sdtContent>
      </w:sdt>
      <w:r w:rsidR="00EC40A1" w:rsidRPr="00F47C01">
        <w:rPr>
          <w:rFonts w:ascii="Times New Roman" w:hAnsi="Times New Roman" w:cs="Times New Roman"/>
          <w:sz w:val="24"/>
          <w:szCs w:val="24"/>
        </w:rPr>
        <w:t xml:space="preserve">. In both cases, the equilibrium depends on the how the product is being supplied in the market and the demand in the market. </w:t>
      </w:r>
    </w:p>
    <w:p w:rsidR="00EC40A1" w:rsidRPr="00754CA2" w:rsidRDefault="00DC0FEE" w:rsidP="00DC0FEE">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Q4. </w:t>
      </w:r>
    </w:p>
    <w:p w:rsidR="00EC40A1" w:rsidRPr="00754CA2" w:rsidRDefault="00EC40A1" w:rsidP="00EC40A1">
      <w:pPr>
        <w:pStyle w:val="ListParagraph"/>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503127" cy="292018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506311" cy="2922251"/>
                    </a:xfrm>
                    <a:prstGeom prst="rect">
                      <a:avLst/>
                    </a:prstGeom>
                    <a:noFill/>
                    <a:ln w="9525">
                      <a:noFill/>
                      <a:miter lim="800000"/>
                      <a:headEnd/>
                      <a:tailEnd/>
                    </a:ln>
                  </pic:spPr>
                </pic:pic>
              </a:graphicData>
            </a:graphic>
          </wp:inline>
        </w:drawing>
      </w:r>
    </w:p>
    <w:p w:rsidR="00EC40A1" w:rsidRDefault="00EC40A1" w:rsidP="00EC40A1">
      <w:pPr>
        <w:pStyle w:val="ListParagraph"/>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Graph 2: Loanable curve -Supply elastic </w:t>
      </w:r>
    </w:p>
    <w:p w:rsidR="00EC40A1" w:rsidRDefault="00EC40A1" w:rsidP="00EC40A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slope curve means that the supply decreases when myRA is introduced by the government. It can be translated that when the myRA was introduced the demand become high and therefore, the supply reduced since organization could not provide loan top everyone. </w:t>
      </w:r>
    </w:p>
    <w:p w:rsidR="00EC40A1" w:rsidRDefault="00EC40A1" w:rsidP="00EC40A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equilibrium point indicates the point where the demand and supply are equal. And in graph 2, which is the second graph, the equilibrium is the point where the loanable could </w:t>
      </w:r>
      <w:r>
        <w:rPr>
          <w:rFonts w:ascii="Times New Roman" w:hAnsi="Times New Roman" w:cs="Times New Roman"/>
          <w:sz w:val="24"/>
          <w:szCs w:val="24"/>
        </w:rPr>
        <w:lastRenderedPageBreak/>
        <w:t xml:space="preserve">be enough for everyone wanted credit facilities. However, in graph 1, the equilibrium is the point where the demand and the supply are equal. At this point the credit facilities available can supply all clients, which are in need of the loans. </w:t>
      </w:r>
    </w:p>
    <w:p w:rsidR="00EC40A1" w:rsidRPr="00B35F23" w:rsidRDefault="00EC40A1" w:rsidP="00EC40A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curves for part 1 and 2 are different because of the increase demand due to increase of income from the public. In part one the loanable is inelastic and therefore, the high demand does not affect it, in part 2, the loanable is elastic.  It means that in part two, the position of the curve changes based on the increase or decrease of thee demand and rate of market supply as well. </w:t>
      </w:r>
    </w:p>
    <w:p w:rsidR="00EC40A1" w:rsidRPr="00B35F23" w:rsidRDefault="00EC40A1" w:rsidP="00EC40A1">
      <w:pPr>
        <w:pStyle w:val="ListParagraph"/>
        <w:numPr>
          <w:ilvl w:val="0"/>
          <w:numId w:val="1"/>
        </w:numPr>
        <w:spacing w:after="0" w:line="480" w:lineRule="auto"/>
        <w:jc w:val="both"/>
        <w:rPr>
          <w:rFonts w:ascii="Times New Roman" w:hAnsi="Times New Roman" w:cs="Times New Roman"/>
          <w:sz w:val="24"/>
          <w:szCs w:val="24"/>
        </w:rPr>
      </w:pPr>
      <w:r w:rsidRPr="00B35F23">
        <w:rPr>
          <w:rFonts w:ascii="Times New Roman" w:hAnsi="Times New Roman" w:cs="Times New Roman"/>
          <w:sz w:val="24"/>
          <w:szCs w:val="24"/>
        </w:rPr>
        <w:t xml:space="preserve">The introduction MyRA was meant to give Americans the financial security to ensure that the people can be able to access credits. The myRA was introduced by the government to create a pool of resources through saving for those who do not have retirement benefit scheme. First, it looks into the interest of the future by ensuring that people have enough security which can be used to secure funds. With myRA majority of Americans under the program can secure credit facility without difficulty. This is good for the economy because it increases the flow of money and business activities. It can also help in regulating the inflation rate because of the increase of the cash circulation through the program. It helps people to plan for their future, which is a good thing for the economy. By planning for the future, people would not burden the government after retirement. It would be able to give people who have been into the program, a decent housing, and living standard, which is a good thing for developed economy like the United States. </w:t>
      </w:r>
      <w:bookmarkStart w:id="0" w:name="_GoBack"/>
      <w:bookmarkEnd w:id="0"/>
    </w:p>
    <w:p w:rsidR="00EC40A1" w:rsidRPr="00B35F23" w:rsidRDefault="00EC40A1" w:rsidP="00EC40A1">
      <w:pPr>
        <w:spacing w:after="0" w:line="480" w:lineRule="auto"/>
        <w:jc w:val="both"/>
        <w:rPr>
          <w:rFonts w:ascii="Times New Roman" w:hAnsi="Times New Roman" w:cs="Times New Roman"/>
          <w:sz w:val="24"/>
          <w:szCs w:val="24"/>
        </w:rPr>
      </w:pPr>
    </w:p>
    <w:p w:rsidR="00EC40A1" w:rsidRPr="00B35F23" w:rsidRDefault="00EC40A1" w:rsidP="00EC40A1">
      <w:pPr>
        <w:spacing w:after="0" w:line="48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1450190"/>
        <w:docPartObj>
          <w:docPartGallery w:val="Bibliographies"/>
          <w:docPartUnique/>
        </w:docPartObj>
      </w:sdtPr>
      <w:sdtContent>
        <w:p w:rsidR="00EC40A1" w:rsidRPr="00B35F23" w:rsidRDefault="00EC40A1" w:rsidP="00EC40A1">
          <w:pPr>
            <w:pStyle w:val="Heading1"/>
            <w:jc w:val="center"/>
            <w:rPr>
              <w:rFonts w:ascii="Times New Roman" w:hAnsi="Times New Roman" w:cs="Times New Roman"/>
              <w:sz w:val="24"/>
              <w:szCs w:val="24"/>
            </w:rPr>
          </w:pPr>
          <w:r w:rsidRPr="00B35F23">
            <w:rPr>
              <w:rFonts w:ascii="Times New Roman" w:hAnsi="Times New Roman" w:cs="Times New Roman"/>
              <w:sz w:val="24"/>
              <w:szCs w:val="24"/>
            </w:rPr>
            <w:t>Works Cited</w:t>
          </w:r>
        </w:p>
        <w:p w:rsidR="00EC40A1" w:rsidRPr="00B35F23" w:rsidRDefault="00EC40A1" w:rsidP="00EC40A1">
          <w:pPr>
            <w:pStyle w:val="Bibliography"/>
            <w:rPr>
              <w:rFonts w:ascii="Times New Roman" w:hAnsi="Times New Roman" w:cs="Times New Roman"/>
              <w:noProof/>
              <w:sz w:val="24"/>
              <w:szCs w:val="24"/>
            </w:rPr>
          </w:pPr>
          <w:r w:rsidRPr="00B35F23">
            <w:rPr>
              <w:rFonts w:ascii="Times New Roman" w:hAnsi="Times New Roman" w:cs="Times New Roman"/>
              <w:sz w:val="24"/>
              <w:szCs w:val="24"/>
            </w:rPr>
            <w:fldChar w:fldCharType="begin"/>
          </w:r>
          <w:r w:rsidRPr="00B35F23">
            <w:rPr>
              <w:rFonts w:ascii="Times New Roman" w:hAnsi="Times New Roman" w:cs="Times New Roman"/>
              <w:sz w:val="24"/>
              <w:szCs w:val="24"/>
            </w:rPr>
            <w:instrText xml:space="preserve"> BIBLIOGRAPHY </w:instrText>
          </w:r>
          <w:r w:rsidRPr="00B35F23">
            <w:rPr>
              <w:rFonts w:ascii="Times New Roman" w:hAnsi="Times New Roman" w:cs="Times New Roman"/>
              <w:sz w:val="24"/>
              <w:szCs w:val="24"/>
            </w:rPr>
            <w:fldChar w:fldCharType="separate"/>
          </w:r>
          <w:r w:rsidRPr="00B35F23">
            <w:rPr>
              <w:rFonts w:ascii="Times New Roman" w:hAnsi="Times New Roman" w:cs="Times New Roman"/>
              <w:noProof/>
              <w:sz w:val="24"/>
              <w:szCs w:val="24"/>
            </w:rPr>
            <w:t xml:space="preserve">Roell, Sophie. "The Best Introductions to Economics." </w:t>
          </w:r>
          <w:r w:rsidRPr="00B35F23">
            <w:rPr>
              <w:rFonts w:ascii="Times New Roman" w:hAnsi="Times New Roman" w:cs="Times New Roman"/>
              <w:noProof/>
              <w:sz w:val="24"/>
              <w:szCs w:val="24"/>
              <w:u w:val="single"/>
            </w:rPr>
            <w:t>Economic Analysis</w:t>
          </w:r>
          <w:r w:rsidRPr="00B35F23">
            <w:rPr>
              <w:rFonts w:ascii="Times New Roman" w:hAnsi="Times New Roman" w:cs="Times New Roman"/>
              <w:noProof/>
              <w:sz w:val="24"/>
              <w:szCs w:val="24"/>
            </w:rPr>
            <w:t xml:space="preserve"> (2018): 2-15.</w:t>
          </w:r>
        </w:p>
        <w:p w:rsidR="00B0430F" w:rsidRDefault="00EC40A1" w:rsidP="00EC40A1">
          <w:pPr>
            <w:rPr>
              <w:rFonts w:ascii="Times New Roman" w:hAnsi="Times New Roman" w:cs="Times New Roman"/>
              <w:sz w:val="24"/>
              <w:szCs w:val="24"/>
            </w:rPr>
          </w:pPr>
          <w:r w:rsidRPr="00B35F23">
            <w:rPr>
              <w:rFonts w:ascii="Times New Roman" w:hAnsi="Times New Roman" w:cs="Times New Roman"/>
              <w:sz w:val="24"/>
              <w:szCs w:val="24"/>
            </w:rPr>
            <w:fldChar w:fldCharType="end"/>
          </w:r>
        </w:p>
      </w:sdtContent>
    </w:sdt>
    <w:p w:rsidR="00501E05" w:rsidRDefault="00501E05" w:rsidP="00EC40A1">
      <w:pPr>
        <w:rPr>
          <w:rFonts w:ascii="Times New Roman" w:hAnsi="Times New Roman" w:cs="Times New Roman"/>
          <w:sz w:val="24"/>
          <w:szCs w:val="24"/>
        </w:rPr>
      </w:pPr>
    </w:p>
    <w:p w:rsidR="00501E05" w:rsidRDefault="00501E05" w:rsidP="00EC40A1">
      <w:r>
        <w:rPr>
          <w:rStyle w:val="t"/>
          <w:rFonts w:ascii="CMR12_5_1" w:hAnsi="CMR12_5_1"/>
          <w:color w:val="000000"/>
          <w:spacing w:val="-2"/>
          <w:sz w:val="108"/>
          <w:szCs w:val="108"/>
          <w:shd w:val="clear" w:color="auto" w:fill="FFFFFF"/>
        </w:rPr>
        <w:t>An inelastic demand has a larger (negative) slope. For an inelastic demand, theincrease in the interest rate is larger but the fall in savings and investment is</w:t>
      </w:r>
      <w:r>
        <w:rPr>
          <w:rStyle w:val="t"/>
          <w:rFonts w:ascii="CMR12_5_1" w:hAnsi="CMR12_5_1"/>
          <w:color w:val="000000"/>
          <w:sz w:val="108"/>
          <w:szCs w:val="108"/>
          <w:shd w:val="clear" w:color="auto" w:fill="FFFFFF"/>
        </w:rPr>
        <w:t>smaller. On the other hand, if the demand is elastic (small negative slope) then</w:t>
      </w:r>
      <w:r>
        <w:rPr>
          <w:rStyle w:val="t"/>
          <w:rFonts w:ascii="CMR12_5_1" w:hAnsi="CMR12_5_1"/>
          <w:color w:val="000000"/>
          <w:spacing w:val="-2"/>
          <w:sz w:val="108"/>
          <w:szCs w:val="108"/>
          <w:shd w:val="clear" w:color="auto" w:fill="FFFFFF"/>
        </w:rPr>
        <w:t>the change in interest rates is smaller but savings and investment see a larger</w:t>
      </w:r>
      <w:r>
        <w:rPr>
          <w:rStyle w:val="t"/>
          <w:rFonts w:ascii="CMR12_5_1" w:hAnsi="CMR12_5_1"/>
          <w:color w:val="000000"/>
          <w:sz w:val="108"/>
          <w:szCs w:val="108"/>
          <w:shd w:val="clear" w:color="auto" w:fill="FFFFFF"/>
        </w:rPr>
        <w:t>decline.</w:t>
      </w:r>
    </w:p>
    <w:sectPr w:rsidR="00501E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MR12_5_1">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4849"/>
    <w:multiLevelType w:val="hybridMultilevel"/>
    <w:tmpl w:val="A7CE2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B0430F"/>
    <w:rsid w:val="00024B94"/>
    <w:rsid w:val="0007336F"/>
    <w:rsid w:val="000B1F53"/>
    <w:rsid w:val="001470E8"/>
    <w:rsid w:val="0015631F"/>
    <w:rsid w:val="0038672D"/>
    <w:rsid w:val="003B6BDE"/>
    <w:rsid w:val="00444FD3"/>
    <w:rsid w:val="0045428B"/>
    <w:rsid w:val="00463141"/>
    <w:rsid w:val="00467E81"/>
    <w:rsid w:val="00501E05"/>
    <w:rsid w:val="00534187"/>
    <w:rsid w:val="00664D24"/>
    <w:rsid w:val="006A3565"/>
    <w:rsid w:val="00806442"/>
    <w:rsid w:val="00812E97"/>
    <w:rsid w:val="008B677F"/>
    <w:rsid w:val="00AF784D"/>
    <w:rsid w:val="00B0430F"/>
    <w:rsid w:val="00B442C6"/>
    <w:rsid w:val="00C0342A"/>
    <w:rsid w:val="00C54C63"/>
    <w:rsid w:val="00CD27C4"/>
    <w:rsid w:val="00DC0FEE"/>
    <w:rsid w:val="00E57ADD"/>
    <w:rsid w:val="00EA4A67"/>
    <w:rsid w:val="00EC40A1"/>
    <w:rsid w:val="00F47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0A1"/>
  </w:style>
  <w:style w:type="paragraph" w:styleId="Heading1">
    <w:name w:val="heading 1"/>
    <w:basedOn w:val="Normal"/>
    <w:next w:val="Normal"/>
    <w:link w:val="Heading1Char"/>
    <w:uiPriority w:val="9"/>
    <w:qFormat/>
    <w:rsid w:val="00EC40A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A1"/>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EC40A1"/>
    <w:pPr>
      <w:ind w:left="720"/>
      <w:contextualSpacing/>
    </w:pPr>
  </w:style>
  <w:style w:type="paragraph" w:styleId="Bibliography">
    <w:name w:val="Bibliography"/>
    <w:basedOn w:val="Normal"/>
    <w:next w:val="Normal"/>
    <w:uiPriority w:val="37"/>
    <w:unhideWhenUsed/>
    <w:rsid w:val="00EC40A1"/>
  </w:style>
  <w:style w:type="paragraph" w:styleId="BalloonText">
    <w:name w:val="Balloon Text"/>
    <w:basedOn w:val="Normal"/>
    <w:link w:val="BalloonTextChar"/>
    <w:uiPriority w:val="99"/>
    <w:semiHidden/>
    <w:unhideWhenUsed/>
    <w:rsid w:val="00EC4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0A1"/>
    <w:rPr>
      <w:rFonts w:ascii="Tahoma" w:hAnsi="Tahoma" w:cs="Tahoma"/>
      <w:sz w:val="16"/>
      <w:szCs w:val="16"/>
    </w:rPr>
  </w:style>
  <w:style w:type="character" w:customStyle="1" w:styleId="t">
    <w:name w:val="t"/>
    <w:basedOn w:val="DefaultParagraphFont"/>
    <w:rsid w:val="00501E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Pet14</b:Tag>
    <b:SourceType>JournalArticle</b:SourceType>
    <b:Guid>{7431E1B7-BA44-4B15-8E70-4B199D47E1E2}</b:Guid>
    <b:LCID>0</b:LCID>
    <b:Author>
      <b:Author>
        <b:NameList>
          <b:Person>
            <b:Last>Michael</b:Last>
            <b:First>Peter</b:First>
          </b:Person>
        </b:NameList>
      </b:Author>
    </b:Author>
    <b:Title>Group Work Self-Reflection and Evaluation</b:Title>
    <b:Year>2014</b:Year>
    <b:JournalName>Information technology and project Management </b:JournalName>
    <b:Pages>2-14</b:Pages>
    <b:RefOrder>2</b:RefOrder>
  </b:Source>
  <b:Source>
    <b:Tag>Aly15</b:Tag>
    <b:SourceType>JournalArticle</b:SourceType>
    <b:Guid>{6D46982A-44DD-40C3-A7E7-E5BE0D132833}</b:Guid>
    <b:LCID>0</b:LCID>
    <b:Author>
      <b:Author>
        <b:NameList>
          <b:Person>
            <b:Last>Davie</b:Last>
            <b:First>Aly</b:First>
          </b:Person>
        </b:NameList>
      </b:Author>
    </b:Author>
    <b:Title>Reflection on Group Work Assessments</b:Title>
    <b:JournalName>Journal of Work and assessment </b:JournalName>
    <b:Year>2015</b:Year>
    <b:Pages>2-15</b:Pages>
    <b:RefOrder>3</b:RefOrder>
  </b:Source>
  <b:Source>
    <b:Tag>Roe18</b:Tag>
    <b:SourceType>JournalArticle</b:SourceType>
    <b:Guid>{CFBC6CB1-306B-4E03-93FD-A104FF8FDA25}</b:Guid>
    <b:Author>
      <b:Author>
        <b:NameList>
          <b:Person>
            <b:Last>Sullivan</b:Last>
            <b:First>John</b:First>
          </b:Person>
        </b:NameList>
      </b:Author>
    </b:Author>
    <b:Title>Was myRA Misrepresented? Why the Trump Administration Killed the Program</b:Title>
    <b:Year>2019</b:Year>
    <b:JournalName>Economic Analysis</b:JournalName>
    <b:Pages>1-6</b:Pages>
    <b:LCID>0</b:LCID>
    <b:RefOrder>1</b:RefOrder>
  </b:Source>
</b:Sources>
</file>

<file path=customXml/itemProps1.xml><?xml version="1.0" encoding="utf-8"?>
<ds:datastoreItem xmlns:ds="http://schemas.openxmlformats.org/officeDocument/2006/customXml" ds:itemID="{44DFA9C4-2E69-488E-92C9-293843B5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29</cp:revision>
  <dcterms:created xsi:type="dcterms:W3CDTF">2019-06-02T11:03:00Z</dcterms:created>
  <dcterms:modified xsi:type="dcterms:W3CDTF">2019-06-02T14:00:00Z</dcterms:modified>
</cp:coreProperties>
</file>