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B83B3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Wound Management Plan</w:t>
      </w:r>
    </w:p>
    <w:p w:rsidR="0008177B" w:rsidRDefault="00B83B3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B83B3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765889" w:rsidRDefault="00B83B35" w:rsidP="007F4D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Wound Management Plan</w:t>
      </w:r>
    </w:p>
    <w:p w:rsidR="00911C46" w:rsidRDefault="00B83B35" w:rsidP="007F4DE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Case study</w:t>
      </w:r>
    </w:p>
    <w:p w:rsidR="007F4DE6" w:rsidRPr="00CC50A1" w:rsidRDefault="00B83B35" w:rsidP="00911C46">
      <w:pPr>
        <w:spacing w:after="0" w:line="480" w:lineRule="auto"/>
        <w:ind w:firstLine="720"/>
        <w:rPr>
          <w:rFonts w:ascii="Times New Roman" w:hAnsi="Times New Roman" w:cs="Times New Roman"/>
          <w:sz w:val="24"/>
          <w:szCs w:val="24"/>
        </w:rPr>
      </w:pPr>
      <w:r w:rsidRPr="00CC50A1">
        <w:rPr>
          <w:rFonts w:ascii="Times New Roman" w:hAnsi="Times New Roman" w:cs="Times New Roman"/>
          <w:sz w:val="24"/>
          <w:szCs w:val="24"/>
        </w:rPr>
        <w:t xml:space="preserve">Patient </w:t>
      </w:r>
    </w:p>
    <w:p w:rsidR="00FA713F" w:rsidRDefault="00B83B35" w:rsidP="00FA713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11C46">
        <w:rPr>
          <w:rFonts w:ascii="Times New Roman" w:hAnsi="Times New Roman" w:cs="Times New Roman"/>
          <w:sz w:val="24"/>
          <w:szCs w:val="24"/>
        </w:rPr>
        <w:t>John Levine is a 47-year-old man who lives with his wife and two teenage daughters. He was admitted to the hospital with a diabetic foot ulcer. John was diagnosed with type two diabetes around five years ago. He was a loving family and has his brother living in the neighbourhood as well. John stopped working two years ago and has been focusing on writing a book ever since. This has caused him to gain weight as well. he does not smoke or even drinks. However, John does not have a very good diet</w:t>
      </w:r>
      <w:r w:rsidR="00D125E0">
        <w:rPr>
          <w:rFonts w:ascii="Times New Roman" w:hAnsi="Times New Roman" w:cs="Times New Roman"/>
          <w:sz w:val="24"/>
          <w:szCs w:val="24"/>
        </w:rPr>
        <w:t xml:space="preserve"> (</w:t>
      </w:r>
      <w:r w:rsidR="00D125E0" w:rsidRPr="006F76FB">
        <w:rPr>
          <w:rFonts w:ascii="Times New Roman" w:hAnsi="Times New Roman" w:cs="Times New Roman"/>
          <w:sz w:val="24"/>
          <w:szCs w:val="24"/>
        </w:rPr>
        <w:t>Khalil,</w:t>
      </w:r>
      <w:r w:rsidR="00D125E0">
        <w:rPr>
          <w:rFonts w:ascii="Times New Roman" w:hAnsi="Times New Roman" w:cs="Times New Roman"/>
          <w:sz w:val="24"/>
          <w:szCs w:val="24"/>
        </w:rPr>
        <w:t xml:space="preserve"> </w:t>
      </w:r>
      <w:r w:rsidR="00D125E0" w:rsidRPr="006F76FB">
        <w:rPr>
          <w:rFonts w:ascii="Times New Roman" w:hAnsi="Times New Roman" w:cs="Times New Roman"/>
          <w:sz w:val="24"/>
          <w:szCs w:val="24"/>
        </w:rPr>
        <w:t>Cullen,</w:t>
      </w:r>
      <w:r w:rsidR="00D125E0">
        <w:rPr>
          <w:rFonts w:ascii="Times New Roman" w:hAnsi="Times New Roman" w:cs="Times New Roman"/>
          <w:sz w:val="24"/>
          <w:szCs w:val="24"/>
        </w:rPr>
        <w:t xml:space="preserve"> </w:t>
      </w:r>
      <w:r w:rsidR="00D125E0" w:rsidRPr="006F76FB">
        <w:rPr>
          <w:rFonts w:ascii="Times New Roman" w:hAnsi="Times New Roman" w:cs="Times New Roman"/>
          <w:sz w:val="24"/>
          <w:szCs w:val="24"/>
        </w:rPr>
        <w:t>Chambers,</w:t>
      </w:r>
      <w:r w:rsidR="00D125E0">
        <w:rPr>
          <w:rFonts w:ascii="Times New Roman" w:hAnsi="Times New Roman" w:cs="Times New Roman"/>
          <w:sz w:val="24"/>
          <w:szCs w:val="24"/>
        </w:rPr>
        <w:t xml:space="preserve"> </w:t>
      </w:r>
      <w:r w:rsidR="00D125E0" w:rsidRPr="006F76FB">
        <w:rPr>
          <w:rFonts w:ascii="Times New Roman" w:hAnsi="Times New Roman" w:cs="Times New Roman"/>
          <w:sz w:val="24"/>
          <w:szCs w:val="24"/>
        </w:rPr>
        <w:t>Carroll &amp; Walker,</w:t>
      </w:r>
      <w:r w:rsidR="00D125E0">
        <w:rPr>
          <w:rFonts w:ascii="Times New Roman" w:hAnsi="Times New Roman" w:cs="Times New Roman"/>
          <w:sz w:val="24"/>
          <w:szCs w:val="24"/>
        </w:rPr>
        <w:t xml:space="preserve"> </w:t>
      </w:r>
      <w:r w:rsidR="00D125E0" w:rsidRPr="006F76FB">
        <w:rPr>
          <w:rFonts w:ascii="Times New Roman" w:hAnsi="Times New Roman" w:cs="Times New Roman"/>
          <w:sz w:val="24"/>
          <w:szCs w:val="24"/>
        </w:rPr>
        <w:t>2016)</w:t>
      </w:r>
      <w:r w:rsidR="00911C46">
        <w:rPr>
          <w:rFonts w:ascii="Times New Roman" w:hAnsi="Times New Roman" w:cs="Times New Roman"/>
          <w:sz w:val="24"/>
          <w:szCs w:val="24"/>
        </w:rPr>
        <w:t xml:space="preserve">. He loves processed food and has been exposing his body to high amounts of sugar every now and then and trying to counterbalance it by taking insulin. He </w:t>
      </w:r>
      <w:r w:rsidR="00C26C5A">
        <w:rPr>
          <w:rFonts w:ascii="Times New Roman" w:hAnsi="Times New Roman" w:cs="Times New Roman"/>
          <w:sz w:val="24"/>
          <w:szCs w:val="24"/>
        </w:rPr>
        <w:t xml:space="preserve">is on insulin and metformin currently to manage his diabetes. </w:t>
      </w:r>
    </w:p>
    <w:p w:rsidR="00547C2F" w:rsidRPr="00CC50A1" w:rsidRDefault="00B83B35" w:rsidP="007436DB">
      <w:pPr>
        <w:spacing w:after="0" w:line="480" w:lineRule="auto"/>
        <w:ind w:firstLine="720"/>
        <w:rPr>
          <w:rFonts w:ascii="Times New Roman" w:hAnsi="Times New Roman" w:cs="Times New Roman"/>
          <w:sz w:val="24"/>
          <w:szCs w:val="24"/>
        </w:rPr>
      </w:pPr>
      <w:r w:rsidRPr="00CC50A1">
        <w:rPr>
          <w:rFonts w:ascii="Times New Roman" w:hAnsi="Times New Roman" w:cs="Times New Roman"/>
          <w:sz w:val="24"/>
          <w:szCs w:val="24"/>
        </w:rPr>
        <w:t xml:space="preserve">Wound </w:t>
      </w:r>
      <w:r w:rsidR="00CC50A1" w:rsidRPr="00CC50A1">
        <w:rPr>
          <w:rFonts w:ascii="Times New Roman" w:hAnsi="Times New Roman" w:cs="Times New Roman"/>
          <w:sz w:val="24"/>
          <w:szCs w:val="24"/>
        </w:rPr>
        <w:t>Assessment</w:t>
      </w:r>
    </w:p>
    <w:p w:rsidR="00547C2F" w:rsidRDefault="00B83B35" w:rsidP="004E44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foot ulcer developed on the lower portion of John’s leg two months ago. The dimensions </w:t>
      </w:r>
      <w:r w:rsidR="007436DB">
        <w:rPr>
          <w:rFonts w:ascii="Times New Roman" w:hAnsi="Times New Roman" w:cs="Times New Roman"/>
          <w:sz w:val="24"/>
          <w:szCs w:val="24"/>
        </w:rPr>
        <w:t xml:space="preserve">have stayed the same </w:t>
      </w:r>
      <w:r>
        <w:rPr>
          <w:rFonts w:ascii="Times New Roman" w:hAnsi="Times New Roman" w:cs="Times New Roman"/>
          <w:sz w:val="24"/>
          <w:szCs w:val="24"/>
        </w:rPr>
        <w:t xml:space="preserve">over the course of time as per the measurements that the healthcare givers have been taking of the wound. In accordance with the last measurement, the wound was around </w:t>
      </w:r>
      <w:r w:rsidR="007436DB">
        <w:rPr>
          <w:rFonts w:ascii="Times New Roman" w:hAnsi="Times New Roman" w:cs="Times New Roman"/>
          <w:sz w:val="24"/>
          <w:szCs w:val="24"/>
        </w:rPr>
        <w:t>12cm x 4cm in dimension</w:t>
      </w:r>
      <w:r w:rsidR="00D125E0">
        <w:rPr>
          <w:rFonts w:ascii="Times New Roman" w:hAnsi="Times New Roman" w:cs="Times New Roman"/>
          <w:sz w:val="24"/>
          <w:szCs w:val="24"/>
        </w:rPr>
        <w:t xml:space="preserve"> (</w:t>
      </w:r>
      <w:r w:rsidR="00D125E0" w:rsidRPr="006F76FB">
        <w:rPr>
          <w:rFonts w:ascii="Times New Roman" w:hAnsi="Times New Roman" w:cs="Times New Roman"/>
          <w:sz w:val="24"/>
          <w:szCs w:val="24"/>
        </w:rPr>
        <w:t>Khalil,</w:t>
      </w:r>
      <w:r w:rsidR="00D125E0">
        <w:rPr>
          <w:rFonts w:ascii="Times New Roman" w:hAnsi="Times New Roman" w:cs="Times New Roman"/>
          <w:sz w:val="24"/>
          <w:szCs w:val="24"/>
        </w:rPr>
        <w:t xml:space="preserve"> </w:t>
      </w:r>
      <w:r w:rsidR="00D125E0" w:rsidRPr="006F76FB">
        <w:rPr>
          <w:rFonts w:ascii="Times New Roman" w:hAnsi="Times New Roman" w:cs="Times New Roman"/>
          <w:sz w:val="24"/>
          <w:szCs w:val="24"/>
        </w:rPr>
        <w:t>Cullen,</w:t>
      </w:r>
      <w:r w:rsidR="00D125E0">
        <w:rPr>
          <w:rFonts w:ascii="Times New Roman" w:hAnsi="Times New Roman" w:cs="Times New Roman"/>
          <w:sz w:val="24"/>
          <w:szCs w:val="24"/>
        </w:rPr>
        <w:t xml:space="preserve"> </w:t>
      </w:r>
      <w:r w:rsidR="00D125E0" w:rsidRPr="006F76FB">
        <w:rPr>
          <w:rFonts w:ascii="Times New Roman" w:hAnsi="Times New Roman" w:cs="Times New Roman"/>
          <w:sz w:val="24"/>
          <w:szCs w:val="24"/>
        </w:rPr>
        <w:t>Chambers,</w:t>
      </w:r>
      <w:r w:rsidR="00D125E0">
        <w:rPr>
          <w:rFonts w:ascii="Times New Roman" w:hAnsi="Times New Roman" w:cs="Times New Roman"/>
          <w:sz w:val="24"/>
          <w:szCs w:val="24"/>
        </w:rPr>
        <w:t xml:space="preserve"> </w:t>
      </w:r>
      <w:r w:rsidR="00D125E0" w:rsidRPr="006F76FB">
        <w:rPr>
          <w:rFonts w:ascii="Times New Roman" w:hAnsi="Times New Roman" w:cs="Times New Roman"/>
          <w:sz w:val="24"/>
          <w:szCs w:val="24"/>
        </w:rPr>
        <w:t>Carroll &amp; Walker,</w:t>
      </w:r>
      <w:r w:rsidR="00D125E0">
        <w:rPr>
          <w:rFonts w:ascii="Times New Roman" w:hAnsi="Times New Roman" w:cs="Times New Roman"/>
          <w:sz w:val="24"/>
          <w:szCs w:val="24"/>
        </w:rPr>
        <w:t xml:space="preserve"> </w:t>
      </w:r>
      <w:r w:rsidR="00D125E0" w:rsidRPr="006F76FB">
        <w:rPr>
          <w:rFonts w:ascii="Times New Roman" w:hAnsi="Times New Roman" w:cs="Times New Roman"/>
          <w:sz w:val="24"/>
          <w:szCs w:val="24"/>
        </w:rPr>
        <w:t>2016)</w:t>
      </w:r>
      <w:r w:rsidR="007436DB">
        <w:rPr>
          <w:rFonts w:ascii="Times New Roman" w:hAnsi="Times New Roman" w:cs="Times New Roman"/>
          <w:sz w:val="24"/>
          <w:szCs w:val="24"/>
        </w:rPr>
        <w:t>. The wound is not showing any signs of getting smaller. Initially, the wound was quite red and shallow but now it seems to be deeper. Recently, the skin around the wound started to get darker and the wound turned slightly darker as well. this fact indicates that the wound on John's leg is undergoing an infection.</w:t>
      </w:r>
    </w:p>
    <w:p w:rsidR="00D125E0" w:rsidRDefault="00D125E0" w:rsidP="004E4412">
      <w:pPr>
        <w:spacing w:after="0" w:line="480" w:lineRule="auto"/>
        <w:ind w:firstLine="720"/>
        <w:rPr>
          <w:rFonts w:ascii="Times New Roman" w:hAnsi="Times New Roman" w:cs="Times New Roman"/>
          <w:sz w:val="24"/>
          <w:szCs w:val="24"/>
        </w:rPr>
      </w:pPr>
    </w:p>
    <w:p w:rsidR="00D125E0" w:rsidRDefault="00D125E0" w:rsidP="004E4412">
      <w:pPr>
        <w:spacing w:after="0" w:line="480" w:lineRule="auto"/>
        <w:ind w:firstLine="720"/>
        <w:rPr>
          <w:rFonts w:ascii="Times New Roman" w:hAnsi="Times New Roman" w:cs="Times New Roman"/>
          <w:sz w:val="24"/>
          <w:szCs w:val="24"/>
        </w:rPr>
      </w:pPr>
    </w:p>
    <w:p w:rsidR="00AA0212" w:rsidRPr="00CC50A1" w:rsidRDefault="00B83B35" w:rsidP="007436DB">
      <w:pPr>
        <w:spacing w:after="0" w:line="480" w:lineRule="auto"/>
        <w:ind w:firstLine="720"/>
        <w:rPr>
          <w:rFonts w:ascii="Times New Roman" w:hAnsi="Times New Roman" w:cs="Times New Roman"/>
          <w:sz w:val="24"/>
          <w:szCs w:val="24"/>
        </w:rPr>
      </w:pPr>
      <w:r w:rsidRPr="00CC50A1">
        <w:rPr>
          <w:rFonts w:ascii="Times New Roman" w:hAnsi="Times New Roman" w:cs="Times New Roman"/>
          <w:sz w:val="24"/>
          <w:szCs w:val="24"/>
        </w:rPr>
        <w:lastRenderedPageBreak/>
        <w:t>I</w:t>
      </w:r>
      <w:r w:rsidR="00CC50A1" w:rsidRPr="00CC50A1">
        <w:rPr>
          <w:rFonts w:ascii="Times New Roman" w:hAnsi="Times New Roman" w:cs="Times New Roman"/>
          <w:sz w:val="24"/>
          <w:szCs w:val="24"/>
        </w:rPr>
        <w:t>nfluence of the Wound on John’s life</w:t>
      </w:r>
    </w:p>
    <w:p w:rsidR="00AA0212" w:rsidRDefault="00B83B35" w:rsidP="007436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wound has had a bad impact on John's life. He suffers from social anxiety as he no longer can move around his social circle like he used to. Further, he claims that h</w:t>
      </w:r>
      <w:r>
        <w:rPr>
          <w:rFonts w:ascii="Times New Roman" w:hAnsi="Times New Roman" w:cs="Times New Roman"/>
          <w:sz w:val="24"/>
          <w:szCs w:val="24"/>
        </w:rPr>
        <w:t>e has severe pain in his wound which has been causing discomfort. This discomfort is also influencing his sleep pattern, he hardly gets any sleep now</w:t>
      </w:r>
      <w:r w:rsidR="00D125E0">
        <w:rPr>
          <w:rFonts w:ascii="Times New Roman" w:hAnsi="Times New Roman" w:cs="Times New Roman"/>
          <w:sz w:val="24"/>
          <w:szCs w:val="24"/>
        </w:rPr>
        <w:t xml:space="preserve"> (</w:t>
      </w:r>
      <w:r w:rsidR="00D125E0" w:rsidRPr="006F76FB">
        <w:rPr>
          <w:rFonts w:ascii="Times New Roman" w:hAnsi="Times New Roman" w:cs="Times New Roman"/>
          <w:sz w:val="24"/>
          <w:szCs w:val="24"/>
        </w:rPr>
        <w:t>Khalil,</w:t>
      </w:r>
      <w:r w:rsidR="00D125E0">
        <w:rPr>
          <w:rFonts w:ascii="Times New Roman" w:hAnsi="Times New Roman" w:cs="Times New Roman"/>
          <w:sz w:val="24"/>
          <w:szCs w:val="24"/>
        </w:rPr>
        <w:t xml:space="preserve"> </w:t>
      </w:r>
      <w:r w:rsidR="00D125E0" w:rsidRPr="006F76FB">
        <w:rPr>
          <w:rFonts w:ascii="Times New Roman" w:hAnsi="Times New Roman" w:cs="Times New Roman"/>
          <w:sz w:val="24"/>
          <w:szCs w:val="24"/>
        </w:rPr>
        <w:t>Cullen,</w:t>
      </w:r>
      <w:r w:rsidR="00D125E0">
        <w:rPr>
          <w:rFonts w:ascii="Times New Roman" w:hAnsi="Times New Roman" w:cs="Times New Roman"/>
          <w:sz w:val="24"/>
          <w:szCs w:val="24"/>
        </w:rPr>
        <w:t xml:space="preserve"> </w:t>
      </w:r>
      <w:r w:rsidR="00D125E0" w:rsidRPr="006F76FB">
        <w:rPr>
          <w:rFonts w:ascii="Times New Roman" w:hAnsi="Times New Roman" w:cs="Times New Roman"/>
          <w:sz w:val="24"/>
          <w:szCs w:val="24"/>
        </w:rPr>
        <w:t>Chambers,</w:t>
      </w:r>
      <w:r w:rsidR="00D125E0">
        <w:rPr>
          <w:rFonts w:ascii="Times New Roman" w:hAnsi="Times New Roman" w:cs="Times New Roman"/>
          <w:sz w:val="24"/>
          <w:szCs w:val="24"/>
        </w:rPr>
        <w:t xml:space="preserve"> </w:t>
      </w:r>
      <w:r w:rsidR="00D125E0" w:rsidRPr="006F76FB">
        <w:rPr>
          <w:rFonts w:ascii="Times New Roman" w:hAnsi="Times New Roman" w:cs="Times New Roman"/>
          <w:sz w:val="24"/>
          <w:szCs w:val="24"/>
        </w:rPr>
        <w:t>Carroll &amp; Walker,</w:t>
      </w:r>
      <w:r w:rsidR="00D125E0">
        <w:rPr>
          <w:rFonts w:ascii="Times New Roman" w:hAnsi="Times New Roman" w:cs="Times New Roman"/>
          <w:sz w:val="24"/>
          <w:szCs w:val="24"/>
        </w:rPr>
        <w:t xml:space="preserve"> </w:t>
      </w:r>
      <w:r w:rsidR="00D125E0" w:rsidRPr="006F76FB">
        <w:rPr>
          <w:rFonts w:ascii="Times New Roman" w:hAnsi="Times New Roman" w:cs="Times New Roman"/>
          <w:sz w:val="24"/>
          <w:szCs w:val="24"/>
        </w:rPr>
        <w:t>2016)</w:t>
      </w:r>
      <w:r>
        <w:rPr>
          <w:rFonts w:ascii="Times New Roman" w:hAnsi="Times New Roman" w:cs="Times New Roman"/>
          <w:sz w:val="24"/>
          <w:szCs w:val="24"/>
        </w:rPr>
        <w:t>. He feels like his quality of life is being compromised</w:t>
      </w:r>
      <w:r>
        <w:rPr>
          <w:rFonts w:ascii="Times New Roman" w:hAnsi="Times New Roman" w:cs="Times New Roman"/>
          <w:sz w:val="24"/>
          <w:szCs w:val="24"/>
        </w:rPr>
        <w:t>. He cannot make to both his daughters' school recitals anymore which is adding to his depression. The added stress is also making him eat more than he usually does, which has caused weight gain. The access weight and the wound has taken a toll on his self</w:t>
      </w:r>
      <w:r>
        <w:rPr>
          <w:rFonts w:ascii="Times New Roman" w:hAnsi="Times New Roman" w:cs="Times New Roman"/>
          <w:sz w:val="24"/>
          <w:szCs w:val="24"/>
        </w:rPr>
        <w:t>-esteem.</w:t>
      </w:r>
    </w:p>
    <w:p w:rsidR="00AA0212" w:rsidRPr="00CC50A1" w:rsidRDefault="00B83B35" w:rsidP="00CC50A1">
      <w:pPr>
        <w:spacing w:after="0" w:line="480" w:lineRule="auto"/>
        <w:ind w:firstLine="720"/>
        <w:rPr>
          <w:rFonts w:ascii="Times New Roman" w:hAnsi="Times New Roman" w:cs="Times New Roman"/>
          <w:sz w:val="24"/>
          <w:szCs w:val="24"/>
        </w:rPr>
      </w:pPr>
      <w:r w:rsidRPr="00CC50A1">
        <w:rPr>
          <w:rFonts w:ascii="Times New Roman" w:hAnsi="Times New Roman" w:cs="Times New Roman"/>
          <w:sz w:val="24"/>
          <w:szCs w:val="24"/>
        </w:rPr>
        <w:t xml:space="preserve">Wound </w:t>
      </w:r>
      <w:r w:rsidR="00CC50A1" w:rsidRPr="00CC50A1">
        <w:rPr>
          <w:rFonts w:ascii="Times New Roman" w:hAnsi="Times New Roman" w:cs="Times New Roman"/>
          <w:sz w:val="24"/>
          <w:szCs w:val="24"/>
        </w:rPr>
        <w:t>Composition</w:t>
      </w:r>
    </w:p>
    <w:p w:rsidR="00A84098" w:rsidRDefault="00B83B35" w:rsidP="00AA0212">
      <w:pPr>
        <w:spacing w:after="0" w:line="480" w:lineRule="auto"/>
        <w:rPr>
          <w:rFonts w:ascii="Times New Roman" w:hAnsi="Times New Roman" w:cs="Times New Roman"/>
          <w:sz w:val="24"/>
          <w:szCs w:val="24"/>
        </w:rPr>
      </w:pPr>
      <w:r>
        <w:rPr>
          <w:rFonts w:ascii="Times New Roman" w:hAnsi="Times New Roman" w:cs="Times New Roman"/>
          <w:sz w:val="24"/>
          <w:szCs w:val="24"/>
        </w:rPr>
        <w:tab/>
        <w:t>There are a total of three phases to wound healing which are as follows:</w:t>
      </w:r>
    </w:p>
    <w:p w:rsidR="00A84098" w:rsidRDefault="00B83B35" w:rsidP="00A84098">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Inflammatory stage</w:t>
      </w:r>
    </w:p>
    <w:p w:rsidR="00A84098" w:rsidRDefault="00B83B35" w:rsidP="00A84098">
      <w:pPr>
        <w:pStyle w:val="ListParagraph"/>
        <w:spacing w:after="0" w:line="480" w:lineRule="auto"/>
        <w:rPr>
          <w:rFonts w:ascii="Times New Roman" w:hAnsi="Times New Roman" w:cs="Times New Roman"/>
          <w:sz w:val="24"/>
          <w:szCs w:val="24"/>
        </w:rPr>
      </w:pPr>
      <w:r w:rsidRPr="00A84098">
        <w:rPr>
          <w:rFonts w:ascii="Times New Roman" w:hAnsi="Times New Roman" w:cs="Times New Roman"/>
          <w:sz w:val="24"/>
          <w:szCs w:val="24"/>
        </w:rPr>
        <w:t>Th</w:t>
      </w:r>
      <w:r>
        <w:rPr>
          <w:rFonts w:ascii="Times New Roman" w:hAnsi="Times New Roman" w:cs="Times New Roman"/>
          <w:sz w:val="24"/>
          <w:szCs w:val="24"/>
        </w:rPr>
        <w:t xml:space="preserve">e healing process starts with the inflammatory stage in </w:t>
      </w:r>
      <w:r w:rsidRPr="00A84098">
        <w:rPr>
          <w:rFonts w:ascii="Times New Roman" w:hAnsi="Times New Roman" w:cs="Times New Roman"/>
          <w:sz w:val="24"/>
          <w:szCs w:val="24"/>
        </w:rPr>
        <w:t>which the primary curing starts. This has more to do with the body's</w:t>
      </w:r>
      <w:r>
        <w:rPr>
          <w:rFonts w:ascii="Times New Roman" w:hAnsi="Times New Roman" w:cs="Times New Roman"/>
          <w:sz w:val="24"/>
          <w:szCs w:val="24"/>
        </w:rPr>
        <w:t xml:space="preserve"> own</w:t>
      </w:r>
      <w:r w:rsidRPr="00A84098">
        <w:rPr>
          <w:rFonts w:ascii="Times New Roman" w:hAnsi="Times New Roman" w:cs="Times New Roman"/>
          <w:sz w:val="24"/>
          <w:szCs w:val="24"/>
        </w:rPr>
        <w:t xml:space="preserve"> feedb</w:t>
      </w:r>
      <w:r w:rsidRPr="00A84098">
        <w:rPr>
          <w:rFonts w:ascii="Times New Roman" w:hAnsi="Times New Roman" w:cs="Times New Roman"/>
          <w:sz w:val="24"/>
          <w:szCs w:val="24"/>
        </w:rPr>
        <w:t xml:space="preserve">ack to trauma. When the human physique </w:t>
      </w:r>
      <w:r>
        <w:rPr>
          <w:rFonts w:ascii="Times New Roman" w:hAnsi="Times New Roman" w:cs="Times New Roman"/>
          <w:sz w:val="24"/>
          <w:szCs w:val="24"/>
        </w:rPr>
        <w:t>faces</w:t>
      </w:r>
      <w:r w:rsidRPr="00A84098">
        <w:rPr>
          <w:rFonts w:ascii="Times New Roman" w:hAnsi="Times New Roman" w:cs="Times New Roman"/>
          <w:sz w:val="24"/>
          <w:szCs w:val="24"/>
        </w:rPr>
        <w:t xml:space="preserve"> a wound, it starts the homeostasis. In this step, the blood vessels cover and tighten themselves as the platelets start to form a matter that will form a lump which will halt the bleeding. Once this procedure is over and done with the blood vessels start </w:t>
      </w:r>
      <w:r w:rsidRPr="00A84098">
        <w:rPr>
          <w:rFonts w:ascii="Times New Roman" w:hAnsi="Times New Roman" w:cs="Times New Roman"/>
          <w:sz w:val="24"/>
          <w:szCs w:val="24"/>
        </w:rPr>
        <w:t xml:space="preserve">to dilate, which further lets in the white blood cells, nutrients, enzymes, antibodies and other elements that are vital for the advancement of </w:t>
      </w:r>
      <w:r>
        <w:rPr>
          <w:rFonts w:ascii="Times New Roman" w:hAnsi="Times New Roman" w:cs="Times New Roman"/>
          <w:sz w:val="24"/>
          <w:szCs w:val="24"/>
        </w:rPr>
        <w:t>good</w:t>
      </w:r>
      <w:r w:rsidRPr="00A84098">
        <w:rPr>
          <w:rFonts w:ascii="Times New Roman" w:hAnsi="Times New Roman" w:cs="Times New Roman"/>
          <w:sz w:val="24"/>
          <w:szCs w:val="24"/>
        </w:rPr>
        <w:t xml:space="preserve"> wound curing and help in regulat</w:t>
      </w:r>
      <w:r>
        <w:rPr>
          <w:rFonts w:ascii="Times New Roman" w:hAnsi="Times New Roman" w:cs="Times New Roman"/>
          <w:sz w:val="24"/>
          <w:szCs w:val="24"/>
        </w:rPr>
        <w:t xml:space="preserve">ing </w:t>
      </w:r>
      <w:r w:rsidRPr="00A84098">
        <w:rPr>
          <w:rFonts w:ascii="Times New Roman" w:hAnsi="Times New Roman" w:cs="Times New Roman"/>
          <w:sz w:val="24"/>
          <w:szCs w:val="24"/>
        </w:rPr>
        <w:t>the infection</w:t>
      </w:r>
      <w:r w:rsidR="00D125E0">
        <w:rPr>
          <w:rFonts w:ascii="Times New Roman" w:hAnsi="Times New Roman" w:cs="Times New Roman"/>
          <w:sz w:val="24"/>
          <w:szCs w:val="24"/>
        </w:rPr>
        <w:t xml:space="preserve"> (</w:t>
      </w:r>
      <w:r w:rsidR="00D125E0" w:rsidRPr="006F76FB">
        <w:rPr>
          <w:rFonts w:ascii="Times New Roman" w:hAnsi="Times New Roman" w:cs="Times New Roman"/>
          <w:sz w:val="24"/>
          <w:szCs w:val="24"/>
        </w:rPr>
        <w:t>Goodwin,</w:t>
      </w:r>
      <w:r w:rsidR="00D125E0">
        <w:rPr>
          <w:rFonts w:ascii="Times New Roman" w:hAnsi="Times New Roman" w:cs="Times New Roman"/>
          <w:sz w:val="24"/>
          <w:szCs w:val="24"/>
        </w:rPr>
        <w:t xml:space="preserve"> </w:t>
      </w:r>
      <w:r w:rsidR="00D125E0" w:rsidRPr="006F76FB">
        <w:rPr>
          <w:rFonts w:ascii="Times New Roman" w:hAnsi="Times New Roman" w:cs="Times New Roman"/>
          <w:sz w:val="24"/>
          <w:szCs w:val="24"/>
        </w:rPr>
        <w:t>Spinks &amp; Wasiak,</w:t>
      </w:r>
      <w:r w:rsidR="00D125E0">
        <w:rPr>
          <w:rFonts w:ascii="Times New Roman" w:hAnsi="Times New Roman" w:cs="Times New Roman"/>
          <w:sz w:val="24"/>
          <w:szCs w:val="24"/>
        </w:rPr>
        <w:t xml:space="preserve"> </w:t>
      </w:r>
      <w:r w:rsidR="00D125E0" w:rsidRPr="006F76FB">
        <w:rPr>
          <w:rFonts w:ascii="Times New Roman" w:hAnsi="Times New Roman" w:cs="Times New Roman"/>
          <w:sz w:val="24"/>
          <w:szCs w:val="24"/>
        </w:rPr>
        <w:t>2016)</w:t>
      </w:r>
      <w:r w:rsidRPr="00A84098">
        <w:rPr>
          <w:rFonts w:ascii="Times New Roman" w:hAnsi="Times New Roman" w:cs="Times New Roman"/>
          <w:sz w:val="24"/>
          <w:szCs w:val="24"/>
        </w:rPr>
        <w:t>. This is also the step w</w:t>
      </w:r>
      <w:r w:rsidRPr="00A84098">
        <w:rPr>
          <w:rFonts w:ascii="Times New Roman" w:hAnsi="Times New Roman" w:cs="Times New Roman"/>
          <w:sz w:val="24"/>
          <w:szCs w:val="24"/>
        </w:rPr>
        <w:t xml:space="preserve">hen </w:t>
      </w:r>
      <w:r>
        <w:rPr>
          <w:rFonts w:ascii="Times New Roman" w:hAnsi="Times New Roman" w:cs="Times New Roman"/>
          <w:sz w:val="24"/>
          <w:szCs w:val="24"/>
        </w:rPr>
        <w:t>John</w:t>
      </w:r>
      <w:r w:rsidRPr="00A84098">
        <w:rPr>
          <w:rFonts w:ascii="Times New Roman" w:hAnsi="Times New Roman" w:cs="Times New Roman"/>
          <w:sz w:val="24"/>
          <w:szCs w:val="24"/>
        </w:rPr>
        <w:t xml:space="preserve"> would be facing the inflammation; swelling, pain, redness, and heat is experienced in the </w:t>
      </w:r>
      <w:r>
        <w:rPr>
          <w:rFonts w:ascii="Times New Roman" w:hAnsi="Times New Roman" w:cs="Times New Roman"/>
          <w:sz w:val="24"/>
          <w:szCs w:val="24"/>
        </w:rPr>
        <w:t>area that has been affected</w:t>
      </w:r>
      <w:r w:rsidRPr="00A84098">
        <w:rPr>
          <w:rFonts w:ascii="Times New Roman" w:hAnsi="Times New Roman" w:cs="Times New Roman"/>
          <w:sz w:val="24"/>
          <w:szCs w:val="24"/>
        </w:rPr>
        <w:t>.</w:t>
      </w:r>
    </w:p>
    <w:p w:rsidR="00D125E0" w:rsidRDefault="00D125E0" w:rsidP="00A84098">
      <w:pPr>
        <w:pStyle w:val="ListParagraph"/>
        <w:spacing w:after="0" w:line="480" w:lineRule="auto"/>
        <w:rPr>
          <w:rFonts w:ascii="Times New Roman" w:hAnsi="Times New Roman" w:cs="Times New Roman"/>
          <w:sz w:val="24"/>
          <w:szCs w:val="24"/>
        </w:rPr>
      </w:pPr>
    </w:p>
    <w:p w:rsidR="00A84098" w:rsidRDefault="00B83B35" w:rsidP="00AA0212">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Proliferative stage</w:t>
      </w:r>
    </w:p>
    <w:p w:rsidR="00A84098" w:rsidRDefault="00B83B35" w:rsidP="00A8409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This is the second stage, the stage</w:t>
      </w:r>
      <w:r w:rsidR="00FB4751" w:rsidRPr="00A84098">
        <w:rPr>
          <w:rFonts w:ascii="Times New Roman" w:hAnsi="Times New Roman" w:cs="Times New Roman"/>
          <w:sz w:val="24"/>
          <w:szCs w:val="24"/>
        </w:rPr>
        <w:t xml:space="preserve"> of proliferatio</w:t>
      </w:r>
      <w:r w:rsidR="00BD020F" w:rsidRPr="00A84098">
        <w:rPr>
          <w:rFonts w:ascii="Times New Roman" w:hAnsi="Times New Roman" w:cs="Times New Roman"/>
          <w:sz w:val="24"/>
          <w:szCs w:val="24"/>
        </w:rPr>
        <w:t xml:space="preserve">n. In this phase, the wound starts to </w:t>
      </w:r>
      <w:r w:rsidR="00CC50A1" w:rsidRPr="00A84098">
        <w:rPr>
          <w:rFonts w:ascii="Times New Roman" w:hAnsi="Times New Roman" w:cs="Times New Roman"/>
          <w:sz w:val="24"/>
          <w:szCs w:val="24"/>
        </w:rPr>
        <w:t>reconstruct</w:t>
      </w:r>
      <w:r w:rsidR="00BD020F" w:rsidRPr="00A84098">
        <w:rPr>
          <w:rFonts w:ascii="Times New Roman" w:hAnsi="Times New Roman" w:cs="Times New Roman"/>
          <w:sz w:val="24"/>
          <w:szCs w:val="24"/>
        </w:rPr>
        <w:t xml:space="preserve"> itself </w:t>
      </w:r>
      <w:r w:rsidR="00CC50A1" w:rsidRPr="00A84098">
        <w:rPr>
          <w:rFonts w:ascii="Times New Roman" w:hAnsi="Times New Roman" w:cs="Times New Roman"/>
          <w:sz w:val="24"/>
          <w:szCs w:val="24"/>
        </w:rPr>
        <w:t>through</w:t>
      </w:r>
      <w:r w:rsidR="00BD020F" w:rsidRPr="00A84098">
        <w:rPr>
          <w:rFonts w:ascii="Times New Roman" w:hAnsi="Times New Roman" w:cs="Times New Roman"/>
          <w:sz w:val="24"/>
          <w:szCs w:val="24"/>
        </w:rPr>
        <w:t xml:space="preserve"> heal</w:t>
      </w:r>
      <w:r w:rsidR="0070167B" w:rsidRPr="00A84098">
        <w:rPr>
          <w:rFonts w:ascii="Times New Roman" w:hAnsi="Times New Roman" w:cs="Times New Roman"/>
          <w:sz w:val="24"/>
          <w:szCs w:val="24"/>
        </w:rPr>
        <w:t xml:space="preserve">thy and new granulation tissue. It is a known fact in the medical world the </w:t>
      </w:r>
      <w:r w:rsidR="00CC50A1">
        <w:rPr>
          <w:rFonts w:ascii="Times New Roman" w:hAnsi="Times New Roman" w:cs="Times New Roman"/>
          <w:sz w:val="24"/>
          <w:szCs w:val="24"/>
        </w:rPr>
        <w:t>colour</w:t>
      </w:r>
      <w:r w:rsidR="0070167B" w:rsidRPr="00A84098">
        <w:rPr>
          <w:rFonts w:ascii="Times New Roman" w:hAnsi="Times New Roman" w:cs="Times New Roman"/>
          <w:sz w:val="24"/>
          <w:szCs w:val="24"/>
        </w:rPr>
        <w:t xml:space="preserve"> of the granulation tissue </w:t>
      </w:r>
      <w:r w:rsidR="00CC50A1" w:rsidRPr="00A84098">
        <w:rPr>
          <w:rFonts w:ascii="Times New Roman" w:hAnsi="Times New Roman" w:cs="Times New Roman"/>
          <w:sz w:val="24"/>
          <w:szCs w:val="24"/>
        </w:rPr>
        <w:t>stipulates</w:t>
      </w:r>
      <w:r w:rsidR="0070167B" w:rsidRPr="00A84098">
        <w:rPr>
          <w:rFonts w:ascii="Times New Roman" w:hAnsi="Times New Roman" w:cs="Times New Roman"/>
          <w:sz w:val="24"/>
          <w:szCs w:val="24"/>
        </w:rPr>
        <w:t xml:space="preserve"> the health status of the wound. If the wound is red or pinkish in colour it is a</w:t>
      </w:r>
      <w:r w:rsidR="00CC50A1">
        <w:rPr>
          <w:rFonts w:ascii="Times New Roman" w:hAnsi="Times New Roman" w:cs="Times New Roman"/>
          <w:sz w:val="24"/>
          <w:szCs w:val="24"/>
        </w:rPr>
        <w:t xml:space="preserve"> </w:t>
      </w:r>
      <w:r w:rsidR="00CC50A1" w:rsidRPr="00A84098">
        <w:rPr>
          <w:rFonts w:ascii="Times New Roman" w:hAnsi="Times New Roman" w:cs="Times New Roman"/>
          <w:sz w:val="24"/>
          <w:szCs w:val="24"/>
        </w:rPr>
        <w:t>pointer</w:t>
      </w:r>
      <w:r w:rsidR="0070167B" w:rsidRPr="00A84098">
        <w:rPr>
          <w:rFonts w:ascii="Times New Roman" w:hAnsi="Times New Roman" w:cs="Times New Roman"/>
          <w:sz w:val="24"/>
          <w:szCs w:val="24"/>
        </w:rPr>
        <w:t xml:space="preserve"> that the wound is </w:t>
      </w:r>
      <w:r w:rsidR="00CC50A1" w:rsidRPr="00A84098">
        <w:rPr>
          <w:rFonts w:ascii="Times New Roman" w:hAnsi="Times New Roman" w:cs="Times New Roman"/>
          <w:sz w:val="24"/>
          <w:szCs w:val="24"/>
        </w:rPr>
        <w:t>curing</w:t>
      </w:r>
      <w:r w:rsidR="0070167B" w:rsidRPr="00A84098">
        <w:rPr>
          <w:rFonts w:ascii="Times New Roman" w:hAnsi="Times New Roman" w:cs="Times New Roman"/>
          <w:sz w:val="24"/>
          <w:szCs w:val="24"/>
        </w:rPr>
        <w:t xml:space="preserve"> </w:t>
      </w:r>
      <w:r w:rsidR="00CC50A1" w:rsidRPr="00A84098">
        <w:rPr>
          <w:rFonts w:ascii="Times New Roman" w:hAnsi="Times New Roman" w:cs="Times New Roman"/>
          <w:sz w:val="24"/>
          <w:szCs w:val="24"/>
        </w:rPr>
        <w:t>correctly</w:t>
      </w:r>
      <w:r w:rsidR="0070167B" w:rsidRPr="00A84098">
        <w:rPr>
          <w:rFonts w:ascii="Times New Roman" w:hAnsi="Times New Roman" w:cs="Times New Roman"/>
          <w:sz w:val="24"/>
          <w:szCs w:val="24"/>
        </w:rPr>
        <w:t xml:space="preserve"> but if the wound is dark in colour that means that an infection is </w:t>
      </w:r>
      <w:r w:rsidR="00CC50A1" w:rsidRPr="00A84098">
        <w:rPr>
          <w:rFonts w:ascii="Times New Roman" w:hAnsi="Times New Roman" w:cs="Times New Roman"/>
          <w:sz w:val="24"/>
          <w:szCs w:val="24"/>
        </w:rPr>
        <w:t>emerging</w:t>
      </w:r>
      <w:r w:rsidR="0070167B" w:rsidRPr="00A84098">
        <w:rPr>
          <w:rFonts w:ascii="Times New Roman" w:hAnsi="Times New Roman" w:cs="Times New Roman"/>
          <w:sz w:val="24"/>
          <w:szCs w:val="24"/>
        </w:rPr>
        <w:t xml:space="preserve"> or has developed</w:t>
      </w:r>
      <w:r w:rsidR="00D125E0">
        <w:rPr>
          <w:rFonts w:ascii="Times New Roman" w:hAnsi="Times New Roman" w:cs="Times New Roman"/>
          <w:sz w:val="24"/>
          <w:szCs w:val="24"/>
        </w:rPr>
        <w:t xml:space="preserve"> (</w:t>
      </w:r>
      <w:r w:rsidR="00D125E0" w:rsidRPr="006F76FB">
        <w:rPr>
          <w:rFonts w:ascii="Times New Roman" w:hAnsi="Times New Roman" w:cs="Times New Roman"/>
          <w:sz w:val="24"/>
          <w:szCs w:val="24"/>
        </w:rPr>
        <w:t>Armstrong,</w:t>
      </w:r>
      <w:r w:rsidR="00610509">
        <w:rPr>
          <w:rFonts w:ascii="Times New Roman" w:hAnsi="Times New Roman" w:cs="Times New Roman"/>
          <w:sz w:val="24"/>
          <w:szCs w:val="24"/>
        </w:rPr>
        <w:t xml:space="preserve"> </w:t>
      </w:r>
      <w:r w:rsidR="00D125E0" w:rsidRPr="006F76FB">
        <w:rPr>
          <w:rFonts w:ascii="Times New Roman" w:hAnsi="Times New Roman" w:cs="Times New Roman"/>
          <w:sz w:val="24"/>
          <w:szCs w:val="24"/>
        </w:rPr>
        <w:t>Boulton &amp; Bus,</w:t>
      </w:r>
      <w:r w:rsidR="00610509">
        <w:rPr>
          <w:rFonts w:ascii="Times New Roman" w:hAnsi="Times New Roman" w:cs="Times New Roman"/>
          <w:sz w:val="24"/>
          <w:szCs w:val="24"/>
        </w:rPr>
        <w:t xml:space="preserve"> </w:t>
      </w:r>
      <w:r w:rsidR="00D125E0" w:rsidRPr="006F76FB">
        <w:rPr>
          <w:rFonts w:ascii="Times New Roman" w:hAnsi="Times New Roman" w:cs="Times New Roman"/>
          <w:sz w:val="24"/>
          <w:szCs w:val="24"/>
        </w:rPr>
        <w:t>2017)</w:t>
      </w:r>
      <w:r w:rsidR="0070167B" w:rsidRPr="00A84098">
        <w:rPr>
          <w:rFonts w:ascii="Times New Roman" w:hAnsi="Times New Roman" w:cs="Times New Roman"/>
          <w:sz w:val="24"/>
          <w:szCs w:val="24"/>
        </w:rPr>
        <w:t xml:space="preserve">. In </w:t>
      </w:r>
      <w:r>
        <w:rPr>
          <w:rFonts w:ascii="Times New Roman" w:hAnsi="Times New Roman" w:cs="Times New Roman"/>
          <w:sz w:val="24"/>
          <w:szCs w:val="24"/>
        </w:rPr>
        <w:t>John</w:t>
      </w:r>
      <w:r w:rsidR="0070167B" w:rsidRPr="00A84098">
        <w:rPr>
          <w:rFonts w:ascii="Times New Roman" w:hAnsi="Times New Roman" w:cs="Times New Roman"/>
          <w:sz w:val="24"/>
          <w:szCs w:val="24"/>
        </w:rPr>
        <w:t xml:space="preserve">'s case, the wound was red in colour in the </w:t>
      </w:r>
      <w:r w:rsidRPr="00A84098">
        <w:rPr>
          <w:rFonts w:ascii="Times New Roman" w:hAnsi="Times New Roman" w:cs="Times New Roman"/>
          <w:sz w:val="24"/>
          <w:szCs w:val="24"/>
        </w:rPr>
        <w:t>beginning,</w:t>
      </w:r>
      <w:r w:rsidR="0070167B" w:rsidRPr="00A84098">
        <w:rPr>
          <w:rFonts w:ascii="Times New Roman" w:hAnsi="Times New Roman" w:cs="Times New Roman"/>
          <w:sz w:val="24"/>
          <w:szCs w:val="24"/>
        </w:rPr>
        <w:t xml:space="preserve"> but it started to change colour within the </w:t>
      </w:r>
      <w:r>
        <w:rPr>
          <w:rFonts w:ascii="Times New Roman" w:hAnsi="Times New Roman" w:cs="Times New Roman"/>
          <w:sz w:val="24"/>
          <w:szCs w:val="24"/>
        </w:rPr>
        <w:t>three</w:t>
      </w:r>
      <w:r w:rsidR="0070167B" w:rsidRPr="00A84098">
        <w:rPr>
          <w:rFonts w:ascii="Times New Roman" w:hAnsi="Times New Roman" w:cs="Times New Roman"/>
          <w:sz w:val="24"/>
          <w:szCs w:val="24"/>
        </w:rPr>
        <w:t>-month span. That means that the wound</w:t>
      </w:r>
      <w:r w:rsidR="00CC50A1">
        <w:rPr>
          <w:rFonts w:ascii="Times New Roman" w:hAnsi="Times New Roman" w:cs="Times New Roman"/>
          <w:sz w:val="24"/>
          <w:szCs w:val="24"/>
        </w:rPr>
        <w:t xml:space="preserve"> has undergone an infection</w:t>
      </w:r>
      <w:r w:rsidR="0070167B" w:rsidRPr="00A84098">
        <w:rPr>
          <w:rFonts w:ascii="Times New Roman" w:hAnsi="Times New Roman" w:cs="Times New Roman"/>
          <w:sz w:val="24"/>
          <w:szCs w:val="24"/>
        </w:rPr>
        <w:t>.</w:t>
      </w:r>
    </w:p>
    <w:p w:rsidR="00A84098" w:rsidRDefault="00B83B35" w:rsidP="00A84098">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Maturity stage</w:t>
      </w:r>
    </w:p>
    <w:p w:rsidR="00661D7F" w:rsidRDefault="00B83B35" w:rsidP="00A8409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Th</w:t>
      </w:r>
      <w:r w:rsidR="00CC50A1">
        <w:rPr>
          <w:rFonts w:ascii="Times New Roman" w:hAnsi="Times New Roman" w:cs="Times New Roman"/>
          <w:sz w:val="24"/>
          <w:szCs w:val="24"/>
        </w:rPr>
        <w:t>is is the last stage of the healing process</w:t>
      </w:r>
      <w:r>
        <w:rPr>
          <w:rFonts w:ascii="Times New Roman" w:hAnsi="Times New Roman" w:cs="Times New Roman"/>
          <w:sz w:val="24"/>
          <w:szCs w:val="24"/>
        </w:rPr>
        <w:t xml:space="preserve">. It </w:t>
      </w:r>
      <w:r w:rsidR="00CC50A1">
        <w:rPr>
          <w:rFonts w:ascii="Times New Roman" w:hAnsi="Times New Roman" w:cs="Times New Roman"/>
          <w:sz w:val="24"/>
          <w:szCs w:val="24"/>
        </w:rPr>
        <w:t>initiates</w:t>
      </w:r>
      <w:r>
        <w:rPr>
          <w:rFonts w:ascii="Times New Roman" w:hAnsi="Times New Roman" w:cs="Times New Roman"/>
          <w:sz w:val="24"/>
          <w:szCs w:val="24"/>
        </w:rPr>
        <w:t xml:space="preserve"> when the injury</w:t>
      </w:r>
      <w:r w:rsidR="00FB4751">
        <w:rPr>
          <w:rFonts w:ascii="Times New Roman" w:hAnsi="Times New Roman" w:cs="Times New Roman"/>
          <w:sz w:val="24"/>
          <w:szCs w:val="24"/>
        </w:rPr>
        <w:t xml:space="preserve"> ha</w:t>
      </w:r>
      <w:r>
        <w:rPr>
          <w:rFonts w:ascii="Times New Roman" w:hAnsi="Times New Roman" w:cs="Times New Roman"/>
          <w:sz w:val="24"/>
          <w:szCs w:val="24"/>
        </w:rPr>
        <w:t xml:space="preserve">s </w:t>
      </w:r>
      <w:r w:rsidR="00CC50A1">
        <w:rPr>
          <w:rFonts w:ascii="Times New Roman" w:hAnsi="Times New Roman" w:cs="Times New Roman"/>
          <w:sz w:val="24"/>
          <w:szCs w:val="24"/>
        </w:rPr>
        <w:t>healed</w:t>
      </w:r>
      <w:r>
        <w:rPr>
          <w:rFonts w:ascii="Times New Roman" w:hAnsi="Times New Roman" w:cs="Times New Roman"/>
          <w:sz w:val="24"/>
          <w:szCs w:val="24"/>
        </w:rPr>
        <w:t xml:space="preserve">, it can take </w:t>
      </w:r>
      <w:r w:rsidR="00A84098">
        <w:rPr>
          <w:rFonts w:ascii="Times New Roman" w:hAnsi="Times New Roman" w:cs="Times New Roman"/>
          <w:sz w:val="24"/>
          <w:szCs w:val="24"/>
        </w:rPr>
        <w:t>two-three</w:t>
      </w:r>
      <w:r w:rsidR="00FB4751">
        <w:rPr>
          <w:rFonts w:ascii="Times New Roman" w:hAnsi="Times New Roman" w:cs="Times New Roman"/>
          <w:sz w:val="24"/>
          <w:szCs w:val="24"/>
        </w:rPr>
        <w:t xml:space="preserve"> years of time. </w:t>
      </w:r>
      <w:r>
        <w:rPr>
          <w:rFonts w:ascii="Times New Roman" w:hAnsi="Times New Roman" w:cs="Times New Roman"/>
          <w:sz w:val="24"/>
          <w:szCs w:val="24"/>
        </w:rPr>
        <w:t>In this stage</w:t>
      </w:r>
      <w:r w:rsidR="00DC2FFE">
        <w:rPr>
          <w:rFonts w:ascii="Times New Roman" w:hAnsi="Times New Roman" w:cs="Times New Roman"/>
          <w:sz w:val="24"/>
          <w:szCs w:val="24"/>
        </w:rPr>
        <w:t xml:space="preserve">, the dermal tissues are </w:t>
      </w:r>
      <w:r w:rsidR="00CC50A1">
        <w:rPr>
          <w:rFonts w:ascii="Times New Roman" w:hAnsi="Times New Roman" w:cs="Times New Roman"/>
          <w:sz w:val="24"/>
          <w:szCs w:val="24"/>
        </w:rPr>
        <w:t>mended</w:t>
      </w:r>
      <w:r w:rsidR="00DC2FFE">
        <w:rPr>
          <w:rFonts w:ascii="Times New Roman" w:hAnsi="Times New Roman" w:cs="Times New Roman"/>
          <w:sz w:val="24"/>
          <w:szCs w:val="24"/>
        </w:rPr>
        <w:t xml:space="preserve"> to </w:t>
      </w:r>
      <w:r>
        <w:rPr>
          <w:rFonts w:ascii="Times New Roman" w:hAnsi="Times New Roman" w:cs="Times New Roman"/>
          <w:sz w:val="24"/>
          <w:szCs w:val="24"/>
        </w:rPr>
        <w:t>improve</w:t>
      </w:r>
      <w:r w:rsidR="00DC2FFE">
        <w:rPr>
          <w:rFonts w:ascii="Times New Roman" w:hAnsi="Times New Roman" w:cs="Times New Roman"/>
          <w:sz w:val="24"/>
          <w:szCs w:val="24"/>
        </w:rPr>
        <w:t xml:space="preserve"> their stretchable strength. The fibroblasts that are nonfunctional are </w:t>
      </w:r>
      <w:r>
        <w:rPr>
          <w:rFonts w:ascii="Times New Roman" w:hAnsi="Times New Roman" w:cs="Times New Roman"/>
          <w:sz w:val="24"/>
          <w:szCs w:val="24"/>
        </w:rPr>
        <w:t>substituted</w:t>
      </w:r>
      <w:r w:rsidR="00DC2FFE">
        <w:rPr>
          <w:rFonts w:ascii="Times New Roman" w:hAnsi="Times New Roman" w:cs="Times New Roman"/>
          <w:sz w:val="24"/>
          <w:szCs w:val="24"/>
        </w:rPr>
        <w:t xml:space="preserve"> by functional ones. Further, cellular activity decreases by time and the number of blood vessels that a</w:t>
      </w:r>
      <w:r>
        <w:rPr>
          <w:rFonts w:ascii="Times New Roman" w:hAnsi="Times New Roman" w:cs="Times New Roman"/>
          <w:sz w:val="24"/>
          <w:szCs w:val="24"/>
        </w:rPr>
        <w:t xml:space="preserve">re present in the area that has been affected </w:t>
      </w:r>
      <w:r w:rsidR="00DC2FFE">
        <w:rPr>
          <w:rFonts w:ascii="Times New Roman" w:hAnsi="Times New Roman" w:cs="Times New Roman"/>
          <w:sz w:val="24"/>
          <w:szCs w:val="24"/>
        </w:rPr>
        <w:t>also de</w:t>
      </w:r>
      <w:r w:rsidR="00CC50A1">
        <w:rPr>
          <w:rFonts w:ascii="Times New Roman" w:hAnsi="Times New Roman" w:cs="Times New Roman"/>
          <w:sz w:val="24"/>
          <w:szCs w:val="24"/>
        </w:rPr>
        <w:t>crease</w:t>
      </w:r>
      <w:r w:rsidR="00DC2FFE">
        <w:rPr>
          <w:rFonts w:ascii="Times New Roman" w:hAnsi="Times New Roman" w:cs="Times New Roman"/>
          <w:sz w:val="24"/>
          <w:szCs w:val="24"/>
        </w:rPr>
        <w:t xml:space="preserve"> and </w:t>
      </w:r>
      <w:r w:rsidR="00CC50A1">
        <w:rPr>
          <w:rFonts w:ascii="Times New Roman" w:hAnsi="Times New Roman" w:cs="Times New Roman"/>
          <w:sz w:val="24"/>
          <w:szCs w:val="24"/>
        </w:rPr>
        <w:t>withdraw</w:t>
      </w:r>
      <w:r w:rsidR="00DC2FFE">
        <w:rPr>
          <w:rFonts w:ascii="Times New Roman" w:hAnsi="Times New Roman" w:cs="Times New Roman"/>
          <w:sz w:val="24"/>
          <w:szCs w:val="24"/>
        </w:rPr>
        <w:t xml:space="preserve">. It should be kept in mind that even if the wound is in the maturation stage the patient should go on with the treatment plan. If the patient </w:t>
      </w:r>
      <w:r w:rsidR="00CC50A1">
        <w:rPr>
          <w:rFonts w:ascii="Times New Roman" w:hAnsi="Times New Roman" w:cs="Times New Roman"/>
          <w:sz w:val="24"/>
          <w:szCs w:val="24"/>
        </w:rPr>
        <w:t>ignores</w:t>
      </w:r>
      <w:r w:rsidR="00DC2FFE">
        <w:rPr>
          <w:rFonts w:ascii="Times New Roman" w:hAnsi="Times New Roman" w:cs="Times New Roman"/>
          <w:sz w:val="24"/>
          <w:szCs w:val="24"/>
        </w:rPr>
        <w:t xml:space="preserve"> the wound, there is a chance of risk that the wound will start to </w:t>
      </w:r>
      <w:r w:rsidR="00CC50A1">
        <w:rPr>
          <w:rFonts w:ascii="Times New Roman" w:hAnsi="Times New Roman" w:cs="Times New Roman"/>
          <w:sz w:val="24"/>
          <w:szCs w:val="24"/>
        </w:rPr>
        <w:t>deteriorate</w:t>
      </w:r>
      <w:r w:rsidR="00DC2FFE">
        <w:rPr>
          <w:rFonts w:ascii="Times New Roman" w:hAnsi="Times New Roman" w:cs="Times New Roman"/>
          <w:sz w:val="24"/>
          <w:szCs w:val="24"/>
        </w:rPr>
        <w:t xml:space="preserve"> again as it has still not healed </w:t>
      </w:r>
      <w:r w:rsidR="00CC50A1">
        <w:rPr>
          <w:rFonts w:ascii="Times New Roman" w:hAnsi="Times New Roman" w:cs="Times New Roman"/>
          <w:sz w:val="24"/>
          <w:szCs w:val="24"/>
        </w:rPr>
        <w:t>totally</w:t>
      </w:r>
      <w:r w:rsidR="00DC2FFE">
        <w:rPr>
          <w:rFonts w:ascii="Times New Roman" w:hAnsi="Times New Roman" w:cs="Times New Roman"/>
          <w:sz w:val="24"/>
          <w:szCs w:val="24"/>
        </w:rPr>
        <w:t xml:space="preserve">. Even after the wound has gone </w:t>
      </w:r>
      <w:r w:rsidR="003F37BE">
        <w:rPr>
          <w:rFonts w:ascii="Times New Roman" w:hAnsi="Times New Roman" w:cs="Times New Roman"/>
          <w:sz w:val="24"/>
          <w:szCs w:val="24"/>
        </w:rPr>
        <w:t xml:space="preserve">under </w:t>
      </w:r>
      <w:r w:rsidR="00DC2FFE">
        <w:rPr>
          <w:rFonts w:ascii="Times New Roman" w:hAnsi="Times New Roman" w:cs="Times New Roman"/>
          <w:sz w:val="24"/>
          <w:szCs w:val="24"/>
        </w:rPr>
        <w:t xml:space="preserve">complete maturation, it still stays weaker than it was </w:t>
      </w:r>
      <w:r w:rsidR="00CC50A1">
        <w:rPr>
          <w:rFonts w:ascii="Times New Roman" w:hAnsi="Times New Roman" w:cs="Times New Roman"/>
          <w:sz w:val="24"/>
          <w:szCs w:val="24"/>
        </w:rPr>
        <w:t>originally</w:t>
      </w:r>
      <w:r w:rsidR="00610509">
        <w:rPr>
          <w:rFonts w:ascii="Times New Roman" w:hAnsi="Times New Roman" w:cs="Times New Roman"/>
          <w:sz w:val="24"/>
          <w:szCs w:val="24"/>
        </w:rPr>
        <w:t xml:space="preserve"> (</w:t>
      </w:r>
      <w:r w:rsidR="00610509" w:rsidRPr="006F76FB">
        <w:rPr>
          <w:rFonts w:ascii="Times New Roman" w:hAnsi="Times New Roman" w:cs="Times New Roman"/>
          <w:sz w:val="24"/>
          <w:szCs w:val="24"/>
        </w:rPr>
        <w:t>Armstrong,</w:t>
      </w:r>
      <w:r w:rsidR="00610509">
        <w:rPr>
          <w:rFonts w:ascii="Times New Roman" w:hAnsi="Times New Roman" w:cs="Times New Roman"/>
          <w:sz w:val="24"/>
          <w:szCs w:val="24"/>
        </w:rPr>
        <w:t xml:space="preserve"> </w:t>
      </w:r>
      <w:r w:rsidR="00610509" w:rsidRPr="006F76FB">
        <w:rPr>
          <w:rFonts w:ascii="Times New Roman" w:hAnsi="Times New Roman" w:cs="Times New Roman"/>
          <w:sz w:val="24"/>
          <w:szCs w:val="24"/>
        </w:rPr>
        <w:t>Boulton &amp; Bus,</w:t>
      </w:r>
      <w:r w:rsidR="00610509">
        <w:rPr>
          <w:rFonts w:ascii="Times New Roman" w:hAnsi="Times New Roman" w:cs="Times New Roman"/>
          <w:sz w:val="24"/>
          <w:szCs w:val="24"/>
        </w:rPr>
        <w:t xml:space="preserve"> </w:t>
      </w:r>
      <w:r w:rsidR="00610509" w:rsidRPr="006F76FB">
        <w:rPr>
          <w:rFonts w:ascii="Times New Roman" w:hAnsi="Times New Roman" w:cs="Times New Roman"/>
          <w:sz w:val="24"/>
          <w:szCs w:val="24"/>
        </w:rPr>
        <w:t>2017)</w:t>
      </w:r>
      <w:r w:rsidR="00FB4751">
        <w:rPr>
          <w:rFonts w:ascii="Times New Roman" w:hAnsi="Times New Roman" w:cs="Times New Roman"/>
          <w:sz w:val="24"/>
          <w:szCs w:val="24"/>
        </w:rPr>
        <w:t>.</w:t>
      </w:r>
      <w:r w:rsidR="009F202D">
        <w:rPr>
          <w:rFonts w:ascii="Times New Roman" w:hAnsi="Times New Roman" w:cs="Times New Roman"/>
          <w:sz w:val="24"/>
          <w:szCs w:val="24"/>
        </w:rPr>
        <w:t xml:space="preserve"> In cases when the patient is older, they should take care of the area that had the wound even after the maturation process</w:t>
      </w:r>
      <w:r w:rsidR="00CC50A1">
        <w:rPr>
          <w:rFonts w:ascii="Times New Roman" w:hAnsi="Times New Roman" w:cs="Times New Roman"/>
          <w:sz w:val="24"/>
          <w:szCs w:val="24"/>
        </w:rPr>
        <w:t xml:space="preserve"> has been experienced</w:t>
      </w:r>
      <w:r w:rsidR="009F202D">
        <w:rPr>
          <w:rFonts w:ascii="Times New Roman" w:hAnsi="Times New Roman" w:cs="Times New Roman"/>
          <w:sz w:val="24"/>
          <w:szCs w:val="24"/>
        </w:rPr>
        <w:t xml:space="preserve">. </w:t>
      </w:r>
    </w:p>
    <w:p w:rsidR="00610509" w:rsidRDefault="00610509" w:rsidP="00A84098">
      <w:pPr>
        <w:pStyle w:val="ListParagraph"/>
        <w:spacing w:after="0" w:line="480" w:lineRule="auto"/>
        <w:rPr>
          <w:rFonts w:ascii="Times New Roman" w:hAnsi="Times New Roman" w:cs="Times New Roman"/>
          <w:sz w:val="24"/>
          <w:szCs w:val="24"/>
        </w:rPr>
      </w:pPr>
    </w:p>
    <w:p w:rsidR="00610509" w:rsidRDefault="00610509" w:rsidP="00A84098">
      <w:pPr>
        <w:pStyle w:val="ListParagraph"/>
        <w:spacing w:after="0" w:line="480" w:lineRule="auto"/>
        <w:rPr>
          <w:rFonts w:ascii="Times New Roman" w:hAnsi="Times New Roman" w:cs="Times New Roman"/>
          <w:sz w:val="24"/>
          <w:szCs w:val="24"/>
        </w:rPr>
      </w:pPr>
    </w:p>
    <w:p w:rsidR="007B66A4" w:rsidRPr="00605655" w:rsidRDefault="00B83B35" w:rsidP="00605655">
      <w:pPr>
        <w:spacing w:after="0" w:line="480" w:lineRule="auto"/>
        <w:ind w:firstLine="720"/>
        <w:rPr>
          <w:rFonts w:ascii="Times New Roman" w:hAnsi="Times New Roman" w:cs="Times New Roman"/>
          <w:sz w:val="24"/>
          <w:szCs w:val="24"/>
        </w:rPr>
      </w:pPr>
      <w:r w:rsidRPr="00605655">
        <w:rPr>
          <w:rFonts w:ascii="Times New Roman" w:hAnsi="Times New Roman" w:cs="Times New Roman"/>
          <w:sz w:val="24"/>
          <w:szCs w:val="24"/>
        </w:rPr>
        <w:lastRenderedPageBreak/>
        <w:t>The Wound Management Plan</w:t>
      </w:r>
    </w:p>
    <w:p w:rsidR="00C074BE" w:rsidRDefault="00B83B35" w:rsidP="007B66A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C50A1">
        <w:rPr>
          <w:rFonts w:ascii="Times New Roman" w:hAnsi="Times New Roman" w:cs="Times New Roman"/>
          <w:sz w:val="24"/>
          <w:szCs w:val="24"/>
        </w:rPr>
        <w:t>Before the initiation of the wound management plan, it should be made sure that the conditions are preferable for the wound to go under the process of healing</w:t>
      </w:r>
      <w:r w:rsidR="000C7049">
        <w:rPr>
          <w:rFonts w:ascii="Times New Roman" w:hAnsi="Times New Roman" w:cs="Times New Roman"/>
          <w:sz w:val="24"/>
          <w:szCs w:val="24"/>
        </w:rPr>
        <w:t>.</w:t>
      </w:r>
      <w:r w:rsidR="00CC50A1">
        <w:rPr>
          <w:rFonts w:ascii="Times New Roman" w:hAnsi="Times New Roman" w:cs="Times New Roman"/>
          <w:sz w:val="24"/>
          <w:szCs w:val="24"/>
        </w:rPr>
        <w:t xml:space="preserve"> There are certain factors that can hamper the healing of the wound.</w:t>
      </w:r>
      <w:r w:rsidR="00154C3E">
        <w:rPr>
          <w:rFonts w:ascii="Times New Roman" w:hAnsi="Times New Roman" w:cs="Times New Roman"/>
          <w:sz w:val="24"/>
          <w:szCs w:val="24"/>
        </w:rPr>
        <w:t xml:space="preserve"> If the wound is kept in a manner that moisture develops, it can lead to the affected area getting infected. </w:t>
      </w:r>
      <w:r w:rsidR="000C7049">
        <w:rPr>
          <w:rFonts w:ascii="Times New Roman" w:hAnsi="Times New Roman" w:cs="Times New Roman"/>
          <w:sz w:val="24"/>
          <w:szCs w:val="24"/>
        </w:rPr>
        <w:t xml:space="preserve">In </w:t>
      </w:r>
      <w:r w:rsidR="00154C3E">
        <w:rPr>
          <w:rFonts w:ascii="Times New Roman" w:hAnsi="Times New Roman" w:cs="Times New Roman"/>
          <w:sz w:val="24"/>
          <w:szCs w:val="24"/>
        </w:rPr>
        <w:t>John</w:t>
      </w:r>
      <w:r w:rsidR="000C7049">
        <w:rPr>
          <w:rFonts w:ascii="Times New Roman" w:hAnsi="Times New Roman" w:cs="Times New Roman"/>
          <w:sz w:val="24"/>
          <w:szCs w:val="24"/>
        </w:rPr>
        <w:t xml:space="preserve">'s case, the wound was badly infected. </w:t>
      </w:r>
      <w:r w:rsidR="00154C3E">
        <w:rPr>
          <w:rFonts w:ascii="Times New Roman" w:hAnsi="Times New Roman" w:cs="Times New Roman"/>
          <w:sz w:val="24"/>
          <w:szCs w:val="24"/>
        </w:rPr>
        <w:t>In the past three months, John was prescribed with many regimens to initiate the healing process of his wound. Since the wound was infected John was asked to take an antibiotic to contain the infection</w:t>
      </w:r>
      <w:r w:rsidR="00610509">
        <w:rPr>
          <w:rFonts w:ascii="Times New Roman" w:hAnsi="Times New Roman" w:cs="Times New Roman"/>
          <w:sz w:val="24"/>
          <w:szCs w:val="24"/>
        </w:rPr>
        <w:t xml:space="preserve"> (</w:t>
      </w:r>
      <w:r w:rsidR="00610509" w:rsidRPr="006F76FB">
        <w:rPr>
          <w:rFonts w:ascii="Times New Roman" w:hAnsi="Times New Roman" w:cs="Times New Roman"/>
          <w:sz w:val="24"/>
          <w:szCs w:val="24"/>
        </w:rPr>
        <w:t>Bus</w:t>
      </w:r>
      <w:r w:rsidR="00610509">
        <w:rPr>
          <w:rFonts w:ascii="Times New Roman" w:hAnsi="Times New Roman" w:cs="Times New Roman"/>
          <w:sz w:val="24"/>
          <w:szCs w:val="24"/>
        </w:rPr>
        <w:t xml:space="preserve"> </w:t>
      </w:r>
      <w:r w:rsidR="00610509" w:rsidRPr="006F76FB">
        <w:rPr>
          <w:rFonts w:ascii="Times New Roman" w:hAnsi="Times New Roman" w:cs="Times New Roman"/>
          <w:sz w:val="24"/>
          <w:szCs w:val="24"/>
        </w:rPr>
        <w:t>&amp; van Netten,</w:t>
      </w:r>
      <w:r w:rsidR="00610509">
        <w:rPr>
          <w:rFonts w:ascii="Times New Roman" w:hAnsi="Times New Roman" w:cs="Times New Roman"/>
          <w:sz w:val="24"/>
          <w:szCs w:val="24"/>
        </w:rPr>
        <w:t xml:space="preserve"> </w:t>
      </w:r>
      <w:r w:rsidR="00610509" w:rsidRPr="006F76FB">
        <w:rPr>
          <w:rFonts w:ascii="Times New Roman" w:hAnsi="Times New Roman" w:cs="Times New Roman"/>
          <w:sz w:val="24"/>
          <w:szCs w:val="24"/>
        </w:rPr>
        <w:t>2016</w:t>
      </w:r>
      <w:r w:rsidR="00610509">
        <w:rPr>
          <w:rFonts w:ascii="Times New Roman" w:hAnsi="Times New Roman" w:cs="Times New Roman"/>
          <w:sz w:val="24"/>
          <w:szCs w:val="24"/>
        </w:rPr>
        <w:t>)</w:t>
      </w:r>
      <w:r w:rsidR="00154C3E">
        <w:rPr>
          <w:rFonts w:ascii="Times New Roman" w:hAnsi="Times New Roman" w:cs="Times New Roman"/>
          <w:sz w:val="24"/>
          <w:szCs w:val="24"/>
        </w:rPr>
        <w:t>. He was also prescribed with intrasite gel to be used on the wound, but later he was asked to discontinue the use because of the dryness the gel was causing. There are many nurses who swear by the fact that good dressing and bandaging is key in the healing of the wound. 80% of the work is done if the patient's wound is properly cleaned and dressed. So, it is made essential that all the caregivers out there are trained well in regards to dressing a wound.</w:t>
      </w:r>
      <w:r>
        <w:rPr>
          <w:rFonts w:ascii="Times New Roman" w:hAnsi="Times New Roman" w:cs="Times New Roman"/>
          <w:sz w:val="24"/>
          <w:szCs w:val="24"/>
        </w:rPr>
        <w:t xml:space="preserve">  </w:t>
      </w:r>
    </w:p>
    <w:p w:rsidR="00C074BE" w:rsidRDefault="00B83B35" w:rsidP="00C074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initiate a good wound healing, the caregiver should start by cleaning the wound with normal saline. They shoul</w:t>
      </w:r>
      <w:r>
        <w:rPr>
          <w:rFonts w:ascii="Times New Roman" w:hAnsi="Times New Roman" w:cs="Times New Roman"/>
          <w:sz w:val="24"/>
          <w:szCs w:val="24"/>
        </w:rPr>
        <w:t xml:space="preserve">d make sure that the wound has been cleaned properly and all the dead skin that is around the affected area has been removed carefully. Further, a good antiseptic should be used to take the extra step in making sure that the wound is completely cleaned. </w:t>
      </w:r>
      <w:r w:rsidR="00FB4751">
        <w:rPr>
          <w:rFonts w:ascii="Times New Roman" w:hAnsi="Times New Roman" w:cs="Times New Roman"/>
          <w:sz w:val="24"/>
          <w:szCs w:val="24"/>
        </w:rPr>
        <w:t xml:space="preserve">This step is essential as it gets rid of all the bacteria that can become the cause of an infection. </w:t>
      </w:r>
      <w:r w:rsidR="00FA36F8">
        <w:rPr>
          <w:rFonts w:ascii="Times New Roman" w:hAnsi="Times New Roman" w:cs="Times New Roman"/>
          <w:sz w:val="24"/>
          <w:szCs w:val="24"/>
        </w:rPr>
        <w:t xml:space="preserve">After this, the healthcare nurse prescribed </w:t>
      </w:r>
      <w:r>
        <w:rPr>
          <w:rFonts w:ascii="Times New Roman" w:hAnsi="Times New Roman" w:cs="Times New Roman"/>
          <w:sz w:val="24"/>
          <w:szCs w:val="24"/>
        </w:rPr>
        <w:t>John</w:t>
      </w:r>
      <w:r w:rsidR="00FA36F8">
        <w:rPr>
          <w:rFonts w:ascii="Times New Roman" w:hAnsi="Times New Roman" w:cs="Times New Roman"/>
          <w:sz w:val="24"/>
          <w:szCs w:val="24"/>
        </w:rPr>
        <w:t xml:space="preserve"> to take oral supplemen</w:t>
      </w:r>
      <w:r>
        <w:rPr>
          <w:rFonts w:ascii="Times New Roman" w:hAnsi="Times New Roman" w:cs="Times New Roman"/>
          <w:sz w:val="24"/>
          <w:szCs w:val="24"/>
        </w:rPr>
        <w:t>ts and vitamins that will aid in the healing process</w:t>
      </w:r>
      <w:r w:rsidR="00610509">
        <w:rPr>
          <w:rFonts w:ascii="Times New Roman" w:hAnsi="Times New Roman" w:cs="Times New Roman"/>
          <w:sz w:val="24"/>
          <w:szCs w:val="24"/>
        </w:rPr>
        <w:t xml:space="preserve"> (</w:t>
      </w:r>
      <w:r w:rsidR="00610509" w:rsidRPr="006F76FB">
        <w:rPr>
          <w:rFonts w:ascii="Times New Roman" w:hAnsi="Times New Roman" w:cs="Times New Roman"/>
          <w:sz w:val="24"/>
          <w:szCs w:val="24"/>
        </w:rPr>
        <w:t>Bus &amp; van Netten,</w:t>
      </w:r>
      <w:r w:rsidR="00610509">
        <w:rPr>
          <w:rFonts w:ascii="Times New Roman" w:hAnsi="Times New Roman" w:cs="Times New Roman"/>
          <w:sz w:val="24"/>
          <w:szCs w:val="24"/>
        </w:rPr>
        <w:t xml:space="preserve"> </w:t>
      </w:r>
      <w:r w:rsidR="00610509" w:rsidRPr="006F76FB">
        <w:rPr>
          <w:rFonts w:ascii="Times New Roman" w:hAnsi="Times New Roman" w:cs="Times New Roman"/>
          <w:sz w:val="24"/>
          <w:szCs w:val="24"/>
        </w:rPr>
        <w:t>2016</w:t>
      </w:r>
      <w:r w:rsidR="00610509">
        <w:rPr>
          <w:rFonts w:ascii="Times New Roman" w:hAnsi="Times New Roman" w:cs="Times New Roman"/>
          <w:sz w:val="24"/>
          <w:szCs w:val="24"/>
        </w:rPr>
        <w:t>)</w:t>
      </w:r>
      <w:r w:rsidR="00FA36F8">
        <w:rPr>
          <w:rFonts w:ascii="Times New Roman" w:hAnsi="Times New Roman" w:cs="Times New Roman"/>
          <w:sz w:val="24"/>
          <w:szCs w:val="24"/>
        </w:rPr>
        <w:t>.</w:t>
      </w:r>
      <w:r w:rsidR="00012BA4">
        <w:rPr>
          <w:rFonts w:ascii="Times New Roman" w:hAnsi="Times New Roman" w:cs="Times New Roman"/>
          <w:sz w:val="24"/>
          <w:szCs w:val="24"/>
        </w:rPr>
        <w:t xml:space="preserve"> Now comes the key, choosing the perfect dressing, as it will be the primary factor that will aid in the healing.</w:t>
      </w:r>
      <w:r w:rsidR="00FA36F8">
        <w:rPr>
          <w:rFonts w:ascii="Times New Roman" w:hAnsi="Times New Roman" w:cs="Times New Roman"/>
          <w:sz w:val="24"/>
          <w:szCs w:val="24"/>
        </w:rPr>
        <w:t xml:space="preserve"> </w:t>
      </w:r>
      <w:r w:rsidR="00012BA4">
        <w:rPr>
          <w:rFonts w:ascii="Times New Roman" w:hAnsi="Times New Roman" w:cs="Times New Roman"/>
          <w:sz w:val="24"/>
          <w:szCs w:val="24"/>
        </w:rPr>
        <w:t xml:space="preserve">John </w:t>
      </w:r>
      <w:r w:rsidR="00FA36F8">
        <w:rPr>
          <w:rFonts w:ascii="Times New Roman" w:hAnsi="Times New Roman" w:cs="Times New Roman"/>
          <w:sz w:val="24"/>
          <w:szCs w:val="24"/>
        </w:rPr>
        <w:t>has</w:t>
      </w:r>
      <w:r w:rsidR="0019589B">
        <w:rPr>
          <w:rFonts w:ascii="Times New Roman" w:hAnsi="Times New Roman" w:cs="Times New Roman"/>
          <w:sz w:val="24"/>
          <w:szCs w:val="24"/>
        </w:rPr>
        <w:t xml:space="preserve"> been</w:t>
      </w:r>
      <w:r w:rsidR="00FA36F8">
        <w:rPr>
          <w:rFonts w:ascii="Times New Roman" w:hAnsi="Times New Roman" w:cs="Times New Roman"/>
          <w:sz w:val="24"/>
          <w:szCs w:val="24"/>
        </w:rPr>
        <w:t xml:space="preserve"> prescribed </w:t>
      </w:r>
      <w:r w:rsidR="00012BA4">
        <w:rPr>
          <w:rFonts w:ascii="Times New Roman" w:hAnsi="Times New Roman" w:cs="Times New Roman"/>
          <w:sz w:val="24"/>
          <w:szCs w:val="24"/>
        </w:rPr>
        <w:t xml:space="preserve">to get inadine dressing done. Inadine is a non-adherent surgical dressing. It is said to be one of the </w:t>
      </w:r>
      <w:r w:rsidR="00012BA4">
        <w:rPr>
          <w:rFonts w:ascii="Times New Roman" w:hAnsi="Times New Roman" w:cs="Times New Roman"/>
          <w:sz w:val="24"/>
          <w:szCs w:val="24"/>
        </w:rPr>
        <w:lastRenderedPageBreak/>
        <w:t xml:space="preserve">most effective disinfectants. However, it cannot be used on patients who have a hypersensitivity to iodine. So, one has to be careful when using it on a patient.  </w:t>
      </w:r>
    </w:p>
    <w:p w:rsidR="0070167B" w:rsidRDefault="00B83B35" w:rsidP="00C074B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Choosing the bandaging technique or dressing is one of the most crucial steps of wound management. In this case, </w:t>
      </w:r>
      <w:r>
        <w:rPr>
          <w:rFonts w:ascii="Times New Roman" w:hAnsi="Times New Roman" w:cs="Times New Roman"/>
          <w:sz w:val="24"/>
          <w:szCs w:val="24"/>
        </w:rPr>
        <w:t>no second dressing was required for the wound.</w:t>
      </w:r>
      <w:r w:rsidR="00012BA4">
        <w:rPr>
          <w:rFonts w:ascii="Times New Roman" w:hAnsi="Times New Roman" w:cs="Times New Roman"/>
          <w:sz w:val="24"/>
          <w:szCs w:val="24"/>
        </w:rPr>
        <w:t xml:space="preserve"> The second dressing that was used on John was Mesorb. This dressing is very absorbent and</w:t>
      </w:r>
      <w:r>
        <w:rPr>
          <w:rFonts w:ascii="Times New Roman" w:hAnsi="Times New Roman" w:cs="Times New Roman"/>
          <w:sz w:val="24"/>
          <w:szCs w:val="24"/>
        </w:rPr>
        <w:t xml:space="preserve"> </w:t>
      </w:r>
      <w:r w:rsidR="00012BA4">
        <w:rPr>
          <w:rFonts w:ascii="Times New Roman" w:hAnsi="Times New Roman" w:cs="Times New Roman"/>
          <w:sz w:val="24"/>
          <w:szCs w:val="24"/>
        </w:rPr>
        <w:t>works very quickly.</w:t>
      </w:r>
      <w:r w:rsidR="00185627">
        <w:rPr>
          <w:rFonts w:ascii="Times New Roman" w:hAnsi="Times New Roman" w:cs="Times New Roman"/>
          <w:sz w:val="24"/>
          <w:szCs w:val="24"/>
        </w:rPr>
        <w:t xml:space="preserve"> The first dressing was changed every four days and the second dressing was changed weekly. </w:t>
      </w:r>
      <w:r>
        <w:rPr>
          <w:rFonts w:ascii="Times New Roman" w:hAnsi="Times New Roman" w:cs="Times New Roman"/>
          <w:sz w:val="24"/>
          <w:szCs w:val="24"/>
        </w:rPr>
        <w:t>It was e</w:t>
      </w:r>
      <w:r>
        <w:rPr>
          <w:rFonts w:ascii="Times New Roman" w:hAnsi="Times New Roman" w:cs="Times New Roman"/>
          <w:sz w:val="24"/>
          <w:szCs w:val="24"/>
        </w:rPr>
        <w:t>vident by the second week of the changing of the bandage that the wound had started to heal.</w:t>
      </w:r>
      <w:r w:rsidR="00185627">
        <w:rPr>
          <w:rFonts w:ascii="Times New Roman" w:hAnsi="Times New Roman" w:cs="Times New Roman"/>
          <w:sz w:val="24"/>
          <w:szCs w:val="24"/>
        </w:rPr>
        <w:t xml:space="preserve"> John</w:t>
      </w:r>
      <w:r>
        <w:rPr>
          <w:rFonts w:ascii="Times New Roman" w:hAnsi="Times New Roman" w:cs="Times New Roman"/>
          <w:sz w:val="24"/>
          <w:szCs w:val="24"/>
        </w:rPr>
        <w:t xml:space="preserve"> added that the wound was less itchy and the skin around it was not getting rough either.</w:t>
      </w:r>
      <w:r w:rsidR="0069014C">
        <w:rPr>
          <w:rFonts w:ascii="Times New Roman" w:hAnsi="Times New Roman" w:cs="Times New Roman"/>
          <w:sz w:val="24"/>
          <w:szCs w:val="24"/>
        </w:rPr>
        <w:t xml:space="preserve"> He</w:t>
      </w:r>
      <w:bookmarkStart w:id="0" w:name="_GoBack"/>
      <w:bookmarkEnd w:id="0"/>
      <w:r>
        <w:rPr>
          <w:rFonts w:ascii="Times New Roman" w:hAnsi="Times New Roman" w:cs="Times New Roman"/>
          <w:sz w:val="24"/>
          <w:szCs w:val="24"/>
        </w:rPr>
        <w:t xml:space="preserve"> also said that the inflammation and pain were much better.</w:t>
      </w:r>
      <w:r w:rsidR="00185627">
        <w:rPr>
          <w:rFonts w:ascii="Times New Roman" w:hAnsi="Times New Roman" w:cs="Times New Roman"/>
          <w:sz w:val="24"/>
          <w:szCs w:val="24"/>
        </w:rPr>
        <w:t xml:space="preserve"> The combination of both the dressings had started to work and the wound eventually healed completely towards the end of the treatment. </w:t>
      </w:r>
      <w:r>
        <w:rPr>
          <w:rFonts w:ascii="Times New Roman" w:hAnsi="Times New Roman" w:cs="Times New Roman"/>
          <w:sz w:val="24"/>
          <w:szCs w:val="24"/>
        </w:rPr>
        <w:t>The healthcare givers were very happy with the results</w:t>
      </w:r>
      <w:r w:rsidR="00610509">
        <w:rPr>
          <w:rFonts w:ascii="Times New Roman" w:hAnsi="Times New Roman" w:cs="Times New Roman"/>
          <w:sz w:val="24"/>
          <w:szCs w:val="24"/>
        </w:rPr>
        <w:t xml:space="preserve"> (</w:t>
      </w:r>
      <w:r w:rsidR="00610509" w:rsidRPr="006F76FB">
        <w:rPr>
          <w:rFonts w:ascii="Times New Roman" w:hAnsi="Times New Roman" w:cs="Times New Roman"/>
          <w:sz w:val="24"/>
          <w:szCs w:val="24"/>
        </w:rPr>
        <w:t>Zhang, Lu, Jing, Tang,</w:t>
      </w:r>
      <w:r w:rsidR="00610509">
        <w:rPr>
          <w:rFonts w:ascii="Times New Roman" w:hAnsi="Times New Roman" w:cs="Times New Roman"/>
          <w:sz w:val="24"/>
          <w:szCs w:val="24"/>
        </w:rPr>
        <w:t xml:space="preserve"> </w:t>
      </w:r>
      <w:r w:rsidR="00610509" w:rsidRPr="006F76FB">
        <w:rPr>
          <w:rFonts w:ascii="Times New Roman" w:hAnsi="Times New Roman" w:cs="Times New Roman"/>
          <w:sz w:val="24"/>
          <w:szCs w:val="24"/>
        </w:rPr>
        <w:t>Zhu &amp; Bi,</w:t>
      </w:r>
      <w:r w:rsidR="00610509">
        <w:rPr>
          <w:rFonts w:ascii="Times New Roman" w:hAnsi="Times New Roman" w:cs="Times New Roman"/>
          <w:sz w:val="24"/>
          <w:szCs w:val="24"/>
        </w:rPr>
        <w:t xml:space="preserve"> </w:t>
      </w:r>
      <w:r w:rsidR="00610509" w:rsidRPr="006F76FB">
        <w:rPr>
          <w:rFonts w:ascii="Times New Roman" w:hAnsi="Times New Roman" w:cs="Times New Roman"/>
          <w:sz w:val="24"/>
          <w:szCs w:val="24"/>
        </w:rPr>
        <w:t>2017)</w:t>
      </w:r>
      <w:r>
        <w:rPr>
          <w:rFonts w:ascii="Times New Roman" w:hAnsi="Times New Roman" w:cs="Times New Roman"/>
          <w:sz w:val="24"/>
          <w:szCs w:val="24"/>
        </w:rPr>
        <w:t>. They</w:t>
      </w:r>
      <w:r w:rsidR="00DA5508">
        <w:rPr>
          <w:rFonts w:ascii="Times New Roman" w:hAnsi="Times New Roman" w:cs="Times New Roman"/>
          <w:sz w:val="24"/>
          <w:szCs w:val="24"/>
        </w:rPr>
        <w:t xml:space="preserve"> could see that the wound had completely closed and the maturation period had started. </w:t>
      </w:r>
      <w:r w:rsidR="00C074BE">
        <w:rPr>
          <w:rFonts w:ascii="Times New Roman" w:hAnsi="Times New Roman" w:cs="Times New Roman"/>
          <w:sz w:val="24"/>
          <w:szCs w:val="24"/>
        </w:rPr>
        <w:t xml:space="preserve">There are studies that have proven the fact </w:t>
      </w:r>
      <w:r w:rsidR="00185627">
        <w:rPr>
          <w:rFonts w:ascii="Times New Roman" w:hAnsi="Times New Roman" w:cs="Times New Roman"/>
          <w:sz w:val="24"/>
          <w:szCs w:val="24"/>
        </w:rPr>
        <w:t xml:space="preserve">that good dressing and bandaging are vital and the key factors that aid in </w:t>
      </w:r>
    </w:p>
    <w:p w:rsidR="00DA5508" w:rsidRPr="00605655" w:rsidRDefault="00B83B35" w:rsidP="0069014C">
      <w:pPr>
        <w:spacing w:after="0" w:line="480" w:lineRule="auto"/>
        <w:ind w:firstLine="720"/>
        <w:rPr>
          <w:rFonts w:ascii="Times New Roman" w:hAnsi="Times New Roman" w:cs="Times New Roman"/>
          <w:sz w:val="24"/>
          <w:szCs w:val="24"/>
        </w:rPr>
      </w:pPr>
      <w:r w:rsidRPr="00605655">
        <w:rPr>
          <w:rFonts w:ascii="Times New Roman" w:hAnsi="Times New Roman" w:cs="Times New Roman"/>
          <w:sz w:val="24"/>
          <w:szCs w:val="24"/>
        </w:rPr>
        <w:t>The</w:t>
      </w:r>
      <w:r w:rsidR="00185627" w:rsidRPr="00605655">
        <w:rPr>
          <w:rFonts w:ascii="Times New Roman" w:hAnsi="Times New Roman" w:cs="Times New Roman"/>
          <w:sz w:val="24"/>
          <w:szCs w:val="24"/>
        </w:rPr>
        <w:t xml:space="preserve"> Importance of giving </w:t>
      </w:r>
      <w:r w:rsidRPr="00605655">
        <w:rPr>
          <w:rFonts w:ascii="Times New Roman" w:hAnsi="Times New Roman" w:cs="Times New Roman"/>
          <w:sz w:val="24"/>
          <w:szCs w:val="24"/>
        </w:rPr>
        <w:t>Health Education to the Patient</w:t>
      </w:r>
    </w:p>
    <w:p w:rsidR="00DA5508" w:rsidRDefault="00B83B35" w:rsidP="004E441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w:t>
      </w:r>
      <w:r w:rsidR="00185627">
        <w:rPr>
          <w:rFonts w:ascii="Times New Roman" w:hAnsi="Times New Roman" w:cs="Times New Roman"/>
          <w:sz w:val="24"/>
          <w:szCs w:val="24"/>
        </w:rPr>
        <w:t>necessary that John</w:t>
      </w:r>
      <w:r>
        <w:rPr>
          <w:rFonts w:ascii="Times New Roman" w:hAnsi="Times New Roman" w:cs="Times New Roman"/>
          <w:sz w:val="24"/>
          <w:szCs w:val="24"/>
        </w:rPr>
        <w:t xml:space="preserve"> is</w:t>
      </w:r>
      <w:r w:rsidR="00185627">
        <w:rPr>
          <w:rFonts w:ascii="Times New Roman" w:hAnsi="Times New Roman" w:cs="Times New Roman"/>
          <w:sz w:val="24"/>
          <w:szCs w:val="24"/>
        </w:rPr>
        <w:t xml:space="preserve"> educated and made aware of the factors that can have an impact on the wound management process. John was concerned about his hygiene and how can he take showers with a wound on his leg. It is pretty simple, all he has to do is wrap a plastic sheet on the affected area before stepping in the shower</w:t>
      </w:r>
      <w:r w:rsidR="00610509">
        <w:rPr>
          <w:rFonts w:ascii="Times New Roman" w:hAnsi="Times New Roman" w:cs="Times New Roman"/>
          <w:sz w:val="24"/>
          <w:szCs w:val="24"/>
        </w:rPr>
        <w:t xml:space="preserve"> (</w:t>
      </w:r>
      <w:r w:rsidR="00610509" w:rsidRPr="006F76FB">
        <w:rPr>
          <w:rFonts w:ascii="Times New Roman" w:hAnsi="Times New Roman" w:cs="Times New Roman"/>
          <w:sz w:val="24"/>
          <w:szCs w:val="24"/>
        </w:rPr>
        <w:t>Zhang, Lu, Jing, Tang,</w:t>
      </w:r>
      <w:r w:rsidR="00610509">
        <w:rPr>
          <w:rFonts w:ascii="Times New Roman" w:hAnsi="Times New Roman" w:cs="Times New Roman"/>
          <w:sz w:val="24"/>
          <w:szCs w:val="24"/>
        </w:rPr>
        <w:t xml:space="preserve"> </w:t>
      </w:r>
      <w:r w:rsidR="00610509" w:rsidRPr="006F76FB">
        <w:rPr>
          <w:rFonts w:ascii="Times New Roman" w:hAnsi="Times New Roman" w:cs="Times New Roman"/>
          <w:sz w:val="24"/>
          <w:szCs w:val="24"/>
        </w:rPr>
        <w:t>Zhu &amp; Bi,</w:t>
      </w:r>
      <w:r w:rsidR="00610509">
        <w:rPr>
          <w:rFonts w:ascii="Times New Roman" w:hAnsi="Times New Roman" w:cs="Times New Roman"/>
          <w:sz w:val="24"/>
          <w:szCs w:val="24"/>
        </w:rPr>
        <w:t xml:space="preserve"> </w:t>
      </w:r>
      <w:r w:rsidR="00610509" w:rsidRPr="006F76FB">
        <w:rPr>
          <w:rFonts w:ascii="Times New Roman" w:hAnsi="Times New Roman" w:cs="Times New Roman"/>
          <w:sz w:val="24"/>
          <w:szCs w:val="24"/>
        </w:rPr>
        <w:t>2017)</w:t>
      </w:r>
      <w:r w:rsidR="00185627">
        <w:rPr>
          <w:rFonts w:ascii="Times New Roman" w:hAnsi="Times New Roman" w:cs="Times New Roman"/>
          <w:sz w:val="24"/>
          <w:szCs w:val="24"/>
        </w:rPr>
        <w:t xml:space="preserve">. It is vital that the wound is kept dry, so it heals faster, but the hygiene of the area around the wound is also necessary. For this </w:t>
      </w:r>
      <w:r w:rsidR="00B1010F">
        <w:rPr>
          <w:rFonts w:ascii="Times New Roman" w:hAnsi="Times New Roman" w:cs="Times New Roman"/>
          <w:sz w:val="24"/>
          <w:szCs w:val="24"/>
        </w:rPr>
        <w:t>purpose,</w:t>
      </w:r>
      <w:r w:rsidR="00185627">
        <w:rPr>
          <w:rFonts w:ascii="Times New Roman" w:hAnsi="Times New Roman" w:cs="Times New Roman"/>
          <w:sz w:val="24"/>
          <w:szCs w:val="24"/>
        </w:rPr>
        <w:t xml:space="preserve"> John can take a</w:t>
      </w:r>
      <w:r w:rsidR="00B1010F">
        <w:rPr>
          <w:rFonts w:ascii="Times New Roman" w:hAnsi="Times New Roman" w:cs="Times New Roman"/>
          <w:sz w:val="24"/>
          <w:szCs w:val="24"/>
        </w:rPr>
        <w:t xml:space="preserve"> </w:t>
      </w:r>
      <w:r w:rsidR="00185627">
        <w:rPr>
          <w:rFonts w:ascii="Times New Roman" w:hAnsi="Times New Roman" w:cs="Times New Roman"/>
          <w:sz w:val="24"/>
          <w:szCs w:val="24"/>
        </w:rPr>
        <w:t xml:space="preserve">small soft body brush, wet it and gently remove all the dead skin around the area and clean it. </w:t>
      </w:r>
    </w:p>
    <w:p w:rsidR="002926DD" w:rsidRDefault="00B83B35" w:rsidP="00DA550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Even </w:t>
      </w:r>
      <w:r w:rsidR="00185627">
        <w:rPr>
          <w:rFonts w:ascii="Times New Roman" w:hAnsi="Times New Roman" w:cs="Times New Roman"/>
          <w:sz w:val="24"/>
          <w:szCs w:val="24"/>
        </w:rPr>
        <w:t xml:space="preserve">after the patient is discharged they should take care of themselves and keep a close eye on the wound. If they witness any abnormality in the wound or the area around </w:t>
      </w:r>
      <w:r>
        <w:rPr>
          <w:rFonts w:ascii="Times New Roman" w:hAnsi="Times New Roman" w:cs="Times New Roman"/>
          <w:sz w:val="24"/>
          <w:szCs w:val="24"/>
        </w:rPr>
        <w:t>it,</w:t>
      </w:r>
      <w:r w:rsidR="00185627">
        <w:rPr>
          <w:rFonts w:ascii="Times New Roman" w:hAnsi="Times New Roman" w:cs="Times New Roman"/>
          <w:sz w:val="24"/>
          <w:szCs w:val="24"/>
        </w:rPr>
        <w:t xml:space="preserve"> they should immediately consult their doctor. John should make sure that he is taking </w:t>
      </w:r>
      <w:r>
        <w:rPr>
          <w:rFonts w:ascii="Times New Roman" w:hAnsi="Times New Roman" w:cs="Times New Roman"/>
          <w:sz w:val="24"/>
          <w:szCs w:val="24"/>
        </w:rPr>
        <w:t>proper care of the wound and keeping tabs on all the symptoms. Lastly, he should take proper care of his diet. He has already gained more weight that he</w:t>
      </w:r>
      <w:r>
        <w:rPr>
          <w:rFonts w:ascii="Times New Roman" w:hAnsi="Times New Roman" w:cs="Times New Roman"/>
          <w:sz w:val="24"/>
          <w:szCs w:val="24"/>
        </w:rPr>
        <w:t xml:space="preserve"> already has. He has type two diabetes and on top of that diabetic foot ulcer can reoccur. In order to manage both the issues, he should have a weight that is easier for his bone structure to manage and carry</w:t>
      </w:r>
      <w:r w:rsidR="00610509">
        <w:rPr>
          <w:rFonts w:ascii="Times New Roman" w:hAnsi="Times New Roman" w:cs="Times New Roman"/>
          <w:sz w:val="24"/>
          <w:szCs w:val="24"/>
        </w:rPr>
        <w:t xml:space="preserve"> (</w:t>
      </w:r>
      <w:r w:rsidR="00610509" w:rsidRPr="006F76FB">
        <w:rPr>
          <w:rFonts w:ascii="Times New Roman" w:hAnsi="Times New Roman" w:cs="Times New Roman"/>
          <w:sz w:val="24"/>
          <w:szCs w:val="24"/>
        </w:rPr>
        <w:t>Zhang, Lu, Jing, Tang,</w:t>
      </w:r>
      <w:r w:rsidR="00610509">
        <w:rPr>
          <w:rFonts w:ascii="Times New Roman" w:hAnsi="Times New Roman" w:cs="Times New Roman"/>
          <w:sz w:val="24"/>
          <w:szCs w:val="24"/>
        </w:rPr>
        <w:t xml:space="preserve"> </w:t>
      </w:r>
      <w:r w:rsidR="00610509" w:rsidRPr="006F76FB">
        <w:rPr>
          <w:rFonts w:ascii="Times New Roman" w:hAnsi="Times New Roman" w:cs="Times New Roman"/>
          <w:sz w:val="24"/>
          <w:szCs w:val="24"/>
        </w:rPr>
        <w:t>Zhu &amp; Bi,</w:t>
      </w:r>
      <w:r w:rsidR="00610509">
        <w:rPr>
          <w:rFonts w:ascii="Times New Roman" w:hAnsi="Times New Roman" w:cs="Times New Roman"/>
          <w:sz w:val="24"/>
          <w:szCs w:val="24"/>
        </w:rPr>
        <w:t xml:space="preserve"> </w:t>
      </w:r>
      <w:r w:rsidR="00610509" w:rsidRPr="006F76FB">
        <w:rPr>
          <w:rFonts w:ascii="Times New Roman" w:hAnsi="Times New Roman" w:cs="Times New Roman"/>
          <w:sz w:val="24"/>
          <w:szCs w:val="24"/>
        </w:rPr>
        <w:t>2017)</w:t>
      </w:r>
      <w:r>
        <w:rPr>
          <w:rFonts w:ascii="Times New Roman" w:hAnsi="Times New Roman" w:cs="Times New Roman"/>
          <w:sz w:val="24"/>
          <w:szCs w:val="24"/>
        </w:rPr>
        <w:t>. Eating</w:t>
      </w:r>
      <w:r>
        <w:rPr>
          <w:rFonts w:ascii="Times New Roman" w:hAnsi="Times New Roman" w:cs="Times New Roman"/>
          <w:sz w:val="24"/>
          <w:szCs w:val="24"/>
        </w:rPr>
        <w:t xml:space="preserve"> unhealthy can also increase his cholesterol levels, which is not good for his health. He should exclude processed food form his life and add leafy greens and lean meat to his diet. This will also help him feel energetic and more active. He should also inc</w:t>
      </w:r>
      <w:r>
        <w:rPr>
          <w:rFonts w:ascii="Times New Roman" w:hAnsi="Times New Roman" w:cs="Times New Roman"/>
          <w:sz w:val="24"/>
          <w:szCs w:val="24"/>
        </w:rPr>
        <w:t>orporate fruits in his diet, especially the ones that aid in the healing process. Further, he will also be given multivitamins and supplements that will aid in the healing process.</w:t>
      </w:r>
    </w:p>
    <w:p w:rsidR="00F510DB" w:rsidRPr="00605655" w:rsidRDefault="00B83B35" w:rsidP="006056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Management of Pain</w:t>
      </w:r>
    </w:p>
    <w:p w:rsidR="00F510DB" w:rsidRDefault="00B83B35" w:rsidP="0069014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Just like every other patient who has had a diabeti</w:t>
      </w:r>
      <w:r>
        <w:rPr>
          <w:rFonts w:ascii="Times New Roman" w:hAnsi="Times New Roman" w:cs="Times New Roman"/>
          <w:sz w:val="24"/>
          <w:szCs w:val="24"/>
        </w:rPr>
        <w:t>c foot ulcer, John also complained about pain. The main management is essential in this case since the pain has an impact on his sleep pattern and daily life. For this he will be given ibuprofen, it is mild enough to not have side-effects and strong enough</w:t>
      </w:r>
      <w:r>
        <w:rPr>
          <w:rFonts w:ascii="Times New Roman" w:hAnsi="Times New Roman" w:cs="Times New Roman"/>
          <w:sz w:val="24"/>
          <w:szCs w:val="24"/>
        </w:rPr>
        <w:t xml:space="preserve"> to manage the pain</w:t>
      </w:r>
      <w:r w:rsidR="00610509">
        <w:rPr>
          <w:rFonts w:ascii="Times New Roman" w:hAnsi="Times New Roman" w:cs="Times New Roman"/>
          <w:sz w:val="24"/>
          <w:szCs w:val="24"/>
        </w:rPr>
        <w:t xml:space="preserve"> (</w:t>
      </w:r>
      <w:r w:rsidR="00610509" w:rsidRPr="006F76FB">
        <w:rPr>
          <w:rFonts w:ascii="Times New Roman" w:hAnsi="Times New Roman" w:cs="Times New Roman"/>
          <w:sz w:val="24"/>
          <w:szCs w:val="24"/>
        </w:rPr>
        <w:t>Zhang, Lu, Jing, Tang,</w:t>
      </w:r>
      <w:r w:rsidR="00610509">
        <w:rPr>
          <w:rFonts w:ascii="Times New Roman" w:hAnsi="Times New Roman" w:cs="Times New Roman"/>
          <w:sz w:val="24"/>
          <w:szCs w:val="24"/>
        </w:rPr>
        <w:t xml:space="preserve"> </w:t>
      </w:r>
      <w:r w:rsidR="00610509" w:rsidRPr="006F76FB">
        <w:rPr>
          <w:rFonts w:ascii="Times New Roman" w:hAnsi="Times New Roman" w:cs="Times New Roman"/>
          <w:sz w:val="24"/>
          <w:szCs w:val="24"/>
        </w:rPr>
        <w:t>Zhu &amp; Bi,</w:t>
      </w:r>
      <w:r w:rsidR="00610509">
        <w:rPr>
          <w:rFonts w:ascii="Times New Roman" w:hAnsi="Times New Roman" w:cs="Times New Roman"/>
          <w:sz w:val="24"/>
          <w:szCs w:val="24"/>
        </w:rPr>
        <w:t xml:space="preserve"> </w:t>
      </w:r>
      <w:r w:rsidR="00610509" w:rsidRPr="006F76FB">
        <w:rPr>
          <w:rFonts w:ascii="Times New Roman" w:hAnsi="Times New Roman" w:cs="Times New Roman"/>
          <w:sz w:val="24"/>
          <w:szCs w:val="24"/>
        </w:rPr>
        <w:t>2017)</w:t>
      </w:r>
      <w:r>
        <w:rPr>
          <w:rFonts w:ascii="Times New Roman" w:hAnsi="Times New Roman" w:cs="Times New Roman"/>
          <w:sz w:val="24"/>
          <w:szCs w:val="24"/>
        </w:rPr>
        <w:t xml:space="preserve">. This medication along with the two dressing will aid in </w:t>
      </w:r>
      <w:r w:rsidR="00605655">
        <w:rPr>
          <w:rFonts w:ascii="Times New Roman" w:hAnsi="Times New Roman" w:cs="Times New Roman"/>
          <w:sz w:val="24"/>
          <w:szCs w:val="24"/>
        </w:rPr>
        <w:t>the pain management and healing of the wound. Further, a person starts to feel 50% better when the pain subsides, so this step is crucial in order to help John feel better.</w:t>
      </w:r>
    </w:p>
    <w:p w:rsidR="00D262C9" w:rsidRDefault="00D262C9" w:rsidP="00FA713F">
      <w:pPr>
        <w:spacing w:after="0" w:line="480" w:lineRule="auto"/>
        <w:rPr>
          <w:rFonts w:ascii="Times New Roman" w:hAnsi="Times New Roman" w:cs="Times New Roman"/>
          <w:sz w:val="24"/>
          <w:szCs w:val="24"/>
        </w:rPr>
      </w:pPr>
    </w:p>
    <w:p w:rsidR="00FA713F" w:rsidRDefault="00FA713F" w:rsidP="00FA713F">
      <w:pPr>
        <w:spacing w:after="0" w:line="480" w:lineRule="auto"/>
        <w:rPr>
          <w:rFonts w:ascii="Times New Roman" w:hAnsi="Times New Roman" w:cs="Times New Roman"/>
          <w:sz w:val="24"/>
          <w:szCs w:val="24"/>
        </w:rPr>
      </w:pPr>
    </w:p>
    <w:p w:rsidR="002B1DCC" w:rsidRDefault="002B1DCC" w:rsidP="00DC2439">
      <w:pPr>
        <w:spacing w:after="0" w:line="480" w:lineRule="auto"/>
        <w:rPr>
          <w:rFonts w:ascii="Times New Roman" w:hAnsi="Times New Roman" w:cs="Times New Roman"/>
          <w:b/>
          <w:sz w:val="24"/>
          <w:szCs w:val="24"/>
        </w:rPr>
      </w:pPr>
    </w:p>
    <w:p w:rsidR="004A1256" w:rsidRDefault="00B83B35" w:rsidP="004A1256">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68680C" w:rsidRDefault="00B83B35" w:rsidP="00D168E4">
      <w:pPr>
        <w:tabs>
          <w:tab w:val="left" w:pos="6735"/>
        </w:tabs>
        <w:spacing w:line="480" w:lineRule="auto"/>
        <w:rPr>
          <w:rFonts w:ascii="Times New Roman" w:hAnsi="Times New Roman" w:cs="Times New Roman"/>
          <w:sz w:val="24"/>
          <w:szCs w:val="24"/>
        </w:rPr>
      </w:pPr>
      <w:r w:rsidRPr="006F76FB">
        <w:rPr>
          <w:rFonts w:ascii="Times New Roman" w:hAnsi="Times New Roman" w:cs="Times New Roman"/>
          <w:sz w:val="24"/>
          <w:szCs w:val="24"/>
        </w:rPr>
        <w:t>Khalil, H., Cullen, M., Chambers, H., Carroll, M., &amp; Walker, J. (2016). Reduction in wound</w:t>
      </w:r>
    </w:p>
    <w:p w:rsidR="0068680C" w:rsidRDefault="00B83B35" w:rsidP="0068680C">
      <w:pPr>
        <w:tabs>
          <w:tab w:val="left" w:pos="6735"/>
        </w:tabs>
        <w:spacing w:line="480" w:lineRule="auto"/>
        <w:ind w:left="720"/>
        <w:rPr>
          <w:rFonts w:ascii="Times New Roman" w:hAnsi="Times New Roman" w:cs="Times New Roman"/>
          <w:sz w:val="24"/>
          <w:szCs w:val="24"/>
        </w:rPr>
      </w:pPr>
      <w:r w:rsidRPr="006F76FB">
        <w:rPr>
          <w:rFonts w:ascii="Times New Roman" w:hAnsi="Times New Roman" w:cs="Times New Roman"/>
          <w:sz w:val="24"/>
          <w:szCs w:val="24"/>
        </w:rPr>
        <w:t xml:space="preserve">healing times, cost of consumables and number of visits treated through the implementation of an electronic wound </w:t>
      </w:r>
      <w:r w:rsidRPr="006F76FB">
        <w:rPr>
          <w:rFonts w:ascii="Times New Roman" w:hAnsi="Times New Roman" w:cs="Times New Roman"/>
          <w:sz w:val="24"/>
          <w:szCs w:val="24"/>
        </w:rPr>
        <w:t>care system in rural Australia. </w:t>
      </w:r>
      <w:r w:rsidRPr="006F76FB">
        <w:rPr>
          <w:rFonts w:ascii="Times New Roman" w:hAnsi="Times New Roman" w:cs="Times New Roman"/>
          <w:i/>
          <w:iCs/>
          <w:sz w:val="24"/>
          <w:szCs w:val="24"/>
        </w:rPr>
        <w:t>International wound journal</w:t>
      </w:r>
      <w:r w:rsidRPr="006F76FB">
        <w:rPr>
          <w:rFonts w:ascii="Times New Roman" w:hAnsi="Times New Roman" w:cs="Times New Roman"/>
          <w:sz w:val="24"/>
          <w:szCs w:val="24"/>
        </w:rPr>
        <w:t>, </w:t>
      </w:r>
      <w:r w:rsidRPr="006F76FB">
        <w:rPr>
          <w:rFonts w:ascii="Times New Roman" w:hAnsi="Times New Roman" w:cs="Times New Roman"/>
          <w:i/>
          <w:iCs/>
          <w:sz w:val="24"/>
          <w:szCs w:val="24"/>
        </w:rPr>
        <w:t>13</w:t>
      </w:r>
      <w:r w:rsidRPr="006F76FB">
        <w:rPr>
          <w:rFonts w:ascii="Times New Roman" w:hAnsi="Times New Roman" w:cs="Times New Roman"/>
          <w:sz w:val="24"/>
          <w:szCs w:val="24"/>
        </w:rPr>
        <w:t>(5), 945-950.</w:t>
      </w:r>
    </w:p>
    <w:p w:rsidR="0068680C" w:rsidRDefault="00B83B35" w:rsidP="0068680C">
      <w:pPr>
        <w:tabs>
          <w:tab w:val="left" w:pos="6735"/>
        </w:tabs>
        <w:spacing w:line="480" w:lineRule="auto"/>
        <w:rPr>
          <w:rFonts w:ascii="Times New Roman" w:hAnsi="Times New Roman" w:cs="Times New Roman"/>
          <w:sz w:val="24"/>
          <w:szCs w:val="24"/>
        </w:rPr>
      </w:pPr>
      <w:r w:rsidRPr="006F76FB">
        <w:rPr>
          <w:rFonts w:ascii="Times New Roman" w:hAnsi="Times New Roman" w:cs="Times New Roman"/>
          <w:sz w:val="24"/>
          <w:szCs w:val="24"/>
        </w:rPr>
        <w:t>Goodwin, N. S., Spinks, A., &amp; Wasiak, J. (2016). The efficacy of hydrogel dressings as a first</w:t>
      </w:r>
    </w:p>
    <w:p w:rsidR="006F76FB" w:rsidRDefault="00B83B35" w:rsidP="0068680C">
      <w:pPr>
        <w:tabs>
          <w:tab w:val="left" w:pos="6735"/>
        </w:tabs>
        <w:spacing w:line="480" w:lineRule="auto"/>
        <w:ind w:left="720"/>
        <w:rPr>
          <w:rFonts w:ascii="Times New Roman" w:hAnsi="Times New Roman" w:cs="Times New Roman"/>
          <w:sz w:val="24"/>
          <w:szCs w:val="24"/>
        </w:rPr>
      </w:pPr>
      <w:r w:rsidRPr="006F76FB">
        <w:rPr>
          <w:rFonts w:ascii="Times New Roman" w:hAnsi="Times New Roman" w:cs="Times New Roman"/>
          <w:sz w:val="24"/>
          <w:szCs w:val="24"/>
        </w:rPr>
        <w:t>aid measure for burn wound management in the pre‐hospital setting: a systematic revi</w:t>
      </w:r>
      <w:r w:rsidRPr="006F76FB">
        <w:rPr>
          <w:rFonts w:ascii="Times New Roman" w:hAnsi="Times New Roman" w:cs="Times New Roman"/>
          <w:sz w:val="24"/>
          <w:szCs w:val="24"/>
        </w:rPr>
        <w:t>ew of the literature. </w:t>
      </w:r>
      <w:r w:rsidRPr="006F76FB">
        <w:rPr>
          <w:rFonts w:ascii="Times New Roman" w:hAnsi="Times New Roman" w:cs="Times New Roman"/>
          <w:i/>
          <w:iCs/>
          <w:sz w:val="24"/>
          <w:szCs w:val="24"/>
        </w:rPr>
        <w:t>International wound journal</w:t>
      </w:r>
      <w:r w:rsidRPr="006F76FB">
        <w:rPr>
          <w:rFonts w:ascii="Times New Roman" w:hAnsi="Times New Roman" w:cs="Times New Roman"/>
          <w:sz w:val="24"/>
          <w:szCs w:val="24"/>
        </w:rPr>
        <w:t>, </w:t>
      </w:r>
      <w:r w:rsidRPr="006F76FB">
        <w:rPr>
          <w:rFonts w:ascii="Times New Roman" w:hAnsi="Times New Roman" w:cs="Times New Roman"/>
          <w:i/>
          <w:iCs/>
          <w:sz w:val="24"/>
          <w:szCs w:val="24"/>
        </w:rPr>
        <w:t>13</w:t>
      </w:r>
      <w:r w:rsidRPr="006F76FB">
        <w:rPr>
          <w:rFonts w:ascii="Times New Roman" w:hAnsi="Times New Roman" w:cs="Times New Roman"/>
          <w:sz w:val="24"/>
          <w:szCs w:val="24"/>
        </w:rPr>
        <w:t>(4), 519-525.</w:t>
      </w:r>
    </w:p>
    <w:p w:rsidR="0068680C" w:rsidRDefault="00B83B35" w:rsidP="00D168E4">
      <w:pPr>
        <w:tabs>
          <w:tab w:val="left" w:pos="6735"/>
        </w:tabs>
        <w:spacing w:line="480" w:lineRule="auto"/>
        <w:rPr>
          <w:rFonts w:ascii="Times New Roman" w:hAnsi="Times New Roman" w:cs="Times New Roman"/>
          <w:sz w:val="24"/>
          <w:szCs w:val="24"/>
        </w:rPr>
      </w:pPr>
      <w:r w:rsidRPr="006F76FB">
        <w:rPr>
          <w:rFonts w:ascii="Times New Roman" w:hAnsi="Times New Roman" w:cs="Times New Roman"/>
          <w:sz w:val="24"/>
          <w:szCs w:val="24"/>
        </w:rPr>
        <w:t>Armstrong, D. G., Boulton, A. J., &amp; Bus, S. A. (2017). Diabetic foot ulcers and their</w:t>
      </w:r>
    </w:p>
    <w:p w:rsidR="006F76FB" w:rsidRDefault="00B83B35" w:rsidP="0068680C">
      <w:pPr>
        <w:tabs>
          <w:tab w:val="left" w:pos="6735"/>
        </w:tabs>
        <w:spacing w:line="480" w:lineRule="auto"/>
        <w:ind w:left="720"/>
        <w:rPr>
          <w:rFonts w:ascii="Times New Roman" w:hAnsi="Times New Roman" w:cs="Times New Roman"/>
          <w:sz w:val="24"/>
          <w:szCs w:val="24"/>
        </w:rPr>
      </w:pPr>
      <w:r w:rsidRPr="006F76FB">
        <w:rPr>
          <w:rFonts w:ascii="Times New Roman" w:hAnsi="Times New Roman" w:cs="Times New Roman"/>
          <w:sz w:val="24"/>
          <w:szCs w:val="24"/>
        </w:rPr>
        <w:t>recurrence. </w:t>
      </w:r>
      <w:r w:rsidRPr="006F76FB">
        <w:rPr>
          <w:rFonts w:ascii="Times New Roman" w:hAnsi="Times New Roman" w:cs="Times New Roman"/>
          <w:i/>
          <w:iCs/>
          <w:sz w:val="24"/>
          <w:szCs w:val="24"/>
        </w:rPr>
        <w:t>New England Journal of Medicine</w:t>
      </w:r>
      <w:r w:rsidRPr="006F76FB">
        <w:rPr>
          <w:rFonts w:ascii="Times New Roman" w:hAnsi="Times New Roman" w:cs="Times New Roman"/>
          <w:sz w:val="24"/>
          <w:szCs w:val="24"/>
        </w:rPr>
        <w:t>, </w:t>
      </w:r>
      <w:r w:rsidRPr="006F76FB">
        <w:rPr>
          <w:rFonts w:ascii="Times New Roman" w:hAnsi="Times New Roman" w:cs="Times New Roman"/>
          <w:i/>
          <w:iCs/>
          <w:sz w:val="24"/>
          <w:szCs w:val="24"/>
        </w:rPr>
        <w:t>376</w:t>
      </w:r>
      <w:r w:rsidRPr="006F76FB">
        <w:rPr>
          <w:rFonts w:ascii="Times New Roman" w:hAnsi="Times New Roman" w:cs="Times New Roman"/>
          <w:sz w:val="24"/>
          <w:szCs w:val="24"/>
        </w:rPr>
        <w:t>(24), 2367-2375.</w:t>
      </w:r>
    </w:p>
    <w:p w:rsidR="0068680C" w:rsidRDefault="00B83B35" w:rsidP="00D168E4">
      <w:pPr>
        <w:tabs>
          <w:tab w:val="left" w:pos="6735"/>
        </w:tabs>
        <w:spacing w:line="480" w:lineRule="auto"/>
        <w:rPr>
          <w:rFonts w:ascii="Times New Roman" w:hAnsi="Times New Roman" w:cs="Times New Roman"/>
          <w:sz w:val="24"/>
          <w:szCs w:val="24"/>
        </w:rPr>
      </w:pPr>
      <w:r w:rsidRPr="006F76FB">
        <w:rPr>
          <w:rFonts w:ascii="Times New Roman" w:hAnsi="Times New Roman" w:cs="Times New Roman"/>
          <w:sz w:val="24"/>
          <w:szCs w:val="24"/>
        </w:rPr>
        <w:t>Bus, S. A., &amp; van Netten, J. J. (2016)</w:t>
      </w:r>
      <w:r w:rsidRPr="006F76FB">
        <w:rPr>
          <w:rFonts w:ascii="Times New Roman" w:hAnsi="Times New Roman" w:cs="Times New Roman"/>
          <w:sz w:val="24"/>
          <w:szCs w:val="24"/>
        </w:rPr>
        <w:t>. A shift in priority in diabetic foot care and research: 75%</w:t>
      </w:r>
    </w:p>
    <w:p w:rsidR="006F76FB" w:rsidRDefault="00B83B35" w:rsidP="0068680C">
      <w:pPr>
        <w:tabs>
          <w:tab w:val="left" w:pos="6735"/>
        </w:tabs>
        <w:spacing w:line="480" w:lineRule="auto"/>
        <w:ind w:left="720"/>
        <w:rPr>
          <w:rFonts w:ascii="Times New Roman" w:hAnsi="Times New Roman" w:cs="Times New Roman"/>
          <w:sz w:val="24"/>
          <w:szCs w:val="24"/>
        </w:rPr>
      </w:pPr>
      <w:r w:rsidRPr="006F76FB">
        <w:rPr>
          <w:rFonts w:ascii="Times New Roman" w:hAnsi="Times New Roman" w:cs="Times New Roman"/>
          <w:sz w:val="24"/>
          <w:szCs w:val="24"/>
        </w:rPr>
        <w:t>of foot ulcers are preventable. </w:t>
      </w:r>
      <w:r w:rsidRPr="006F76FB">
        <w:rPr>
          <w:rFonts w:ascii="Times New Roman" w:hAnsi="Times New Roman" w:cs="Times New Roman"/>
          <w:i/>
          <w:iCs/>
          <w:sz w:val="24"/>
          <w:szCs w:val="24"/>
        </w:rPr>
        <w:t>Diabetes/metabolism research and reviews</w:t>
      </w:r>
      <w:r w:rsidRPr="006F76FB">
        <w:rPr>
          <w:rFonts w:ascii="Times New Roman" w:hAnsi="Times New Roman" w:cs="Times New Roman"/>
          <w:sz w:val="24"/>
          <w:szCs w:val="24"/>
        </w:rPr>
        <w:t>, </w:t>
      </w:r>
      <w:r w:rsidRPr="006F76FB">
        <w:rPr>
          <w:rFonts w:ascii="Times New Roman" w:hAnsi="Times New Roman" w:cs="Times New Roman"/>
          <w:i/>
          <w:iCs/>
          <w:sz w:val="24"/>
          <w:szCs w:val="24"/>
        </w:rPr>
        <w:t>32</w:t>
      </w:r>
      <w:r w:rsidRPr="006F76FB">
        <w:rPr>
          <w:rFonts w:ascii="Times New Roman" w:hAnsi="Times New Roman" w:cs="Times New Roman"/>
          <w:sz w:val="24"/>
          <w:szCs w:val="24"/>
        </w:rPr>
        <w:t>, 195-200.</w:t>
      </w:r>
    </w:p>
    <w:p w:rsidR="0068680C" w:rsidRDefault="00B83B35" w:rsidP="00D168E4">
      <w:pPr>
        <w:tabs>
          <w:tab w:val="left" w:pos="6735"/>
        </w:tabs>
        <w:spacing w:line="480" w:lineRule="auto"/>
        <w:rPr>
          <w:rFonts w:ascii="Times New Roman" w:hAnsi="Times New Roman" w:cs="Times New Roman"/>
          <w:sz w:val="24"/>
          <w:szCs w:val="24"/>
        </w:rPr>
      </w:pPr>
      <w:r w:rsidRPr="006F76FB">
        <w:rPr>
          <w:rFonts w:ascii="Times New Roman" w:hAnsi="Times New Roman" w:cs="Times New Roman"/>
          <w:sz w:val="24"/>
          <w:szCs w:val="24"/>
        </w:rPr>
        <w:t>Zhang, P., Lu, J., Jing, Y., Tang, S., Zhu, D., &amp; Bi, Y. (2017). Global epidemiology of diabetic</w:t>
      </w:r>
    </w:p>
    <w:p w:rsidR="006F76FB" w:rsidRPr="00D24DDD" w:rsidRDefault="00B83B35" w:rsidP="0068680C">
      <w:pPr>
        <w:tabs>
          <w:tab w:val="left" w:pos="6735"/>
        </w:tabs>
        <w:spacing w:line="480" w:lineRule="auto"/>
        <w:ind w:left="720"/>
        <w:rPr>
          <w:rFonts w:ascii="Times New Roman" w:hAnsi="Times New Roman" w:cs="Times New Roman"/>
          <w:sz w:val="24"/>
          <w:szCs w:val="24"/>
        </w:rPr>
      </w:pPr>
      <w:r w:rsidRPr="006F76FB">
        <w:rPr>
          <w:rFonts w:ascii="Times New Roman" w:hAnsi="Times New Roman" w:cs="Times New Roman"/>
          <w:sz w:val="24"/>
          <w:szCs w:val="24"/>
        </w:rPr>
        <w:t>foot ulcer</w:t>
      </w:r>
      <w:r w:rsidRPr="006F76FB">
        <w:rPr>
          <w:rFonts w:ascii="Times New Roman" w:hAnsi="Times New Roman" w:cs="Times New Roman"/>
          <w:sz w:val="24"/>
          <w:szCs w:val="24"/>
        </w:rPr>
        <w:t>ation: a systematic review and meta-analysis. </w:t>
      </w:r>
      <w:r w:rsidRPr="006F76FB">
        <w:rPr>
          <w:rFonts w:ascii="Times New Roman" w:hAnsi="Times New Roman" w:cs="Times New Roman"/>
          <w:i/>
          <w:iCs/>
          <w:sz w:val="24"/>
          <w:szCs w:val="24"/>
        </w:rPr>
        <w:t>Annals of medicine</w:t>
      </w:r>
      <w:r w:rsidRPr="006F76FB">
        <w:rPr>
          <w:rFonts w:ascii="Times New Roman" w:hAnsi="Times New Roman" w:cs="Times New Roman"/>
          <w:sz w:val="24"/>
          <w:szCs w:val="24"/>
        </w:rPr>
        <w:t>, </w:t>
      </w:r>
      <w:r w:rsidRPr="006F76FB">
        <w:rPr>
          <w:rFonts w:ascii="Times New Roman" w:hAnsi="Times New Roman" w:cs="Times New Roman"/>
          <w:i/>
          <w:iCs/>
          <w:sz w:val="24"/>
          <w:szCs w:val="24"/>
        </w:rPr>
        <w:t>49</w:t>
      </w:r>
      <w:r w:rsidRPr="006F76FB">
        <w:rPr>
          <w:rFonts w:ascii="Times New Roman" w:hAnsi="Times New Roman" w:cs="Times New Roman"/>
          <w:sz w:val="24"/>
          <w:szCs w:val="24"/>
        </w:rPr>
        <w:t>(2), 106-116.</w:t>
      </w:r>
    </w:p>
    <w:sectPr w:rsidR="006F76FB" w:rsidRPr="00D24DDD"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B35" w:rsidRDefault="00B83B35">
      <w:pPr>
        <w:spacing w:after="0" w:line="240" w:lineRule="auto"/>
      </w:pPr>
      <w:r>
        <w:separator/>
      </w:r>
    </w:p>
  </w:endnote>
  <w:endnote w:type="continuationSeparator" w:id="0">
    <w:p w:rsidR="00B83B35" w:rsidRDefault="00B83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B35" w:rsidRDefault="00B83B35">
      <w:pPr>
        <w:spacing w:after="0" w:line="240" w:lineRule="auto"/>
      </w:pPr>
      <w:r>
        <w:separator/>
      </w:r>
    </w:p>
  </w:footnote>
  <w:footnote w:type="continuationSeparator" w:id="0">
    <w:p w:rsidR="00B83B35" w:rsidRDefault="00B83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5E0" w:rsidRPr="001A02CC" w:rsidRDefault="00B83B35"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WOUND MANAGEMENT PLAN</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D125E0" w:rsidRPr="001A02CC" w:rsidRDefault="00D125E0">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5E0" w:rsidRPr="001A02CC" w:rsidRDefault="00B83B3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WOUND MANAGEMENT PLAN</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5</w:t>
    </w:r>
    <w:r w:rsidRPr="001A02CC">
      <w:rPr>
        <w:rFonts w:ascii="Times New Roman" w:hAnsi="Times New Roman" w:cs="Times New Roman"/>
        <w:sz w:val="24"/>
        <w:szCs w:val="24"/>
      </w:rPr>
      <w:fldChar w:fldCharType="end"/>
    </w:r>
  </w:p>
  <w:p w:rsidR="00D125E0" w:rsidRPr="001A02CC" w:rsidRDefault="00D125E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D60"/>
    <w:multiLevelType w:val="hybridMultilevel"/>
    <w:tmpl w:val="DD1E40B8"/>
    <w:lvl w:ilvl="0" w:tplc="1302849C">
      <w:start w:val="1951"/>
      <w:numFmt w:val="bullet"/>
      <w:lvlText w:val="-"/>
      <w:lvlJc w:val="left"/>
      <w:pPr>
        <w:ind w:left="720" w:hanging="360"/>
      </w:pPr>
      <w:rPr>
        <w:rFonts w:ascii="Times New Roman" w:eastAsiaTheme="minorEastAsia" w:hAnsi="Times New Roman" w:cs="Times New Roman" w:hint="default"/>
      </w:rPr>
    </w:lvl>
    <w:lvl w:ilvl="1" w:tplc="C53C21C8" w:tentative="1">
      <w:start w:val="1"/>
      <w:numFmt w:val="bullet"/>
      <w:lvlText w:val="o"/>
      <w:lvlJc w:val="left"/>
      <w:pPr>
        <w:ind w:left="1440" w:hanging="360"/>
      </w:pPr>
      <w:rPr>
        <w:rFonts w:ascii="Courier New" w:hAnsi="Courier New" w:cs="Courier New" w:hint="default"/>
      </w:rPr>
    </w:lvl>
    <w:lvl w:ilvl="2" w:tplc="5DA85306" w:tentative="1">
      <w:start w:val="1"/>
      <w:numFmt w:val="bullet"/>
      <w:lvlText w:val=""/>
      <w:lvlJc w:val="left"/>
      <w:pPr>
        <w:ind w:left="2160" w:hanging="360"/>
      </w:pPr>
      <w:rPr>
        <w:rFonts w:ascii="Wingdings" w:hAnsi="Wingdings" w:hint="default"/>
      </w:rPr>
    </w:lvl>
    <w:lvl w:ilvl="3" w:tplc="A774B4C0" w:tentative="1">
      <w:start w:val="1"/>
      <w:numFmt w:val="bullet"/>
      <w:lvlText w:val=""/>
      <w:lvlJc w:val="left"/>
      <w:pPr>
        <w:ind w:left="2880" w:hanging="360"/>
      </w:pPr>
      <w:rPr>
        <w:rFonts w:ascii="Symbol" w:hAnsi="Symbol" w:hint="default"/>
      </w:rPr>
    </w:lvl>
    <w:lvl w:ilvl="4" w:tplc="DA64EA50" w:tentative="1">
      <w:start w:val="1"/>
      <w:numFmt w:val="bullet"/>
      <w:lvlText w:val="o"/>
      <w:lvlJc w:val="left"/>
      <w:pPr>
        <w:ind w:left="3600" w:hanging="360"/>
      </w:pPr>
      <w:rPr>
        <w:rFonts w:ascii="Courier New" w:hAnsi="Courier New" w:cs="Courier New" w:hint="default"/>
      </w:rPr>
    </w:lvl>
    <w:lvl w:ilvl="5" w:tplc="9DD6C410" w:tentative="1">
      <w:start w:val="1"/>
      <w:numFmt w:val="bullet"/>
      <w:lvlText w:val=""/>
      <w:lvlJc w:val="left"/>
      <w:pPr>
        <w:ind w:left="4320" w:hanging="360"/>
      </w:pPr>
      <w:rPr>
        <w:rFonts w:ascii="Wingdings" w:hAnsi="Wingdings" w:hint="default"/>
      </w:rPr>
    </w:lvl>
    <w:lvl w:ilvl="6" w:tplc="4D6A4FCE" w:tentative="1">
      <w:start w:val="1"/>
      <w:numFmt w:val="bullet"/>
      <w:lvlText w:val=""/>
      <w:lvlJc w:val="left"/>
      <w:pPr>
        <w:ind w:left="5040" w:hanging="360"/>
      </w:pPr>
      <w:rPr>
        <w:rFonts w:ascii="Symbol" w:hAnsi="Symbol" w:hint="default"/>
      </w:rPr>
    </w:lvl>
    <w:lvl w:ilvl="7" w:tplc="EA74E22C" w:tentative="1">
      <w:start w:val="1"/>
      <w:numFmt w:val="bullet"/>
      <w:lvlText w:val="o"/>
      <w:lvlJc w:val="left"/>
      <w:pPr>
        <w:ind w:left="5760" w:hanging="360"/>
      </w:pPr>
      <w:rPr>
        <w:rFonts w:ascii="Courier New" w:hAnsi="Courier New" w:cs="Courier New" w:hint="default"/>
      </w:rPr>
    </w:lvl>
    <w:lvl w:ilvl="8" w:tplc="2EDAACF4" w:tentative="1">
      <w:start w:val="1"/>
      <w:numFmt w:val="bullet"/>
      <w:lvlText w:val=""/>
      <w:lvlJc w:val="left"/>
      <w:pPr>
        <w:ind w:left="6480" w:hanging="360"/>
      </w:pPr>
      <w:rPr>
        <w:rFonts w:ascii="Wingdings" w:hAnsi="Wingdings" w:hint="default"/>
      </w:rPr>
    </w:lvl>
  </w:abstractNum>
  <w:abstractNum w:abstractNumId="1" w15:restartNumberingAfterBreak="0">
    <w:nsid w:val="29F735D8"/>
    <w:multiLevelType w:val="hybridMultilevel"/>
    <w:tmpl w:val="D6587E30"/>
    <w:lvl w:ilvl="0" w:tplc="4AD2AEF8">
      <w:start w:val="1"/>
      <w:numFmt w:val="decimal"/>
      <w:lvlText w:val="%1."/>
      <w:lvlJc w:val="left"/>
      <w:pPr>
        <w:ind w:left="720" w:hanging="360"/>
      </w:pPr>
      <w:rPr>
        <w:rFonts w:hint="default"/>
      </w:rPr>
    </w:lvl>
    <w:lvl w:ilvl="1" w:tplc="115E8FFC" w:tentative="1">
      <w:start w:val="1"/>
      <w:numFmt w:val="lowerLetter"/>
      <w:lvlText w:val="%2."/>
      <w:lvlJc w:val="left"/>
      <w:pPr>
        <w:ind w:left="1440" w:hanging="360"/>
      </w:pPr>
    </w:lvl>
    <w:lvl w:ilvl="2" w:tplc="2124C144" w:tentative="1">
      <w:start w:val="1"/>
      <w:numFmt w:val="lowerRoman"/>
      <w:lvlText w:val="%3."/>
      <w:lvlJc w:val="right"/>
      <w:pPr>
        <w:ind w:left="2160" w:hanging="180"/>
      </w:pPr>
    </w:lvl>
    <w:lvl w:ilvl="3" w:tplc="D8443B20" w:tentative="1">
      <w:start w:val="1"/>
      <w:numFmt w:val="decimal"/>
      <w:lvlText w:val="%4."/>
      <w:lvlJc w:val="left"/>
      <w:pPr>
        <w:ind w:left="2880" w:hanging="360"/>
      </w:pPr>
    </w:lvl>
    <w:lvl w:ilvl="4" w:tplc="B7BC37DA" w:tentative="1">
      <w:start w:val="1"/>
      <w:numFmt w:val="lowerLetter"/>
      <w:lvlText w:val="%5."/>
      <w:lvlJc w:val="left"/>
      <w:pPr>
        <w:ind w:left="3600" w:hanging="360"/>
      </w:pPr>
    </w:lvl>
    <w:lvl w:ilvl="5" w:tplc="16586C60" w:tentative="1">
      <w:start w:val="1"/>
      <w:numFmt w:val="lowerRoman"/>
      <w:lvlText w:val="%6."/>
      <w:lvlJc w:val="right"/>
      <w:pPr>
        <w:ind w:left="4320" w:hanging="180"/>
      </w:pPr>
    </w:lvl>
    <w:lvl w:ilvl="6" w:tplc="10E0C9E6" w:tentative="1">
      <w:start w:val="1"/>
      <w:numFmt w:val="decimal"/>
      <w:lvlText w:val="%7."/>
      <w:lvlJc w:val="left"/>
      <w:pPr>
        <w:ind w:left="5040" w:hanging="360"/>
      </w:pPr>
    </w:lvl>
    <w:lvl w:ilvl="7" w:tplc="2774D93A" w:tentative="1">
      <w:start w:val="1"/>
      <w:numFmt w:val="lowerLetter"/>
      <w:lvlText w:val="%8."/>
      <w:lvlJc w:val="left"/>
      <w:pPr>
        <w:ind w:left="5760" w:hanging="360"/>
      </w:pPr>
    </w:lvl>
    <w:lvl w:ilvl="8" w:tplc="2E585334" w:tentative="1">
      <w:start w:val="1"/>
      <w:numFmt w:val="lowerRoman"/>
      <w:lvlText w:val="%9."/>
      <w:lvlJc w:val="right"/>
      <w:pPr>
        <w:ind w:left="6480" w:hanging="180"/>
      </w:pPr>
    </w:lvl>
  </w:abstractNum>
  <w:abstractNum w:abstractNumId="2" w15:restartNumberingAfterBreak="0">
    <w:nsid w:val="35320ED3"/>
    <w:multiLevelType w:val="hybridMultilevel"/>
    <w:tmpl w:val="75E425A6"/>
    <w:lvl w:ilvl="0" w:tplc="512EDDC4">
      <w:start w:val="1"/>
      <w:numFmt w:val="decimal"/>
      <w:lvlText w:val="%1."/>
      <w:lvlJc w:val="left"/>
      <w:pPr>
        <w:ind w:left="720" w:hanging="360"/>
      </w:pPr>
      <w:rPr>
        <w:rFonts w:hint="default"/>
      </w:rPr>
    </w:lvl>
    <w:lvl w:ilvl="1" w:tplc="3D26507C" w:tentative="1">
      <w:start w:val="1"/>
      <w:numFmt w:val="lowerLetter"/>
      <w:lvlText w:val="%2."/>
      <w:lvlJc w:val="left"/>
      <w:pPr>
        <w:ind w:left="1440" w:hanging="360"/>
      </w:pPr>
    </w:lvl>
    <w:lvl w:ilvl="2" w:tplc="25E880F4" w:tentative="1">
      <w:start w:val="1"/>
      <w:numFmt w:val="lowerRoman"/>
      <w:lvlText w:val="%3."/>
      <w:lvlJc w:val="right"/>
      <w:pPr>
        <w:ind w:left="2160" w:hanging="180"/>
      </w:pPr>
    </w:lvl>
    <w:lvl w:ilvl="3" w:tplc="A30EEAEA" w:tentative="1">
      <w:start w:val="1"/>
      <w:numFmt w:val="decimal"/>
      <w:lvlText w:val="%4."/>
      <w:lvlJc w:val="left"/>
      <w:pPr>
        <w:ind w:left="2880" w:hanging="360"/>
      </w:pPr>
    </w:lvl>
    <w:lvl w:ilvl="4" w:tplc="D7E4D3A2" w:tentative="1">
      <w:start w:val="1"/>
      <w:numFmt w:val="lowerLetter"/>
      <w:lvlText w:val="%5."/>
      <w:lvlJc w:val="left"/>
      <w:pPr>
        <w:ind w:left="3600" w:hanging="360"/>
      </w:pPr>
    </w:lvl>
    <w:lvl w:ilvl="5" w:tplc="6EC05DCC" w:tentative="1">
      <w:start w:val="1"/>
      <w:numFmt w:val="lowerRoman"/>
      <w:lvlText w:val="%6."/>
      <w:lvlJc w:val="right"/>
      <w:pPr>
        <w:ind w:left="4320" w:hanging="180"/>
      </w:pPr>
    </w:lvl>
    <w:lvl w:ilvl="6" w:tplc="B7FA8AC4" w:tentative="1">
      <w:start w:val="1"/>
      <w:numFmt w:val="decimal"/>
      <w:lvlText w:val="%7."/>
      <w:lvlJc w:val="left"/>
      <w:pPr>
        <w:ind w:left="5040" w:hanging="360"/>
      </w:pPr>
    </w:lvl>
    <w:lvl w:ilvl="7" w:tplc="F0E062E0" w:tentative="1">
      <w:start w:val="1"/>
      <w:numFmt w:val="lowerLetter"/>
      <w:lvlText w:val="%8."/>
      <w:lvlJc w:val="left"/>
      <w:pPr>
        <w:ind w:left="5760" w:hanging="360"/>
      </w:pPr>
    </w:lvl>
    <w:lvl w:ilvl="8" w:tplc="A1B648AE" w:tentative="1">
      <w:start w:val="1"/>
      <w:numFmt w:val="lowerRoman"/>
      <w:lvlText w:val="%9."/>
      <w:lvlJc w:val="right"/>
      <w:pPr>
        <w:ind w:left="6480" w:hanging="180"/>
      </w:pPr>
    </w:lvl>
  </w:abstractNum>
  <w:abstractNum w:abstractNumId="3" w15:restartNumberingAfterBreak="0">
    <w:nsid w:val="3720187B"/>
    <w:multiLevelType w:val="hybridMultilevel"/>
    <w:tmpl w:val="DD3CF9E0"/>
    <w:lvl w:ilvl="0" w:tplc="DCC6332A">
      <w:start w:val="1"/>
      <w:numFmt w:val="decimal"/>
      <w:lvlText w:val="%1."/>
      <w:lvlJc w:val="left"/>
      <w:pPr>
        <w:ind w:left="720" w:hanging="360"/>
      </w:pPr>
    </w:lvl>
    <w:lvl w:ilvl="1" w:tplc="49B41516" w:tentative="1">
      <w:start w:val="1"/>
      <w:numFmt w:val="lowerLetter"/>
      <w:lvlText w:val="%2."/>
      <w:lvlJc w:val="left"/>
      <w:pPr>
        <w:ind w:left="1440" w:hanging="360"/>
      </w:pPr>
    </w:lvl>
    <w:lvl w:ilvl="2" w:tplc="3398B6FE" w:tentative="1">
      <w:start w:val="1"/>
      <w:numFmt w:val="lowerRoman"/>
      <w:lvlText w:val="%3."/>
      <w:lvlJc w:val="right"/>
      <w:pPr>
        <w:ind w:left="2160" w:hanging="180"/>
      </w:pPr>
    </w:lvl>
    <w:lvl w:ilvl="3" w:tplc="AB021C0E" w:tentative="1">
      <w:start w:val="1"/>
      <w:numFmt w:val="decimal"/>
      <w:lvlText w:val="%4."/>
      <w:lvlJc w:val="left"/>
      <w:pPr>
        <w:ind w:left="2880" w:hanging="360"/>
      </w:pPr>
    </w:lvl>
    <w:lvl w:ilvl="4" w:tplc="AC40B79E" w:tentative="1">
      <w:start w:val="1"/>
      <w:numFmt w:val="lowerLetter"/>
      <w:lvlText w:val="%5."/>
      <w:lvlJc w:val="left"/>
      <w:pPr>
        <w:ind w:left="3600" w:hanging="360"/>
      </w:pPr>
    </w:lvl>
    <w:lvl w:ilvl="5" w:tplc="B5528116" w:tentative="1">
      <w:start w:val="1"/>
      <w:numFmt w:val="lowerRoman"/>
      <w:lvlText w:val="%6."/>
      <w:lvlJc w:val="right"/>
      <w:pPr>
        <w:ind w:left="4320" w:hanging="180"/>
      </w:pPr>
    </w:lvl>
    <w:lvl w:ilvl="6" w:tplc="B9D2654C" w:tentative="1">
      <w:start w:val="1"/>
      <w:numFmt w:val="decimal"/>
      <w:lvlText w:val="%7."/>
      <w:lvlJc w:val="left"/>
      <w:pPr>
        <w:ind w:left="5040" w:hanging="360"/>
      </w:pPr>
    </w:lvl>
    <w:lvl w:ilvl="7" w:tplc="6DC24916" w:tentative="1">
      <w:start w:val="1"/>
      <w:numFmt w:val="lowerLetter"/>
      <w:lvlText w:val="%8."/>
      <w:lvlJc w:val="left"/>
      <w:pPr>
        <w:ind w:left="5760" w:hanging="360"/>
      </w:pPr>
    </w:lvl>
    <w:lvl w:ilvl="8" w:tplc="51766D0C" w:tentative="1">
      <w:start w:val="1"/>
      <w:numFmt w:val="lowerRoman"/>
      <w:lvlText w:val="%9."/>
      <w:lvlJc w:val="right"/>
      <w:pPr>
        <w:ind w:left="6480" w:hanging="180"/>
      </w:pPr>
    </w:lvl>
  </w:abstractNum>
  <w:abstractNum w:abstractNumId="4" w15:restartNumberingAfterBreak="0">
    <w:nsid w:val="4FCA348D"/>
    <w:multiLevelType w:val="hybridMultilevel"/>
    <w:tmpl w:val="A36005D4"/>
    <w:lvl w:ilvl="0" w:tplc="9A08CF72">
      <w:start w:val="1"/>
      <w:numFmt w:val="decimal"/>
      <w:lvlText w:val="%1)"/>
      <w:lvlJc w:val="left"/>
      <w:pPr>
        <w:ind w:left="720" w:hanging="360"/>
      </w:pPr>
      <w:rPr>
        <w:rFonts w:hint="default"/>
      </w:rPr>
    </w:lvl>
    <w:lvl w:ilvl="1" w:tplc="CD1C2CE2" w:tentative="1">
      <w:start w:val="1"/>
      <w:numFmt w:val="lowerLetter"/>
      <w:lvlText w:val="%2."/>
      <w:lvlJc w:val="left"/>
      <w:pPr>
        <w:ind w:left="1440" w:hanging="360"/>
      </w:pPr>
    </w:lvl>
    <w:lvl w:ilvl="2" w:tplc="552CFC14" w:tentative="1">
      <w:start w:val="1"/>
      <w:numFmt w:val="lowerRoman"/>
      <w:lvlText w:val="%3."/>
      <w:lvlJc w:val="right"/>
      <w:pPr>
        <w:ind w:left="2160" w:hanging="180"/>
      </w:pPr>
    </w:lvl>
    <w:lvl w:ilvl="3" w:tplc="1178AB90" w:tentative="1">
      <w:start w:val="1"/>
      <w:numFmt w:val="decimal"/>
      <w:lvlText w:val="%4."/>
      <w:lvlJc w:val="left"/>
      <w:pPr>
        <w:ind w:left="2880" w:hanging="360"/>
      </w:pPr>
    </w:lvl>
    <w:lvl w:ilvl="4" w:tplc="499C5F5A" w:tentative="1">
      <w:start w:val="1"/>
      <w:numFmt w:val="lowerLetter"/>
      <w:lvlText w:val="%5."/>
      <w:lvlJc w:val="left"/>
      <w:pPr>
        <w:ind w:left="3600" w:hanging="360"/>
      </w:pPr>
    </w:lvl>
    <w:lvl w:ilvl="5" w:tplc="855EFA54" w:tentative="1">
      <w:start w:val="1"/>
      <w:numFmt w:val="lowerRoman"/>
      <w:lvlText w:val="%6."/>
      <w:lvlJc w:val="right"/>
      <w:pPr>
        <w:ind w:left="4320" w:hanging="180"/>
      </w:pPr>
    </w:lvl>
    <w:lvl w:ilvl="6" w:tplc="F56E0B6A" w:tentative="1">
      <w:start w:val="1"/>
      <w:numFmt w:val="decimal"/>
      <w:lvlText w:val="%7."/>
      <w:lvlJc w:val="left"/>
      <w:pPr>
        <w:ind w:left="5040" w:hanging="360"/>
      </w:pPr>
    </w:lvl>
    <w:lvl w:ilvl="7" w:tplc="63A07D4E" w:tentative="1">
      <w:start w:val="1"/>
      <w:numFmt w:val="lowerLetter"/>
      <w:lvlText w:val="%8."/>
      <w:lvlJc w:val="left"/>
      <w:pPr>
        <w:ind w:left="5760" w:hanging="360"/>
      </w:pPr>
    </w:lvl>
    <w:lvl w:ilvl="8" w:tplc="885CAFB4" w:tentative="1">
      <w:start w:val="1"/>
      <w:numFmt w:val="lowerRoman"/>
      <w:lvlText w:val="%9."/>
      <w:lvlJc w:val="right"/>
      <w:pPr>
        <w:ind w:left="6480" w:hanging="180"/>
      </w:pPr>
    </w:lvl>
  </w:abstractNum>
  <w:abstractNum w:abstractNumId="5" w15:restartNumberingAfterBreak="0">
    <w:nsid w:val="7E2B08EE"/>
    <w:multiLevelType w:val="hybridMultilevel"/>
    <w:tmpl w:val="6DF277AE"/>
    <w:lvl w:ilvl="0" w:tplc="F468BE96">
      <w:start w:val="1951"/>
      <w:numFmt w:val="bullet"/>
      <w:lvlText w:val="-"/>
      <w:lvlJc w:val="left"/>
      <w:pPr>
        <w:ind w:left="1080" w:hanging="360"/>
      </w:pPr>
      <w:rPr>
        <w:rFonts w:ascii="Times New Roman" w:eastAsiaTheme="minorEastAsia" w:hAnsi="Times New Roman" w:cs="Times New Roman" w:hint="default"/>
      </w:rPr>
    </w:lvl>
    <w:lvl w:ilvl="1" w:tplc="2F66E608" w:tentative="1">
      <w:start w:val="1"/>
      <w:numFmt w:val="bullet"/>
      <w:lvlText w:val="o"/>
      <w:lvlJc w:val="left"/>
      <w:pPr>
        <w:ind w:left="1800" w:hanging="360"/>
      </w:pPr>
      <w:rPr>
        <w:rFonts w:ascii="Courier New" w:hAnsi="Courier New" w:cs="Courier New" w:hint="default"/>
      </w:rPr>
    </w:lvl>
    <w:lvl w:ilvl="2" w:tplc="76621712" w:tentative="1">
      <w:start w:val="1"/>
      <w:numFmt w:val="bullet"/>
      <w:lvlText w:val=""/>
      <w:lvlJc w:val="left"/>
      <w:pPr>
        <w:ind w:left="2520" w:hanging="360"/>
      </w:pPr>
      <w:rPr>
        <w:rFonts w:ascii="Wingdings" w:hAnsi="Wingdings" w:hint="default"/>
      </w:rPr>
    </w:lvl>
    <w:lvl w:ilvl="3" w:tplc="859E96E4" w:tentative="1">
      <w:start w:val="1"/>
      <w:numFmt w:val="bullet"/>
      <w:lvlText w:val=""/>
      <w:lvlJc w:val="left"/>
      <w:pPr>
        <w:ind w:left="3240" w:hanging="360"/>
      </w:pPr>
      <w:rPr>
        <w:rFonts w:ascii="Symbol" w:hAnsi="Symbol" w:hint="default"/>
      </w:rPr>
    </w:lvl>
    <w:lvl w:ilvl="4" w:tplc="3E5EE7CC" w:tentative="1">
      <w:start w:val="1"/>
      <w:numFmt w:val="bullet"/>
      <w:lvlText w:val="o"/>
      <w:lvlJc w:val="left"/>
      <w:pPr>
        <w:ind w:left="3960" w:hanging="360"/>
      </w:pPr>
      <w:rPr>
        <w:rFonts w:ascii="Courier New" w:hAnsi="Courier New" w:cs="Courier New" w:hint="default"/>
      </w:rPr>
    </w:lvl>
    <w:lvl w:ilvl="5" w:tplc="FF7CD5DA" w:tentative="1">
      <w:start w:val="1"/>
      <w:numFmt w:val="bullet"/>
      <w:lvlText w:val=""/>
      <w:lvlJc w:val="left"/>
      <w:pPr>
        <w:ind w:left="4680" w:hanging="360"/>
      </w:pPr>
      <w:rPr>
        <w:rFonts w:ascii="Wingdings" w:hAnsi="Wingdings" w:hint="default"/>
      </w:rPr>
    </w:lvl>
    <w:lvl w:ilvl="6" w:tplc="C9845FD6" w:tentative="1">
      <w:start w:val="1"/>
      <w:numFmt w:val="bullet"/>
      <w:lvlText w:val=""/>
      <w:lvlJc w:val="left"/>
      <w:pPr>
        <w:ind w:left="5400" w:hanging="360"/>
      </w:pPr>
      <w:rPr>
        <w:rFonts w:ascii="Symbol" w:hAnsi="Symbol" w:hint="default"/>
      </w:rPr>
    </w:lvl>
    <w:lvl w:ilvl="7" w:tplc="177C4A14" w:tentative="1">
      <w:start w:val="1"/>
      <w:numFmt w:val="bullet"/>
      <w:lvlText w:val="o"/>
      <w:lvlJc w:val="left"/>
      <w:pPr>
        <w:ind w:left="6120" w:hanging="360"/>
      </w:pPr>
      <w:rPr>
        <w:rFonts w:ascii="Courier New" w:hAnsi="Courier New" w:cs="Courier New" w:hint="default"/>
      </w:rPr>
    </w:lvl>
    <w:lvl w:ilvl="8" w:tplc="5D9A3410"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0E59"/>
    <w:rsid w:val="00012BA4"/>
    <w:rsid w:val="00015DEC"/>
    <w:rsid w:val="00021DF4"/>
    <w:rsid w:val="00024ABE"/>
    <w:rsid w:val="000411D0"/>
    <w:rsid w:val="00043DEE"/>
    <w:rsid w:val="00047566"/>
    <w:rsid w:val="000578EB"/>
    <w:rsid w:val="0006302D"/>
    <w:rsid w:val="0006622E"/>
    <w:rsid w:val="00080B82"/>
    <w:rsid w:val="0008177B"/>
    <w:rsid w:val="000824E8"/>
    <w:rsid w:val="00086A9A"/>
    <w:rsid w:val="000941DC"/>
    <w:rsid w:val="000A0F85"/>
    <w:rsid w:val="000A6468"/>
    <w:rsid w:val="000C7049"/>
    <w:rsid w:val="000D1D9B"/>
    <w:rsid w:val="000D7E78"/>
    <w:rsid w:val="000E7BF6"/>
    <w:rsid w:val="000F3DAC"/>
    <w:rsid w:val="000F3E3D"/>
    <w:rsid w:val="00101ACC"/>
    <w:rsid w:val="0010315F"/>
    <w:rsid w:val="00103ED9"/>
    <w:rsid w:val="00105D4A"/>
    <w:rsid w:val="0011108B"/>
    <w:rsid w:val="00130A33"/>
    <w:rsid w:val="00131A7E"/>
    <w:rsid w:val="00134EED"/>
    <w:rsid w:val="00141074"/>
    <w:rsid w:val="001467F8"/>
    <w:rsid w:val="00154C3E"/>
    <w:rsid w:val="00181855"/>
    <w:rsid w:val="00185627"/>
    <w:rsid w:val="00187C02"/>
    <w:rsid w:val="0019589B"/>
    <w:rsid w:val="001A02CC"/>
    <w:rsid w:val="001B034E"/>
    <w:rsid w:val="001B3785"/>
    <w:rsid w:val="001B63B3"/>
    <w:rsid w:val="001C1BA7"/>
    <w:rsid w:val="001C5C31"/>
    <w:rsid w:val="001E6EB0"/>
    <w:rsid w:val="001F3B86"/>
    <w:rsid w:val="001F523C"/>
    <w:rsid w:val="001F7655"/>
    <w:rsid w:val="002058F7"/>
    <w:rsid w:val="002126A1"/>
    <w:rsid w:val="00216092"/>
    <w:rsid w:val="00226275"/>
    <w:rsid w:val="00235D92"/>
    <w:rsid w:val="00242BC2"/>
    <w:rsid w:val="00243E00"/>
    <w:rsid w:val="00245783"/>
    <w:rsid w:val="002663A9"/>
    <w:rsid w:val="00267851"/>
    <w:rsid w:val="002777E7"/>
    <w:rsid w:val="0028025B"/>
    <w:rsid w:val="002854DF"/>
    <w:rsid w:val="002926DD"/>
    <w:rsid w:val="002964D5"/>
    <w:rsid w:val="002A5778"/>
    <w:rsid w:val="002A6255"/>
    <w:rsid w:val="002B1788"/>
    <w:rsid w:val="002B1DCC"/>
    <w:rsid w:val="002B20A0"/>
    <w:rsid w:val="002B4397"/>
    <w:rsid w:val="002B4BEF"/>
    <w:rsid w:val="002B552D"/>
    <w:rsid w:val="002C259F"/>
    <w:rsid w:val="002D4968"/>
    <w:rsid w:val="002F67C0"/>
    <w:rsid w:val="002F6808"/>
    <w:rsid w:val="00302428"/>
    <w:rsid w:val="00310341"/>
    <w:rsid w:val="003161D4"/>
    <w:rsid w:val="0031755B"/>
    <w:rsid w:val="00331FE4"/>
    <w:rsid w:val="00333FE9"/>
    <w:rsid w:val="00336A72"/>
    <w:rsid w:val="00340ADF"/>
    <w:rsid w:val="0034125C"/>
    <w:rsid w:val="003608A4"/>
    <w:rsid w:val="003653E0"/>
    <w:rsid w:val="00365B8F"/>
    <w:rsid w:val="00374C52"/>
    <w:rsid w:val="00377E58"/>
    <w:rsid w:val="003841E8"/>
    <w:rsid w:val="00393344"/>
    <w:rsid w:val="003969D1"/>
    <w:rsid w:val="003A184A"/>
    <w:rsid w:val="003B24A1"/>
    <w:rsid w:val="003B45CF"/>
    <w:rsid w:val="003B7DD9"/>
    <w:rsid w:val="003D71EC"/>
    <w:rsid w:val="003F028E"/>
    <w:rsid w:val="003F37BE"/>
    <w:rsid w:val="00471063"/>
    <w:rsid w:val="00477D57"/>
    <w:rsid w:val="00483E16"/>
    <w:rsid w:val="0048619F"/>
    <w:rsid w:val="004A07E8"/>
    <w:rsid w:val="004A1256"/>
    <w:rsid w:val="004A2CF8"/>
    <w:rsid w:val="004A350F"/>
    <w:rsid w:val="004A354B"/>
    <w:rsid w:val="004A60E9"/>
    <w:rsid w:val="004C2875"/>
    <w:rsid w:val="004D3366"/>
    <w:rsid w:val="004D6074"/>
    <w:rsid w:val="004D6E13"/>
    <w:rsid w:val="004E4412"/>
    <w:rsid w:val="004F620B"/>
    <w:rsid w:val="005077A8"/>
    <w:rsid w:val="0051166F"/>
    <w:rsid w:val="005130FB"/>
    <w:rsid w:val="0052536C"/>
    <w:rsid w:val="005258D6"/>
    <w:rsid w:val="00533550"/>
    <w:rsid w:val="00540AC2"/>
    <w:rsid w:val="00543874"/>
    <w:rsid w:val="00547C2F"/>
    <w:rsid w:val="00550EFD"/>
    <w:rsid w:val="00567487"/>
    <w:rsid w:val="005808B6"/>
    <w:rsid w:val="005870EB"/>
    <w:rsid w:val="005877E5"/>
    <w:rsid w:val="00597BD5"/>
    <w:rsid w:val="005A5917"/>
    <w:rsid w:val="005C20F1"/>
    <w:rsid w:val="005C2E6F"/>
    <w:rsid w:val="005C39C3"/>
    <w:rsid w:val="005F6A77"/>
    <w:rsid w:val="0060233C"/>
    <w:rsid w:val="00605655"/>
    <w:rsid w:val="00610509"/>
    <w:rsid w:val="00630085"/>
    <w:rsid w:val="006306A7"/>
    <w:rsid w:val="00635810"/>
    <w:rsid w:val="00651E4D"/>
    <w:rsid w:val="006560D8"/>
    <w:rsid w:val="00661D7F"/>
    <w:rsid w:val="006649EC"/>
    <w:rsid w:val="006665CB"/>
    <w:rsid w:val="00684AD5"/>
    <w:rsid w:val="0068680C"/>
    <w:rsid w:val="0069014C"/>
    <w:rsid w:val="00690FC1"/>
    <w:rsid w:val="00692E5F"/>
    <w:rsid w:val="00695E4E"/>
    <w:rsid w:val="006B4713"/>
    <w:rsid w:val="006B5FE4"/>
    <w:rsid w:val="006B6553"/>
    <w:rsid w:val="006C311A"/>
    <w:rsid w:val="006D04EB"/>
    <w:rsid w:val="006D1C77"/>
    <w:rsid w:val="006D4127"/>
    <w:rsid w:val="006F76FB"/>
    <w:rsid w:val="007005A6"/>
    <w:rsid w:val="0070167B"/>
    <w:rsid w:val="00727578"/>
    <w:rsid w:val="007436DB"/>
    <w:rsid w:val="007520F6"/>
    <w:rsid w:val="0076201C"/>
    <w:rsid w:val="007627D9"/>
    <w:rsid w:val="00765889"/>
    <w:rsid w:val="0076598D"/>
    <w:rsid w:val="00771E54"/>
    <w:rsid w:val="00774683"/>
    <w:rsid w:val="007766C1"/>
    <w:rsid w:val="0078221A"/>
    <w:rsid w:val="0078594E"/>
    <w:rsid w:val="007B3518"/>
    <w:rsid w:val="007B66A4"/>
    <w:rsid w:val="007C035D"/>
    <w:rsid w:val="007E4CC2"/>
    <w:rsid w:val="007F0B01"/>
    <w:rsid w:val="007F4DE6"/>
    <w:rsid w:val="007F646D"/>
    <w:rsid w:val="00804F73"/>
    <w:rsid w:val="00805F00"/>
    <w:rsid w:val="00814430"/>
    <w:rsid w:val="00833382"/>
    <w:rsid w:val="00834CE4"/>
    <w:rsid w:val="00851993"/>
    <w:rsid w:val="00865799"/>
    <w:rsid w:val="00872464"/>
    <w:rsid w:val="00873DE8"/>
    <w:rsid w:val="008754C8"/>
    <w:rsid w:val="00877CA7"/>
    <w:rsid w:val="00880392"/>
    <w:rsid w:val="00880C8B"/>
    <w:rsid w:val="00886165"/>
    <w:rsid w:val="00891CA4"/>
    <w:rsid w:val="00893F73"/>
    <w:rsid w:val="008A0EF2"/>
    <w:rsid w:val="008A2CA4"/>
    <w:rsid w:val="008A395C"/>
    <w:rsid w:val="008B7526"/>
    <w:rsid w:val="008C1F2F"/>
    <w:rsid w:val="008C378C"/>
    <w:rsid w:val="008C640E"/>
    <w:rsid w:val="008D0A1D"/>
    <w:rsid w:val="008D27B4"/>
    <w:rsid w:val="008D4075"/>
    <w:rsid w:val="008D4FEA"/>
    <w:rsid w:val="008E2966"/>
    <w:rsid w:val="008F09FA"/>
    <w:rsid w:val="008F49F7"/>
    <w:rsid w:val="00907F93"/>
    <w:rsid w:val="009105AE"/>
    <w:rsid w:val="00911C46"/>
    <w:rsid w:val="00912D47"/>
    <w:rsid w:val="00914623"/>
    <w:rsid w:val="00922506"/>
    <w:rsid w:val="009305CA"/>
    <w:rsid w:val="009417C0"/>
    <w:rsid w:val="00964271"/>
    <w:rsid w:val="00967A03"/>
    <w:rsid w:val="00975A34"/>
    <w:rsid w:val="00976DF1"/>
    <w:rsid w:val="00983153"/>
    <w:rsid w:val="00985F2E"/>
    <w:rsid w:val="00990058"/>
    <w:rsid w:val="0099752F"/>
    <w:rsid w:val="009B67D6"/>
    <w:rsid w:val="009C6E10"/>
    <w:rsid w:val="009D18EB"/>
    <w:rsid w:val="009E001A"/>
    <w:rsid w:val="009E20C0"/>
    <w:rsid w:val="009F202D"/>
    <w:rsid w:val="009F72B4"/>
    <w:rsid w:val="00A0070C"/>
    <w:rsid w:val="00A106AF"/>
    <w:rsid w:val="00A161AB"/>
    <w:rsid w:val="00A24803"/>
    <w:rsid w:val="00A31D45"/>
    <w:rsid w:val="00A34F6E"/>
    <w:rsid w:val="00A4190B"/>
    <w:rsid w:val="00A4374D"/>
    <w:rsid w:val="00A471EE"/>
    <w:rsid w:val="00A5045E"/>
    <w:rsid w:val="00A71FE7"/>
    <w:rsid w:val="00A74762"/>
    <w:rsid w:val="00A84098"/>
    <w:rsid w:val="00A95583"/>
    <w:rsid w:val="00AA0212"/>
    <w:rsid w:val="00AB50E6"/>
    <w:rsid w:val="00AB5E41"/>
    <w:rsid w:val="00AB6436"/>
    <w:rsid w:val="00AB7A40"/>
    <w:rsid w:val="00AB7DF0"/>
    <w:rsid w:val="00AC1CCA"/>
    <w:rsid w:val="00AC1D6E"/>
    <w:rsid w:val="00AC1E3D"/>
    <w:rsid w:val="00AC5D58"/>
    <w:rsid w:val="00AC7ED1"/>
    <w:rsid w:val="00AD7E81"/>
    <w:rsid w:val="00AE6773"/>
    <w:rsid w:val="00AE7070"/>
    <w:rsid w:val="00AE77B6"/>
    <w:rsid w:val="00AF426A"/>
    <w:rsid w:val="00AF5D49"/>
    <w:rsid w:val="00B0165B"/>
    <w:rsid w:val="00B02874"/>
    <w:rsid w:val="00B1010F"/>
    <w:rsid w:val="00B13008"/>
    <w:rsid w:val="00B21095"/>
    <w:rsid w:val="00B27E7B"/>
    <w:rsid w:val="00B304DB"/>
    <w:rsid w:val="00B370B0"/>
    <w:rsid w:val="00B405F9"/>
    <w:rsid w:val="00B57F5B"/>
    <w:rsid w:val="00B73412"/>
    <w:rsid w:val="00B73D20"/>
    <w:rsid w:val="00B76FDA"/>
    <w:rsid w:val="00B83B35"/>
    <w:rsid w:val="00B86837"/>
    <w:rsid w:val="00BA5F0C"/>
    <w:rsid w:val="00BB090B"/>
    <w:rsid w:val="00BC3288"/>
    <w:rsid w:val="00BD020F"/>
    <w:rsid w:val="00BD0C94"/>
    <w:rsid w:val="00BE5698"/>
    <w:rsid w:val="00BF38E2"/>
    <w:rsid w:val="00C02D4B"/>
    <w:rsid w:val="00C06EE8"/>
    <w:rsid w:val="00C074BE"/>
    <w:rsid w:val="00C152A0"/>
    <w:rsid w:val="00C21162"/>
    <w:rsid w:val="00C26C5A"/>
    <w:rsid w:val="00C33CF9"/>
    <w:rsid w:val="00C43EB6"/>
    <w:rsid w:val="00C5356B"/>
    <w:rsid w:val="00C54925"/>
    <w:rsid w:val="00C5698D"/>
    <w:rsid w:val="00C74D28"/>
    <w:rsid w:val="00C75C92"/>
    <w:rsid w:val="00C833A9"/>
    <w:rsid w:val="00C875F2"/>
    <w:rsid w:val="00C9302D"/>
    <w:rsid w:val="00CA2688"/>
    <w:rsid w:val="00CC50A1"/>
    <w:rsid w:val="00CD4160"/>
    <w:rsid w:val="00CE0A39"/>
    <w:rsid w:val="00CE6E51"/>
    <w:rsid w:val="00CF0A51"/>
    <w:rsid w:val="00D03130"/>
    <w:rsid w:val="00D041F0"/>
    <w:rsid w:val="00D125E0"/>
    <w:rsid w:val="00D14D80"/>
    <w:rsid w:val="00D15B30"/>
    <w:rsid w:val="00D168E4"/>
    <w:rsid w:val="00D17584"/>
    <w:rsid w:val="00D24DDD"/>
    <w:rsid w:val="00D25271"/>
    <w:rsid w:val="00D262C9"/>
    <w:rsid w:val="00D46D11"/>
    <w:rsid w:val="00D5076D"/>
    <w:rsid w:val="00D629B3"/>
    <w:rsid w:val="00D8376C"/>
    <w:rsid w:val="00D95087"/>
    <w:rsid w:val="00DA398A"/>
    <w:rsid w:val="00DA476F"/>
    <w:rsid w:val="00DA5508"/>
    <w:rsid w:val="00DB67F3"/>
    <w:rsid w:val="00DC2439"/>
    <w:rsid w:val="00DC2FFE"/>
    <w:rsid w:val="00DC60DB"/>
    <w:rsid w:val="00DE7215"/>
    <w:rsid w:val="00DF7196"/>
    <w:rsid w:val="00E568D6"/>
    <w:rsid w:val="00E63F32"/>
    <w:rsid w:val="00E7135F"/>
    <w:rsid w:val="00E72257"/>
    <w:rsid w:val="00EA253F"/>
    <w:rsid w:val="00EB1EEC"/>
    <w:rsid w:val="00ED25EF"/>
    <w:rsid w:val="00ED6027"/>
    <w:rsid w:val="00ED66B7"/>
    <w:rsid w:val="00EE1283"/>
    <w:rsid w:val="00EE2300"/>
    <w:rsid w:val="00EF08C5"/>
    <w:rsid w:val="00EF1641"/>
    <w:rsid w:val="00EF45AB"/>
    <w:rsid w:val="00EF4BF8"/>
    <w:rsid w:val="00F0722A"/>
    <w:rsid w:val="00F10A5E"/>
    <w:rsid w:val="00F10B1D"/>
    <w:rsid w:val="00F510DB"/>
    <w:rsid w:val="00F67058"/>
    <w:rsid w:val="00F80BBD"/>
    <w:rsid w:val="00F81E13"/>
    <w:rsid w:val="00F94B9F"/>
    <w:rsid w:val="00FA36F8"/>
    <w:rsid w:val="00FA713F"/>
    <w:rsid w:val="00FA79E8"/>
    <w:rsid w:val="00FB421A"/>
    <w:rsid w:val="00FB444A"/>
    <w:rsid w:val="00FB4751"/>
    <w:rsid w:val="00FC2B12"/>
    <w:rsid w:val="00FC48AD"/>
    <w:rsid w:val="00FE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7627"/>
  <w15:docId w15:val="{6F79B2CE-C997-4096-8FD5-EFC859D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09F02-D0AD-48C8-9E01-3A00911D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8</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67</cp:revision>
  <dcterms:created xsi:type="dcterms:W3CDTF">2019-04-01T04:41:00Z</dcterms:created>
  <dcterms:modified xsi:type="dcterms:W3CDTF">2019-04-11T19:14:00Z</dcterms:modified>
</cp:coreProperties>
</file>