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177E2" w14:textId="77777777" w:rsidR="001F4263" w:rsidRDefault="001F4263" w:rsidP="00C12BB2">
      <w:pPr>
        <w:spacing w:line="480" w:lineRule="auto"/>
        <w:jc w:val="center"/>
        <w:rPr>
          <w:rFonts w:ascii="Times" w:hAnsi="Times"/>
          <w:b/>
          <w:bCs/>
          <w:sz w:val="28"/>
          <w:szCs w:val="28"/>
        </w:rPr>
      </w:pPr>
    </w:p>
    <w:p w14:paraId="08F0D379" w14:textId="77777777" w:rsidR="001F4263" w:rsidRDefault="001F4263" w:rsidP="00C12BB2">
      <w:pPr>
        <w:spacing w:line="480" w:lineRule="auto"/>
        <w:jc w:val="center"/>
        <w:rPr>
          <w:rFonts w:ascii="Times" w:hAnsi="Times"/>
          <w:b/>
          <w:bCs/>
          <w:sz w:val="28"/>
          <w:szCs w:val="28"/>
        </w:rPr>
      </w:pPr>
    </w:p>
    <w:p w14:paraId="19ED8F8B" w14:textId="77777777" w:rsidR="001F4263" w:rsidRDefault="001F4263" w:rsidP="00C12BB2">
      <w:pPr>
        <w:spacing w:line="480" w:lineRule="auto"/>
        <w:jc w:val="center"/>
        <w:rPr>
          <w:rFonts w:ascii="Times" w:hAnsi="Times"/>
          <w:b/>
          <w:bCs/>
          <w:sz w:val="28"/>
          <w:szCs w:val="28"/>
        </w:rPr>
      </w:pPr>
    </w:p>
    <w:p w14:paraId="49A87F05" w14:textId="77777777" w:rsidR="001F4263" w:rsidRDefault="001F4263" w:rsidP="00C12BB2">
      <w:pPr>
        <w:spacing w:line="480" w:lineRule="auto"/>
        <w:jc w:val="center"/>
        <w:rPr>
          <w:rFonts w:ascii="Times" w:hAnsi="Times"/>
          <w:b/>
          <w:bCs/>
          <w:sz w:val="28"/>
          <w:szCs w:val="28"/>
        </w:rPr>
      </w:pPr>
    </w:p>
    <w:p w14:paraId="601DAD25" w14:textId="77777777" w:rsidR="001F4263" w:rsidRDefault="001F4263" w:rsidP="00C12BB2">
      <w:pPr>
        <w:spacing w:line="480" w:lineRule="auto"/>
        <w:jc w:val="center"/>
        <w:rPr>
          <w:rFonts w:ascii="Times" w:hAnsi="Times"/>
          <w:b/>
          <w:bCs/>
          <w:sz w:val="28"/>
          <w:szCs w:val="28"/>
        </w:rPr>
      </w:pPr>
    </w:p>
    <w:p w14:paraId="1492BB3C" w14:textId="77777777" w:rsidR="001F4263" w:rsidRPr="00E85C79" w:rsidRDefault="00436B39" w:rsidP="00C12BB2">
      <w:pPr>
        <w:spacing w:line="480" w:lineRule="auto"/>
        <w:jc w:val="center"/>
        <w:rPr>
          <w:rFonts w:ascii="Times" w:hAnsi="Times"/>
          <w:bCs/>
        </w:rPr>
      </w:pPr>
      <w:r w:rsidRPr="00E85C79">
        <w:rPr>
          <w:rFonts w:ascii="Times" w:hAnsi="Times"/>
          <w:bCs/>
        </w:rPr>
        <w:t>Title page</w:t>
      </w:r>
    </w:p>
    <w:p w14:paraId="4173117E" w14:textId="3710A663" w:rsidR="00E85C79" w:rsidRDefault="00436B39" w:rsidP="00C12BB2">
      <w:pPr>
        <w:spacing w:line="480" w:lineRule="auto"/>
        <w:jc w:val="center"/>
        <w:rPr>
          <w:rFonts w:ascii="Times" w:hAnsi="Times"/>
          <w:bCs/>
        </w:rPr>
      </w:pPr>
      <w:r w:rsidRPr="00E85C79">
        <w:rPr>
          <w:rFonts w:ascii="Times" w:hAnsi="Times"/>
          <w:bCs/>
        </w:rPr>
        <w:t xml:space="preserve"> C</w:t>
      </w:r>
      <w:r w:rsidR="008C09F7" w:rsidRPr="00E85C79">
        <w:rPr>
          <w:rFonts w:ascii="Times" w:hAnsi="Times"/>
          <w:bCs/>
        </w:rPr>
        <w:t>ognition control</w:t>
      </w:r>
    </w:p>
    <w:p w14:paraId="14CBF5F0" w14:textId="77777777" w:rsidR="00E85C79" w:rsidRDefault="00436B39">
      <w:pPr>
        <w:rPr>
          <w:rFonts w:ascii="Times" w:hAnsi="Times"/>
          <w:bCs/>
        </w:rPr>
      </w:pPr>
      <w:r>
        <w:rPr>
          <w:rFonts w:ascii="Times" w:hAnsi="Times"/>
          <w:bCs/>
        </w:rPr>
        <w:br w:type="page"/>
      </w:r>
    </w:p>
    <w:p w14:paraId="4EEB61B8" w14:textId="46A4D7F4" w:rsidR="00C12BB2" w:rsidRPr="00E75BF8" w:rsidRDefault="00436B39" w:rsidP="00E75BF8">
      <w:pPr>
        <w:pStyle w:val="Bibliography"/>
        <w:spacing w:line="480" w:lineRule="auto"/>
        <w:ind w:left="720" w:hanging="720"/>
        <w:rPr>
          <w:noProof/>
        </w:rPr>
      </w:pPr>
      <w:r w:rsidRPr="00AE4B4F">
        <w:rPr>
          <w:rFonts w:ascii="Times New Roman" w:hAnsi="Times New Roman" w:cs="Times New Roman"/>
          <w:bCs/>
        </w:rPr>
        <w:lastRenderedPageBreak/>
        <w:t>Article 1</w:t>
      </w:r>
      <w:r w:rsidR="00E75BF8">
        <w:rPr>
          <w:rFonts w:ascii="Times New Roman" w:hAnsi="Times New Roman" w:cs="Times New Roman"/>
          <w:bCs/>
        </w:rPr>
        <w:t xml:space="preserve">: </w:t>
      </w:r>
      <w:r w:rsidR="00E75BF8">
        <w:rPr>
          <w:noProof/>
        </w:rPr>
        <w:t xml:space="preserve">Lavie, N. (2010). Attention, Distraction, and Cognitive Control Under Load. </w:t>
      </w:r>
      <w:r w:rsidR="00E75BF8">
        <w:rPr>
          <w:i/>
          <w:iCs/>
          <w:noProof/>
        </w:rPr>
        <w:t>Current Directions in Psychological Science</w:t>
      </w:r>
      <w:r w:rsidR="00E75BF8">
        <w:rPr>
          <w:noProof/>
        </w:rPr>
        <w:t xml:space="preserve"> </w:t>
      </w:r>
      <w:r w:rsidR="00E75BF8">
        <w:rPr>
          <w:i/>
          <w:iCs/>
          <w:noProof/>
        </w:rPr>
        <w:t>, 19</w:t>
      </w:r>
      <w:r w:rsidR="00E75BF8">
        <w:rPr>
          <w:noProof/>
        </w:rPr>
        <w:t xml:space="preserve"> (3), 143-148.</w:t>
      </w:r>
    </w:p>
    <w:p w14:paraId="63BD2B2F" w14:textId="7AF685C8" w:rsidR="00AE4B4F" w:rsidRDefault="00436B39" w:rsidP="00B419B2">
      <w:pPr>
        <w:spacing w:line="480" w:lineRule="auto"/>
        <w:ind w:firstLine="720"/>
        <w:jc w:val="both"/>
        <w:rPr>
          <w:rFonts w:ascii="Times New Roman" w:hAnsi="Times New Roman" w:cs="Times New Roman"/>
          <w:bCs/>
        </w:rPr>
      </w:pPr>
      <w:r>
        <w:rPr>
          <w:rFonts w:ascii="Times New Roman" w:hAnsi="Times New Roman" w:cs="Times New Roman"/>
          <w:bCs/>
        </w:rPr>
        <w:t xml:space="preserve">The article </w:t>
      </w:r>
      <w:r w:rsidR="00037356">
        <w:rPr>
          <w:rFonts w:ascii="Times New Roman" w:hAnsi="Times New Roman" w:cs="Times New Roman"/>
          <w:bCs/>
        </w:rPr>
        <w:t xml:space="preserve">explains how distractions and level of attention influence cognition and learning of humans. </w:t>
      </w:r>
      <w:r w:rsidR="00CD2E1D">
        <w:rPr>
          <w:rFonts w:ascii="Times New Roman" w:hAnsi="Times New Roman" w:cs="Times New Roman"/>
          <w:bCs/>
        </w:rPr>
        <w:t xml:space="preserve">The ability to focus is controlled by perceptual load and cognitive load. High perceptual load improves the ability to focus but high cognition load </w:t>
      </w:r>
      <w:r w:rsidR="00D21E4E">
        <w:rPr>
          <w:rFonts w:ascii="Times New Roman" w:hAnsi="Times New Roman" w:cs="Times New Roman"/>
          <w:bCs/>
        </w:rPr>
        <w:t xml:space="preserve">causes </w:t>
      </w:r>
      <w:r w:rsidR="00626854">
        <w:rPr>
          <w:rFonts w:ascii="Times New Roman" w:hAnsi="Times New Roman" w:cs="Times New Roman"/>
          <w:bCs/>
        </w:rPr>
        <w:t>distractions</w:t>
      </w:r>
      <w:r w:rsidR="00D21E4E">
        <w:rPr>
          <w:rFonts w:ascii="Times New Roman" w:hAnsi="Times New Roman" w:cs="Times New Roman"/>
          <w:bCs/>
        </w:rPr>
        <w:t xml:space="preserve">. The article determines if attention impacts the perception of the distractor. </w:t>
      </w:r>
      <w:r w:rsidR="00626854">
        <w:rPr>
          <w:rFonts w:ascii="Times New Roman" w:hAnsi="Times New Roman" w:cs="Times New Roman"/>
          <w:bCs/>
        </w:rPr>
        <w:t xml:space="preserve">People are unable to notice distractors when they have to focus on something. </w:t>
      </w:r>
      <w:r w:rsidR="00426B89">
        <w:rPr>
          <w:rFonts w:ascii="Times New Roman" w:hAnsi="Times New Roman" w:cs="Times New Roman"/>
          <w:bCs/>
        </w:rPr>
        <w:t xml:space="preserve">The findings also reveal that </w:t>
      </w:r>
      <w:proofErr w:type="gramStart"/>
      <w:r w:rsidR="00426B89">
        <w:rPr>
          <w:rFonts w:ascii="Times New Roman" w:hAnsi="Times New Roman" w:cs="Times New Roman"/>
          <w:bCs/>
        </w:rPr>
        <w:t>unattended distractors are ignored by the people</w:t>
      </w:r>
      <w:proofErr w:type="gramEnd"/>
      <w:r w:rsidR="00426B89">
        <w:rPr>
          <w:rFonts w:ascii="Times New Roman" w:hAnsi="Times New Roman" w:cs="Times New Roman"/>
          <w:bCs/>
        </w:rPr>
        <w:t xml:space="preserve">. The article integrated the Load theory of cognition control for understanding the association between attention and cognition. Individuals who are capable of paying more attention to the things exhibit better cognition level. </w:t>
      </w:r>
      <w:r w:rsidR="00251A12">
        <w:rPr>
          <w:rFonts w:ascii="Times New Roman" w:hAnsi="Times New Roman" w:cs="Times New Roman"/>
          <w:bCs/>
        </w:rPr>
        <w:t>High</w:t>
      </w:r>
      <w:r w:rsidR="00426B89">
        <w:rPr>
          <w:rFonts w:ascii="Times New Roman" w:hAnsi="Times New Roman" w:cs="Times New Roman"/>
          <w:bCs/>
        </w:rPr>
        <w:t xml:space="preserve"> perception load causes full engagement of </w:t>
      </w:r>
      <w:r w:rsidR="00251A12">
        <w:rPr>
          <w:rFonts w:ascii="Times New Roman" w:hAnsi="Times New Roman" w:cs="Times New Roman"/>
          <w:bCs/>
        </w:rPr>
        <w:t>capacity. Level of the load has a direct correlation with cognition control. Individuals who fail to identify distractors exhibits low cognition control.</w:t>
      </w:r>
    </w:p>
    <w:p w14:paraId="4FD65B49" w14:textId="1896BC77" w:rsidR="002F7964" w:rsidRPr="00AE4B4F" w:rsidRDefault="00436B39" w:rsidP="003C0B39">
      <w:pPr>
        <w:spacing w:line="480" w:lineRule="auto"/>
        <w:ind w:firstLine="720"/>
        <w:jc w:val="both"/>
        <w:rPr>
          <w:rFonts w:ascii="Times New Roman" w:hAnsi="Times New Roman" w:cs="Times New Roman"/>
          <w:bCs/>
        </w:rPr>
      </w:pPr>
      <w:r>
        <w:rPr>
          <w:rFonts w:ascii="Times New Roman" w:hAnsi="Times New Roman" w:cs="Times New Roman"/>
          <w:bCs/>
        </w:rPr>
        <w:t>The literary database is used for determining the relations</w:t>
      </w:r>
      <w:r>
        <w:rPr>
          <w:rFonts w:ascii="Times New Roman" w:hAnsi="Times New Roman" w:cs="Times New Roman"/>
          <w:bCs/>
        </w:rPr>
        <w:t xml:space="preserve">hip between chosen factors. Empirical evidence suggests a strong correlation between load and cognition. </w:t>
      </w:r>
      <w:r w:rsidR="00CA30DF">
        <w:rPr>
          <w:rFonts w:ascii="Times New Roman" w:hAnsi="Times New Roman" w:cs="Times New Roman"/>
          <w:bCs/>
        </w:rPr>
        <w:t xml:space="preserve">The experimental findings indicate that individual differences lead to varying levels of distractibility. </w:t>
      </w:r>
      <w:r w:rsidR="005B1E27">
        <w:rPr>
          <w:rFonts w:ascii="Times New Roman" w:hAnsi="Times New Roman" w:cs="Times New Roman"/>
          <w:bCs/>
        </w:rPr>
        <w:t xml:space="preserve">The research study relied on primary survey technique in which respondents are asked to fill cognitive failure questions. The information collected from the questionnaire depicts that greater distractors have a negative relationship with attention. </w:t>
      </w:r>
      <w:r w:rsidR="00FC4E7A">
        <w:rPr>
          <w:rFonts w:ascii="Times New Roman" w:hAnsi="Times New Roman" w:cs="Times New Roman"/>
          <w:bCs/>
        </w:rPr>
        <w:t xml:space="preserve">Existence of distractors makes it difficult for people to pay attention to things. </w:t>
      </w:r>
      <w:proofErr w:type="gramStart"/>
      <w:r w:rsidR="0078528C">
        <w:rPr>
          <w:rFonts w:ascii="Times New Roman" w:hAnsi="Times New Roman" w:cs="Times New Roman"/>
          <w:bCs/>
        </w:rPr>
        <w:t>modification</w:t>
      </w:r>
      <w:proofErr w:type="gramEnd"/>
      <w:r w:rsidR="0078528C">
        <w:rPr>
          <w:rFonts w:ascii="Times New Roman" w:hAnsi="Times New Roman" w:cs="Times New Roman"/>
          <w:bCs/>
        </w:rPr>
        <w:t xml:space="preserve"> of daily tasks was considered for determining its impact on perceptual load. The authors have incorporates adequate research articles and literature review that bridges the gap in the research of </w:t>
      </w:r>
      <w:r w:rsidR="00352E51">
        <w:rPr>
          <w:rFonts w:ascii="Times New Roman" w:hAnsi="Times New Roman" w:cs="Times New Roman"/>
          <w:bCs/>
        </w:rPr>
        <w:t xml:space="preserve">cognition control. Evidence from empirical studies is </w:t>
      </w:r>
      <w:r w:rsidR="00352E51">
        <w:rPr>
          <w:rFonts w:ascii="Times New Roman" w:hAnsi="Times New Roman" w:cs="Times New Roman"/>
          <w:bCs/>
        </w:rPr>
        <w:lastRenderedPageBreak/>
        <w:t xml:space="preserve">used for supporting the results of the article. The distractor </w:t>
      </w:r>
      <w:r w:rsidR="003C0B39">
        <w:rPr>
          <w:rFonts w:ascii="Times New Roman" w:hAnsi="Times New Roman" w:cs="Times New Roman"/>
          <w:bCs/>
        </w:rPr>
        <w:t>recognition studies confirm</w:t>
      </w:r>
      <w:r w:rsidR="00352E51">
        <w:rPr>
          <w:rFonts w:ascii="Times New Roman" w:hAnsi="Times New Roman" w:cs="Times New Roman"/>
          <w:bCs/>
        </w:rPr>
        <w:t xml:space="preserve"> that the prevalence of high perceptual load in case of people who fail to recognize distractors. Results also indicate that the cognition control and ability to focus declines with ageing. </w:t>
      </w:r>
      <w:r w:rsidR="00F11064">
        <w:rPr>
          <w:rFonts w:ascii="Times New Roman" w:hAnsi="Times New Roman" w:cs="Times New Roman"/>
          <w:bCs/>
        </w:rPr>
        <w:t xml:space="preserve">Brain activity in relation to high and low perceptual load has significant impacts on cognition control. </w:t>
      </w:r>
      <w:r w:rsidR="00442530">
        <w:rPr>
          <w:rFonts w:ascii="Times New Roman" w:hAnsi="Times New Roman" w:cs="Times New Roman"/>
          <w:bCs/>
        </w:rPr>
        <w:t xml:space="preserve">It is thus important to consider the role of mental processes in </w:t>
      </w:r>
      <w:r w:rsidR="001A74D0">
        <w:rPr>
          <w:rFonts w:ascii="Times New Roman" w:hAnsi="Times New Roman" w:cs="Times New Roman"/>
          <w:bCs/>
        </w:rPr>
        <w:t xml:space="preserve">cognition control and level of attention. </w:t>
      </w:r>
    </w:p>
    <w:p w14:paraId="3F695A72" w14:textId="7320D37A" w:rsidR="001E1A0B" w:rsidRPr="00E75BF8" w:rsidRDefault="00436B39" w:rsidP="00E75BF8">
      <w:pPr>
        <w:pStyle w:val="Bibliography"/>
        <w:spacing w:line="480" w:lineRule="auto"/>
        <w:ind w:left="720" w:hanging="720"/>
        <w:rPr>
          <w:noProof/>
        </w:rPr>
      </w:pPr>
      <w:r w:rsidRPr="00AE4B4F">
        <w:rPr>
          <w:rFonts w:ascii="Times New Roman" w:hAnsi="Times New Roman" w:cs="Times New Roman"/>
          <w:bCs/>
        </w:rPr>
        <w:t>Article 2</w:t>
      </w:r>
      <w:r w:rsidR="00E75BF8">
        <w:rPr>
          <w:rFonts w:ascii="Times New Roman" w:hAnsi="Times New Roman" w:cs="Times New Roman"/>
          <w:bCs/>
        </w:rPr>
        <w:t xml:space="preserve">: </w:t>
      </w:r>
      <w:r w:rsidR="00E75BF8">
        <w:rPr>
          <w:noProof/>
        </w:rPr>
        <w:t xml:space="preserve">Kane, M. J., &amp; Engle, R. W. (2000). Working-Memory Capacity, Proactive Interference, and Divided Attention: Limits on Long-Term Memory Retrieval. </w:t>
      </w:r>
      <w:r w:rsidR="00E75BF8">
        <w:rPr>
          <w:i/>
          <w:iCs/>
          <w:noProof/>
        </w:rPr>
        <w:t>Journal of Experimental Psychology: Learning, Memory, and Cognition, 26</w:t>
      </w:r>
      <w:r w:rsidR="00E75BF8">
        <w:rPr>
          <w:noProof/>
        </w:rPr>
        <w:t xml:space="preserve"> (2), 336-358. </w:t>
      </w:r>
    </w:p>
    <w:p w14:paraId="69C8DA8C" w14:textId="5FB3CCBA" w:rsidR="001A74D0" w:rsidRDefault="00436B39" w:rsidP="001A74D0">
      <w:pPr>
        <w:spacing w:line="480" w:lineRule="auto"/>
        <w:ind w:firstLine="720"/>
        <w:jc w:val="both"/>
        <w:rPr>
          <w:rFonts w:ascii="Times New Roman" w:hAnsi="Times New Roman" w:cs="Times New Roman"/>
          <w:bCs/>
        </w:rPr>
      </w:pPr>
      <w:proofErr w:type="gramStart"/>
      <w:r>
        <w:rPr>
          <w:rFonts w:ascii="Times New Roman" w:hAnsi="Times New Roman" w:cs="Times New Roman"/>
          <w:bCs/>
        </w:rPr>
        <w:t>The uncovers</w:t>
      </w:r>
      <w:proofErr w:type="gramEnd"/>
      <w:r>
        <w:rPr>
          <w:rFonts w:ascii="Times New Roman" w:hAnsi="Times New Roman" w:cs="Times New Roman"/>
          <w:bCs/>
        </w:rPr>
        <w:t xml:space="preserve"> the mental processes involved in attention and cognition control. </w:t>
      </w:r>
      <w:r w:rsidR="00E25BB2">
        <w:rPr>
          <w:rFonts w:ascii="Times New Roman" w:hAnsi="Times New Roman" w:cs="Times New Roman"/>
          <w:bCs/>
        </w:rPr>
        <w:t xml:space="preserve">Working memory directly impacts an individual's capacity to retain information. </w:t>
      </w:r>
      <w:r w:rsidR="00E03DF8">
        <w:rPr>
          <w:rFonts w:ascii="Times New Roman" w:hAnsi="Times New Roman" w:cs="Times New Roman"/>
          <w:bCs/>
        </w:rPr>
        <w:t xml:space="preserve">Proactive interference is used for suspecting the attention of humans. Loads have a significant influence on the capacity of attention and distraction. The research article has used empirical evidence obtained from a scholarly database aimed at determining the relationship between </w:t>
      </w:r>
      <w:r w:rsidR="00351A9C">
        <w:rPr>
          <w:rFonts w:ascii="Times New Roman" w:hAnsi="Times New Roman" w:cs="Times New Roman"/>
          <w:bCs/>
        </w:rPr>
        <w:t xml:space="preserve">cognition control and perceptual load. It </w:t>
      </w:r>
      <w:r w:rsidR="00C270DB">
        <w:rPr>
          <w:rFonts w:ascii="Times New Roman" w:hAnsi="Times New Roman" w:cs="Times New Roman"/>
          <w:bCs/>
        </w:rPr>
        <w:t>impact</w:t>
      </w:r>
      <w:r w:rsidR="00351A9C">
        <w:rPr>
          <w:rFonts w:ascii="Times New Roman" w:hAnsi="Times New Roman" w:cs="Times New Roman"/>
          <w:bCs/>
        </w:rPr>
        <w:t xml:space="preserve">s an </w:t>
      </w:r>
      <w:r w:rsidR="00C270DB">
        <w:rPr>
          <w:rFonts w:ascii="Times New Roman" w:hAnsi="Times New Roman" w:cs="Times New Roman"/>
          <w:bCs/>
        </w:rPr>
        <w:t>individual’s</w:t>
      </w:r>
      <w:r w:rsidR="00351A9C">
        <w:rPr>
          <w:rFonts w:ascii="Times New Roman" w:hAnsi="Times New Roman" w:cs="Times New Roman"/>
          <w:bCs/>
        </w:rPr>
        <w:t xml:space="preserve"> ability to control distractions. Individual differences in the capacity of working memory influence the capacity </w:t>
      </w:r>
      <w:r w:rsidR="00D54FA6">
        <w:rPr>
          <w:rFonts w:ascii="Times New Roman" w:hAnsi="Times New Roman" w:cs="Times New Roman"/>
          <w:bCs/>
        </w:rPr>
        <w:t xml:space="preserve">to respond to the susceptibility of proactive interference. </w:t>
      </w:r>
      <w:r w:rsidR="00AE00D8">
        <w:rPr>
          <w:rFonts w:ascii="Times New Roman" w:hAnsi="Times New Roman" w:cs="Times New Roman"/>
          <w:bCs/>
        </w:rPr>
        <w:t xml:space="preserve">Controlled processes allow individuals to exhibit a high attention level because they are aware of the distractors. </w:t>
      </w:r>
      <w:r w:rsidR="00346F76">
        <w:rPr>
          <w:rFonts w:ascii="Times New Roman" w:hAnsi="Times New Roman" w:cs="Times New Roman"/>
          <w:bCs/>
        </w:rPr>
        <w:t>Divided attention also influences the working memory of individuals. PI reaches a maximum level when information gains are accessed to working memory.</w:t>
      </w:r>
    </w:p>
    <w:p w14:paraId="0FC1F40F" w14:textId="743A9478" w:rsidR="003757B3" w:rsidRDefault="00436B39" w:rsidP="001A74D0">
      <w:pPr>
        <w:spacing w:line="480" w:lineRule="auto"/>
        <w:ind w:firstLine="720"/>
        <w:jc w:val="both"/>
        <w:rPr>
          <w:rFonts w:ascii="Times New Roman" w:hAnsi="Times New Roman" w:cs="Times New Roman"/>
          <w:bCs/>
        </w:rPr>
      </w:pPr>
      <w:r>
        <w:rPr>
          <w:rFonts w:ascii="Times New Roman" w:hAnsi="Times New Roman" w:cs="Times New Roman"/>
          <w:bCs/>
        </w:rPr>
        <w:lastRenderedPageBreak/>
        <w:t>The study conducted an experiment for identifying the role of working memory on cognition control. The participants of the experiment were allowed to solve mathematical problems and they attempted to recall a list of unrelated words. On</w:t>
      </w:r>
      <w:r>
        <w:rPr>
          <w:rFonts w:ascii="Times New Roman" w:hAnsi="Times New Roman" w:cs="Times New Roman"/>
          <w:bCs/>
        </w:rPr>
        <w:t xml:space="preserve">e operation-work string was shown at a time containing six items in total. </w:t>
      </w:r>
      <w:r w:rsidR="006A0EF3">
        <w:rPr>
          <w:rFonts w:ascii="Times New Roman" w:hAnsi="Times New Roman" w:cs="Times New Roman"/>
          <w:bCs/>
        </w:rPr>
        <w:t>The sample included 192 graduates from the University of South Carolina. PI tasks were developed for testing the cognition control and working memory of the respondents. They needed to complete 40 sets of words in 12 stimu</w:t>
      </w:r>
      <w:r w:rsidR="003B16F0">
        <w:rPr>
          <w:rFonts w:ascii="Times New Roman" w:hAnsi="Times New Roman" w:cs="Times New Roman"/>
          <w:bCs/>
        </w:rPr>
        <w:t>l</w:t>
      </w:r>
      <w:r w:rsidR="006A0EF3">
        <w:rPr>
          <w:rFonts w:ascii="Times New Roman" w:hAnsi="Times New Roman" w:cs="Times New Roman"/>
          <w:bCs/>
        </w:rPr>
        <w:t xml:space="preserve">i. </w:t>
      </w:r>
      <w:r w:rsidR="003B16F0">
        <w:rPr>
          <w:rFonts w:ascii="Times New Roman" w:hAnsi="Times New Roman" w:cs="Times New Roman"/>
          <w:bCs/>
        </w:rPr>
        <w:t>The majority of the participants commi</w:t>
      </w:r>
      <w:r>
        <w:rPr>
          <w:rFonts w:ascii="Times New Roman" w:hAnsi="Times New Roman" w:cs="Times New Roman"/>
          <w:bCs/>
        </w:rPr>
        <w:t xml:space="preserve">tted no intrusion in the experiment. </w:t>
      </w:r>
      <w:proofErr w:type="gramStart"/>
      <w:r>
        <w:rPr>
          <w:rFonts w:ascii="Times New Roman" w:hAnsi="Times New Roman" w:cs="Times New Roman"/>
          <w:bCs/>
        </w:rPr>
        <w:t>Span and load interactions were compared by considering the PI effects</w:t>
      </w:r>
      <w:proofErr w:type="gramEnd"/>
      <w:r>
        <w:rPr>
          <w:rFonts w:ascii="Times New Roman" w:hAnsi="Times New Roman" w:cs="Times New Roman"/>
          <w:bCs/>
        </w:rPr>
        <w:t>. High spans exhibited high increased PI and divided attention. Hi</w:t>
      </w:r>
      <w:r>
        <w:rPr>
          <w:rFonts w:ascii="Times New Roman" w:hAnsi="Times New Roman" w:cs="Times New Roman"/>
          <w:bCs/>
        </w:rPr>
        <w:t>gh spans are used for controlling attention under normal conditions. The</w:t>
      </w:r>
      <w:r>
        <w:rPr>
          <w:rFonts w:ascii="Times New Roman" w:hAnsi="Times New Roman" w:cs="Times New Roman"/>
          <w:bCs/>
        </w:rPr>
        <w:t xml:space="preserve"> study has incorporated literature for bridging research gap and providing evidence for the results.</w:t>
      </w:r>
      <w:bookmarkStart w:id="0" w:name="_GoBack"/>
      <w:bookmarkEnd w:id="0"/>
    </w:p>
    <w:p w14:paraId="76D62239" w14:textId="77777777" w:rsidR="003757B3" w:rsidRDefault="00436B39">
      <w:pPr>
        <w:rPr>
          <w:rFonts w:ascii="Times New Roman" w:hAnsi="Times New Roman" w:cs="Times New Roman"/>
          <w:bCs/>
        </w:rPr>
      </w:pPr>
      <w:r>
        <w:rPr>
          <w:rFonts w:ascii="Times New Roman" w:hAnsi="Times New Roman" w:cs="Times New Roman"/>
          <w:bCs/>
        </w:rPr>
        <w:br w:type="page"/>
      </w:r>
    </w:p>
    <w:p w14:paraId="5F29C480" w14:textId="32FB543B" w:rsidR="00C12BB2" w:rsidRDefault="00436B39" w:rsidP="003757B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bCs/>
        </w:rPr>
        <w:lastRenderedPageBreak/>
        <w:t>References</w:t>
      </w:r>
    </w:p>
    <w:sdt>
      <w:sdtPr>
        <w:id w:val="111145805"/>
        <w:bibliography/>
      </w:sdtPr>
      <w:sdtEndPr/>
      <w:sdtContent>
        <w:p w14:paraId="44A0475F" w14:textId="77777777" w:rsidR="003757B3" w:rsidRDefault="00436B39" w:rsidP="003757B3">
          <w:pPr>
            <w:pStyle w:val="Bibliography"/>
            <w:spacing w:line="480" w:lineRule="auto"/>
            <w:ind w:left="720" w:hanging="720"/>
            <w:rPr>
              <w:noProof/>
            </w:rPr>
          </w:pPr>
          <w:r>
            <w:fldChar w:fldCharType="begin"/>
          </w:r>
          <w:r>
            <w:instrText xml:space="preserve"> BIBLIOGRAPHY </w:instrText>
          </w:r>
          <w:r>
            <w:fldChar w:fldCharType="separate"/>
          </w:r>
          <w:r>
            <w:rPr>
              <w:noProof/>
            </w:rPr>
            <w:t>Kane, M. J., &amp; Engle, R. W. (2000). Working-Memory Capac</w:t>
          </w:r>
          <w:r>
            <w:rPr>
              <w:noProof/>
            </w:rPr>
            <w:t xml:space="preserve">ity, Proactive Interference, and Divided Attention: Limits on Long-Term Memory Retrieval. </w:t>
          </w:r>
          <w:r>
            <w:rPr>
              <w:i/>
              <w:iCs/>
              <w:noProof/>
            </w:rPr>
            <w:t>Journal of Experimental Psychology: Learning, Memory, and Cognition, 26</w:t>
          </w:r>
          <w:r>
            <w:rPr>
              <w:noProof/>
            </w:rPr>
            <w:t xml:space="preserve"> (2), 336-358.</w:t>
          </w:r>
        </w:p>
        <w:p w14:paraId="53DEEB8A" w14:textId="77777777" w:rsidR="003757B3" w:rsidRDefault="00436B39" w:rsidP="003757B3">
          <w:pPr>
            <w:pStyle w:val="Bibliography"/>
            <w:spacing w:line="480" w:lineRule="auto"/>
            <w:ind w:left="720" w:hanging="720"/>
            <w:rPr>
              <w:noProof/>
            </w:rPr>
          </w:pPr>
          <w:r>
            <w:rPr>
              <w:noProof/>
            </w:rPr>
            <w:t xml:space="preserve">Lavie, N. (2010). Attention, Distraction, and Cognitive Control Under Load. </w:t>
          </w:r>
          <w:r>
            <w:rPr>
              <w:i/>
              <w:iCs/>
              <w:noProof/>
            </w:rPr>
            <w:t>Current Directions in Psychological Science</w:t>
          </w:r>
          <w:r>
            <w:rPr>
              <w:noProof/>
            </w:rPr>
            <w:t xml:space="preserve"> </w:t>
          </w:r>
          <w:r>
            <w:rPr>
              <w:i/>
              <w:iCs/>
              <w:noProof/>
            </w:rPr>
            <w:t>, 19</w:t>
          </w:r>
          <w:r>
            <w:rPr>
              <w:noProof/>
            </w:rPr>
            <w:t xml:space="preserve"> (3), 143-148.</w:t>
          </w:r>
        </w:p>
        <w:p w14:paraId="74D4B639" w14:textId="77777777" w:rsidR="003757B3" w:rsidRDefault="00436B39" w:rsidP="003757B3">
          <w:pPr>
            <w:spacing w:line="480" w:lineRule="auto"/>
            <w:ind w:left="720" w:hanging="720"/>
          </w:pPr>
          <w:r>
            <w:rPr>
              <w:b/>
              <w:bCs/>
              <w:noProof/>
            </w:rPr>
            <w:fldChar w:fldCharType="end"/>
          </w:r>
        </w:p>
      </w:sdtContent>
    </w:sdt>
    <w:p w14:paraId="4F6C17A9" w14:textId="77777777" w:rsidR="00C12BB2" w:rsidRPr="00406768" w:rsidRDefault="00C12BB2" w:rsidP="00436B39">
      <w:pPr>
        <w:spacing w:line="480" w:lineRule="auto"/>
        <w:rPr>
          <w:rFonts w:ascii="Times" w:hAnsi="Times"/>
        </w:rPr>
      </w:pPr>
    </w:p>
    <w:p w14:paraId="57717CA7" w14:textId="77777777" w:rsidR="00C12BB2" w:rsidRPr="00406768" w:rsidRDefault="00C12BB2" w:rsidP="00E75BF8">
      <w:pPr>
        <w:spacing w:line="480" w:lineRule="auto"/>
        <w:rPr>
          <w:rFonts w:ascii="Times" w:hAnsi="Times"/>
        </w:rPr>
      </w:pPr>
    </w:p>
    <w:p w14:paraId="37C7EADC" w14:textId="77777777" w:rsidR="00C12BB2" w:rsidRPr="00406768" w:rsidRDefault="00C12BB2" w:rsidP="00C12BB2">
      <w:pPr>
        <w:spacing w:line="480" w:lineRule="auto"/>
        <w:jc w:val="center"/>
        <w:rPr>
          <w:rFonts w:ascii="Times" w:hAnsi="Times"/>
        </w:rPr>
      </w:pPr>
    </w:p>
    <w:p w14:paraId="0B89CBBF" w14:textId="77777777" w:rsidR="00C12BB2" w:rsidRPr="00406768" w:rsidRDefault="00C12BB2" w:rsidP="00C12BB2">
      <w:pPr>
        <w:spacing w:line="480" w:lineRule="auto"/>
        <w:jc w:val="center"/>
        <w:rPr>
          <w:rFonts w:ascii="Times" w:hAnsi="Times"/>
        </w:rPr>
      </w:pPr>
    </w:p>
    <w:p w14:paraId="405A1F5A" w14:textId="77777777" w:rsidR="00C12BB2" w:rsidRPr="00406768" w:rsidRDefault="00C12BB2" w:rsidP="00C12BB2">
      <w:pPr>
        <w:spacing w:line="480" w:lineRule="auto"/>
        <w:jc w:val="center"/>
        <w:rPr>
          <w:rFonts w:ascii="Times" w:hAnsi="Times"/>
        </w:rPr>
      </w:pPr>
    </w:p>
    <w:p w14:paraId="5C7185AD" w14:textId="77777777" w:rsidR="00C12BB2" w:rsidRPr="00406768" w:rsidRDefault="00C12BB2" w:rsidP="00C12BB2">
      <w:pPr>
        <w:spacing w:line="480" w:lineRule="auto"/>
        <w:jc w:val="center"/>
        <w:rPr>
          <w:rFonts w:ascii="Times" w:hAnsi="Times"/>
        </w:rPr>
      </w:pPr>
    </w:p>
    <w:p w14:paraId="0A2230B7" w14:textId="77777777" w:rsidR="00C12BB2" w:rsidRPr="00406768" w:rsidRDefault="00C12BB2" w:rsidP="00C12BB2">
      <w:pPr>
        <w:spacing w:line="480" w:lineRule="auto"/>
        <w:jc w:val="center"/>
        <w:rPr>
          <w:rFonts w:ascii="Times" w:hAnsi="Times"/>
        </w:rPr>
      </w:pPr>
    </w:p>
    <w:p w14:paraId="5CB3A16A" w14:textId="77777777" w:rsidR="00C12BB2" w:rsidRPr="00406768" w:rsidRDefault="00C12BB2" w:rsidP="00C12BB2">
      <w:pPr>
        <w:spacing w:line="480" w:lineRule="auto"/>
        <w:jc w:val="center"/>
        <w:rPr>
          <w:rFonts w:ascii="Times" w:hAnsi="Times"/>
        </w:rPr>
      </w:pPr>
    </w:p>
    <w:p w14:paraId="72443D8A" w14:textId="77777777" w:rsidR="00C12BB2" w:rsidRPr="00406768" w:rsidRDefault="00C12BB2" w:rsidP="00C12BB2">
      <w:pPr>
        <w:spacing w:line="480" w:lineRule="auto"/>
        <w:jc w:val="center"/>
        <w:rPr>
          <w:rFonts w:ascii="Times" w:hAnsi="Times"/>
        </w:rPr>
      </w:pPr>
    </w:p>
    <w:p w14:paraId="3EF9D5C3" w14:textId="77777777" w:rsidR="00C12BB2" w:rsidRPr="00406768" w:rsidRDefault="00C12BB2" w:rsidP="00C12BB2">
      <w:pPr>
        <w:spacing w:line="480" w:lineRule="auto"/>
        <w:jc w:val="center"/>
        <w:rPr>
          <w:rFonts w:ascii="Times" w:hAnsi="Times"/>
        </w:rPr>
      </w:pPr>
    </w:p>
    <w:p w14:paraId="118A72C8" w14:textId="77777777" w:rsidR="00C12BB2" w:rsidRPr="00406768" w:rsidRDefault="00C12BB2" w:rsidP="00C12BB2">
      <w:pPr>
        <w:spacing w:line="480" w:lineRule="auto"/>
        <w:jc w:val="center"/>
        <w:rPr>
          <w:rFonts w:ascii="Times" w:hAnsi="Times"/>
        </w:rPr>
      </w:pPr>
    </w:p>
    <w:p w14:paraId="07622D70" w14:textId="77777777" w:rsidR="00C12BB2" w:rsidRPr="00406768" w:rsidRDefault="00C12BB2" w:rsidP="00C12BB2">
      <w:pPr>
        <w:spacing w:line="480" w:lineRule="auto"/>
        <w:jc w:val="center"/>
        <w:rPr>
          <w:rFonts w:ascii="Times" w:hAnsi="Times"/>
        </w:rPr>
      </w:pPr>
    </w:p>
    <w:p w14:paraId="5C75DFCD" w14:textId="77777777" w:rsidR="00C12BB2" w:rsidRPr="00406768" w:rsidRDefault="00C12BB2" w:rsidP="00C12BB2">
      <w:pPr>
        <w:spacing w:line="480" w:lineRule="auto"/>
        <w:jc w:val="center"/>
        <w:rPr>
          <w:rFonts w:ascii="Times" w:hAnsi="Times"/>
        </w:rPr>
      </w:pPr>
    </w:p>
    <w:p w14:paraId="3117AB91" w14:textId="77777777" w:rsidR="00C12BB2" w:rsidRPr="00406768" w:rsidRDefault="00C12BB2" w:rsidP="00C12BB2">
      <w:pPr>
        <w:spacing w:line="480" w:lineRule="auto"/>
        <w:jc w:val="center"/>
        <w:rPr>
          <w:rFonts w:ascii="Times" w:hAnsi="Times"/>
        </w:rPr>
      </w:pPr>
    </w:p>
    <w:p w14:paraId="741DA952" w14:textId="77777777" w:rsidR="00C12BB2" w:rsidRPr="00406768" w:rsidRDefault="00C12BB2" w:rsidP="00C12BB2">
      <w:pPr>
        <w:spacing w:line="480" w:lineRule="auto"/>
        <w:jc w:val="center"/>
        <w:rPr>
          <w:rFonts w:ascii="Times" w:hAnsi="Times"/>
        </w:rPr>
      </w:pPr>
    </w:p>
    <w:p w14:paraId="30F5B237" w14:textId="77777777" w:rsidR="00C12BB2" w:rsidRDefault="00436B39" w:rsidP="00C12BB2">
      <w:pPr>
        <w:rPr>
          <w:rFonts w:ascii="Times" w:hAnsi="Times"/>
        </w:rPr>
      </w:pPr>
      <w:r>
        <w:rPr>
          <w:rFonts w:ascii="Times" w:hAnsi="Times"/>
        </w:rPr>
        <w:br w:type="page"/>
      </w:r>
    </w:p>
    <w:p w14:paraId="5CC2B288" w14:textId="77777777" w:rsidR="00C12BB2" w:rsidRPr="00406768" w:rsidRDefault="00C12BB2" w:rsidP="00C12BB2">
      <w:pPr>
        <w:spacing w:line="480" w:lineRule="auto"/>
        <w:rPr>
          <w:rFonts w:ascii="Times" w:hAnsi="Times"/>
        </w:rPr>
      </w:pPr>
    </w:p>
    <w:p w14:paraId="34480158" w14:textId="77777777" w:rsidR="004F3E88" w:rsidRDefault="004F3E88"/>
    <w:sectPr w:rsidR="004F3E8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23413" w14:textId="77777777" w:rsidR="00000000" w:rsidRDefault="00436B39">
      <w:r>
        <w:separator/>
      </w:r>
    </w:p>
  </w:endnote>
  <w:endnote w:type="continuationSeparator" w:id="0">
    <w:p w14:paraId="6C6317C3" w14:textId="77777777" w:rsidR="00000000" w:rsidRDefault="0043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380F1" w14:textId="77777777" w:rsidR="00000000" w:rsidRDefault="00436B39">
      <w:r>
        <w:separator/>
      </w:r>
    </w:p>
  </w:footnote>
  <w:footnote w:type="continuationSeparator" w:id="0">
    <w:p w14:paraId="6E7FFF18" w14:textId="77777777" w:rsidR="00000000" w:rsidRDefault="00436B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32DE" w14:textId="77777777" w:rsidR="00346F76" w:rsidRDefault="00436B39" w:rsidP="00700A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03FCC" w14:textId="77777777" w:rsidR="00346F76" w:rsidRDefault="00346F76" w:rsidP="00C12B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C4B4" w14:textId="77777777" w:rsidR="00346F76" w:rsidRDefault="00436B39" w:rsidP="00700A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822F685" w14:textId="611C105C" w:rsidR="00346F76" w:rsidRDefault="00436B39" w:rsidP="00C12BB2">
    <w:pPr>
      <w:pStyle w:val="Header"/>
      <w:ind w:right="360"/>
    </w:pPr>
    <w:r>
      <w:t>Running head: COGNITION CONTROL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B2"/>
    <w:rsid w:val="00037356"/>
    <w:rsid w:val="001A74D0"/>
    <w:rsid w:val="001E1A0B"/>
    <w:rsid w:val="001F4263"/>
    <w:rsid w:val="00251A12"/>
    <w:rsid w:val="002F7964"/>
    <w:rsid w:val="00346F76"/>
    <w:rsid w:val="00351A9C"/>
    <w:rsid w:val="00352E51"/>
    <w:rsid w:val="003757B3"/>
    <w:rsid w:val="003B16F0"/>
    <w:rsid w:val="003C0B39"/>
    <w:rsid w:val="00406768"/>
    <w:rsid w:val="00426B89"/>
    <w:rsid w:val="00436B39"/>
    <w:rsid w:val="00442530"/>
    <w:rsid w:val="004F3E88"/>
    <w:rsid w:val="005B1E27"/>
    <w:rsid w:val="00626854"/>
    <w:rsid w:val="006A0EF3"/>
    <w:rsid w:val="00700AD5"/>
    <w:rsid w:val="007245E7"/>
    <w:rsid w:val="0078528C"/>
    <w:rsid w:val="008C09F7"/>
    <w:rsid w:val="00920059"/>
    <w:rsid w:val="0098177E"/>
    <w:rsid w:val="00AE00D8"/>
    <w:rsid w:val="00AE4B4F"/>
    <w:rsid w:val="00AE7A2B"/>
    <w:rsid w:val="00B419B2"/>
    <w:rsid w:val="00C12BB2"/>
    <w:rsid w:val="00C270DB"/>
    <w:rsid w:val="00CA30DF"/>
    <w:rsid w:val="00CD2E1D"/>
    <w:rsid w:val="00D21E4E"/>
    <w:rsid w:val="00D54FA6"/>
    <w:rsid w:val="00E03DF8"/>
    <w:rsid w:val="00E25BB2"/>
    <w:rsid w:val="00E75BF8"/>
    <w:rsid w:val="00E85C79"/>
    <w:rsid w:val="00EF66C3"/>
    <w:rsid w:val="00F1106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B2"/>
    <w:rPr>
      <w:rFonts w:eastAsiaTheme="minorHAnsi"/>
    </w:rPr>
  </w:style>
  <w:style w:type="paragraph" w:styleId="Heading1">
    <w:name w:val="heading 1"/>
    <w:basedOn w:val="Normal"/>
    <w:next w:val="Normal"/>
    <w:link w:val="Heading1Char"/>
    <w:uiPriority w:val="9"/>
    <w:qFormat/>
    <w:rsid w:val="003757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BB2"/>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C12BB2"/>
  </w:style>
  <w:style w:type="character" w:styleId="PageNumber">
    <w:name w:val="page number"/>
    <w:basedOn w:val="DefaultParagraphFont"/>
    <w:uiPriority w:val="99"/>
    <w:semiHidden/>
    <w:unhideWhenUsed/>
    <w:rsid w:val="00C12BB2"/>
  </w:style>
  <w:style w:type="paragraph" w:styleId="Footer">
    <w:name w:val="footer"/>
    <w:basedOn w:val="Normal"/>
    <w:link w:val="FooterChar"/>
    <w:uiPriority w:val="99"/>
    <w:unhideWhenUsed/>
    <w:rsid w:val="00E85C79"/>
    <w:pPr>
      <w:tabs>
        <w:tab w:val="center" w:pos="4320"/>
        <w:tab w:val="right" w:pos="8640"/>
      </w:tabs>
    </w:pPr>
  </w:style>
  <w:style w:type="character" w:customStyle="1" w:styleId="FooterChar">
    <w:name w:val="Footer Char"/>
    <w:basedOn w:val="DefaultParagraphFont"/>
    <w:link w:val="Footer"/>
    <w:uiPriority w:val="99"/>
    <w:rsid w:val="00E85C79"/>
    <w:rPr>
      <w:rFonts w:eastAsiaTheme="minorHAnsi"/>
    </w:rPr>
  </w:style>
  <w:style w:type="paragraph" w:styleId="BalloonText">
    <w:name w:val="Balloon Text"/>
    <w:basedOn w:val="Normal"/>
    <w:link w:val="BalloonTextChar"/>
    <w:uiPriority w:val="99"/>
    <w:semiHidden/>
    <w:unhideWhenUsed/>
    <w:rsid w:val="00724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5E7"/>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3757B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757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B2"/>
    <w:rPr>
      <w:rFonts w:eastAsiaTheme="minorHAnsi"/>
    </w:rPr>
  </w:style>
  <w:style w:type="paragraph" w:styleId="Heading1">
    <w:name w:val="heading 1"/>
    <w:basedOn w:val="Normal"/>
    <w:next w:val="Normal"/>
    <w:link w:val="Heading1Char"/>
    <w:uiPriority w:val="9"/>
    <w:qFormat/>
    <w:rsid w:val="003757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BB2"/>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C12BB2"/>
  </w:style>
  <w:style w:type="character" w:styleId="PageNumber">
    <w:name w:val="page number"/>
    <w:basedOn w:val="DefaultParagraphFont"/>
    <w:uiPriority w:val="99"/>
    <w:semiHidden/>
    <w:unhideWhenUsed/>
    <w:rsid w:val="00C12BB2"/>
  </w:style>
  <w:style w:type="paragraph" w:styleId="Footer">
    <w:name w:val="footer"/>
    <w:basedOn w:val="Normal"/>
    <w:link w:val="FooterChar"/>
    <w:uiPriority w:val="99"/>
    <w:unhideWhenUsed/>
    <w:rsid w:val="00E85C79"/>
    <w:pPr>
      <w:tabs>
        <w:tab w:val="center" w:pos="4320"/>
        <w:tab w:val="right" w:pos="8640"/>
      </w:tabs>
    </w:pPr>
  </w:style>
  <w:style w:type="character" w:customStyle="1" w:styleId="FooterChar">
    <w:name w:val="Footer Char"/>
    <w:basedOn w:val="DefaultParagraphFont"/>
    <w:link w:val="Footer"/>
    <w:uiPriority w:val="99"/>
    <w:rsid w:val="00E85C79"/>
    <w:rPr>
      <w:rFonts w:eastAsiaTheme="minorHAnsi"/>
    </w:rPr>
  </w:style>
  <w:style w:type="paragraph" w:styleId="BalloonText">
    <w:name w:val="Balloon Text"/>
    <w:basedOn w:val="Normal"/>
    <w:link w:val="BalloonTextChar"/>
    <w:uiPriority w:val="99"/>
    <w:semiHidden/>
    <w:unhideWhenUsed/>
    <w:rsid w:val="00724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5E7"/>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3757B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7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Nil101</b:Tag>
    <b:SourceType>JournalArticle</b:SourceType>
    <b:Guid>{2E2C4AFD-5B05-4044-B913-8A30725A05F4}</b:Guid>
    <b:Author>
      <b:Author>
        <b:NameList>
          <b:Person>
            <b:Last>Lavie</b:Last>
            <b:First>Nilli</b:First>
          </b:Person>
        </b:NameList>
      </b:Author>
    </b:Author>
    <b:Title>Attention, Distraction, and Cognitive Control Under Load</b:Title>
    <b:JournalName>Current Directions in Psychological Science</b:JournalName>
    <b:Year>2010</b:Year>
    <b:Volume>19</b:Volume>
    <b:Issue>3</b:Issue>
    <b:Pages>143-148</b:Pages>
    <b:RefOrder>1</b:RefOrder>
  </b:Source>
  <b:Source>
    <b:Tag>Mic001</b:Tag>
    <b:SourceType>JournalArticle</b:SourceType>
    <b:Guid>{93F8FE7B-2FB4-D043-96FE-2E3969ED3601}</b:Guid>
    <b:Author>
      <b:Author>
        <b:NameList>
          <b:Person>
            <b:Last>Kane</b:Last>
            <b:First>Michael</b:First>
            <b:Middle>J.</b:Middle>
          </b:Person>
          <b:Person>
            <b:Last>Engle</b:Last>
            <b:First>Randall</b:First>
            <b:Middle>W.</b:Middle>
          </b:Person>
        </b:NameList>
      </b:Author>
    </b:Author>
    <b:Title>Working-Memory Capacity, Proactive Interference, and Divided Attention: Limits on Long-Term Memory Retrieval </b:Title>
    <b:JournalName>Jourmfl of Experimental Psychology: Learning, Memory, and Cognition </b:JournalName>
    <b:Year>2000</b:Year>
    <b:Volume>26</b:Volume>
    <b:Issue>2</b:Issue>
    <b:Pages>336-358</b:Pages>
    <b:RefOrder>2</b:RefOrder>
  </b:Source>
</b:Sources>
</file>

<file path=customXml/itemProps1.xml><?xml version="1.0" encoding="utf-8"?>
<ds:datastoreItem xmlns:ds="http://schemas.openxmlformats.org/officeDocument/2006/customXml" ds:itemID="{801DD9D8-36C6-9544-AE0E-687E47DE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748</Words>
  <Characters>4270</Characters>
  <Application>Microsoft Macintosh Word</Application>
  <DocSecurity>0</DocSecurity>
  <Lines>35</Lines>
  <Paragraphs>10</Paragraphs>
  <ScaleCrop>false</ScaleCrop>
  <Company>art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2019-07-02T10:14:00Z</dcterms:created>
  <dcterms:modified xsi:type="dcterms:W3CDTF">2019-07-02T10:14:00Z</dcterms:modified>
</cp:coreProperties>
</file>