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0A74" w14:textId="77777777" w:rsidR="002004C6" w:rsidRDefault="002004C6" w:rsidP="002004C6">
      <w:pPr>
        <w:spacing w:line="480" w:lineRule="auto"/>
        <w:jc w:val="center"/>
      </w:pPr>
    </w:p>
    <w:p w14:paraId="0887052C" w14:textId="77777777" w:rsidR="002004C6" w:rsidRDefault="002004C6" w:rsidP="002004C6">
      <w:pPr>
        <w:spacing w:line="480" w:lineRule="auto"/>
        <w:jc w:val="center"/>
      </w:pPr>
    </w:p>
    <w:p w14:paraId="3EDE145E" w14:textId="77777777" w:rsidR="002004C6" w:rsidRDefault="002004C6" w:rsidP="002004C6">
      <w:pPr>
        <w:spacing w:line="480" w:lineRule="auto"/>
        <w:jc w:val="center"/>
      </w:pPr>
    </w:p>
    <w:p w14:paraId="68C03A81" w14:textId="77777777" w:rsidR="002004C6" w:rsidRDefault="002004C6" w:rsidP="002004C6">
      <w:pPr>
        <w:spacing w:line="480" w:lineRule="auto"/>
        <w:jc w:val="center"/>
      </w:pPr>
    </w:p>
    <w:p w14:paraId="31915755" w14:textId="77777777" w:rsidR="002004C6" w:rsidRDefault="002004C6" w:rsidP="002004C6">
      <w:pPr>
        <w:spacing w:line="480" w:lineRule="auto"/>
        <w:jc w:val="center"/>
      </w:pPr>
    </w:p>
    <w:p w14:paraId="2FD02402" w14:textId="77777777" w:rsidR="002004C6" w:rsidRDefault="002004C6" w:rsidP="002004C6">
      <w:pPr>
        <w:spacing w:line="480" w:lineRule="auto"/>
        <w:jc w:val="center"/>
      </w:pPr>
    </w:p>
    <w:p w14:paraId="5F02292E" w14:textId="77777777" w:rsidR="004F3E88" w:rsidRDefault="009C44D4" w:rsidP="002004C6">
      <w:pPr>
        <w:spacing w:line="480" w:lineRule="auto"/>
        <w:jc w:val="center"/>
      </w:pPr>
      <w:r>
        <w:t>Title page</w:t>
      </w:r>
    </w:p>
    <w:p w14:paraId="70F2BC59" w14:textId="77777777" w:rsidR="00D11E67" w:rsidRDefault="009C44D4" w:rsidP="002004C6">
      <w:pPr>
        <w:spacing w:line="480" w:lineRule="auto"/>
        <w:jc w:val="center"/>
      </w:pPr>
      <w:r>
        <w:t>Discussion board</w:t>
      </w:r>
    </w:p>
    <w:p w14:paraId="2B309F17" w14:textId="77777777" w:rsidR="00D11E67" w:rsidRDefault="009C44D4">
      <w:r>
        <w:br w:type="page"/>
      </w:r>
    </w:p>
    <w:p w14:paraId="0353F978" w14:textId="77777777" w:rsidR="002004C6" w:rsidRPr="009532C1" w:rsidRDefault="009C44D4" w:rsidP="00D11E67">
      <w:pPr>
        <w:spacing w:line="480" w:lineRule="auto"/>
        <w:jc w:val="both"/>
        <w:rPr>
          <w:rFonts w:ascii="Times New Roman" w:hAnsi="Times New Roman" w:cs="Times New Roman"/>
        </w:rPr>
      </w:pPr>
      <w:r w:rsidRPr="009532C1">
        <w:rPr>
          <w:rFonts w:ascii="Times New Roman" w:hAnsi="Times New Roman" w:cs="Times New Roman"/>
        </w:rPr>
        <w:lastRenderedPageBreak/>
        <w:t>Hi,</w:t>
      </w:r>
    </w:p>
    <w:p w14:paraId="1EBFB3A3" w14:textId="1D8B38A8" w:rsidR="00987324" w:rsidRDefault="009C44D4" w:rsidP="009532C1">
      <w:pPr>
        <w:spacing w:line="480" w:lineRule="auto"/>
        <w:ind w:firstLine="720"/>
        <w:jc w:val="both"/>
        <w:rPr>
          <w:rFonts w:ascii="Times New Roman" w:hAnsi="Times New Roman" w:cs="Times New Roman"/>
        </w:rPr>
      </w:pPr>
      <w:r>
        <w:rPr>
          <w:rFonts w:ascii="Times New Roman" w:hAnsi="Times New Roman" w:cs="Times New Roman"/>
        </w:rPr>
        <w:t xml:space="preserve">I think that there can be other ways of measuring quality at hospitals and healthcare institutes. The most effective method would be to take consumer feedback because hospitals are working to promote the welfare of </w:t>
      </w:r>
      <w:r>
        <w:rPr>
          <w:rFonts w:ascii="Times New Roman" w:hAnsi="Times New Roman" w:cs="Times New Roman"/>
        </w:rPr>
        <w:t xml:space="preserve">patients. Questionnaires can be used for client's convenience </w:t>
      </w:r>
      <w:proofErr w:type="gramStart"/>
      <w:r>
        <w:rPr>
          <w:rFonts w:ascii="Times New Roman" w:hAnsi="Times New Roman" w:cs="Times New Roman"/>
        </w:rPr>
        <w:t>as they only need to tick mark on the options</w:t>
      </w:r>
      <w:proofErr w:type="gramEnd"/>
      <w:r>
        <w:rPr>
          <w:rFonts w:ascii="Times New Roman" w:hAnsi="Times New Roman" w:cs="Times New Roman"/>
        </w:rPr>
        <w:t xml:space="preserve"> (satisfied/ not satisfied) </w:t>
      </w:r>
      <w:sdt>
        <w:sdtPr>
          <w:rPr>
            <w:rFonts w:ascii="Times New Roman" w:hAnsi="Times New Roman" w:cs="Times New Roman"/>
          </w:rPr>
          <w:id w:val="-558713412"/>
          <w:citation/>
        </w:sdtPr>
        <w:sdtEndPr/>
        <w:sdtContent>
          <w:r>
            <w:rPr>
              <w:rFonts w:ascii="Times New Roman" w:hAnsi="Times New Roman" w:cs="Times New Roman"/>
            </w:rPr>
            <w:fldChar w:fldCharType="begin"/>
          </w:r>
          <w:r>
            <w:rPr>
              <w:rFonts w:ascii="Times New Roman" w:hAnsi="Times New Roman" w:cs="Times New Roman"/>
            </w:rPr>
            <w:instrText xml:space="preserve"> CITATION AHR18 \l 1033 </w:instrText>
          </w:r>
          <w:r>
            <w:rPr>
              <w:rFonts w:ascii="Times New Roman" w:hAnsi="Times New Roman" w:cs="Times New Roman"/>
            </w:rPr>
            <w:fldChar w:fldCharType="separate"/>
          </w:r>
          <w:r w:rsidRPr="00987324">
            <w:rPr>
              <w:rFonts w:ascii="Times New Roman" w:hAnsi="Times New Roman" w:cs="Times New Roman"/>
              <w:noProof/>
            </w:rPr>
            <w:t>(AHRQ, 2018)</w:t>
          </w:r>
          <w:r>
            <w:rPr>
              <w:rFonts w:ascii="Times New Roman" w:hAnsi="Times New Roman" w:cs="Times New Roman"/>
            </w:rPr>
            <w:fldChar w:fldCharType="end"/>
          </w:r>
        </w:sdtContent>
      </w:sdt>
      <w:r>
        <w:rPr>
          <w:rFonts w:ascii="Times New Roman" w:hAnsi="Times New Roman" w:cs="Times New Roman"/>
        </w:rPr>
        <w:t xml:space="preserve">. </w:t>
      </w:r>
      <w:r w:rsidR="00745D44">
        <w:rPr>
          <w:rFonts w:ascii="Times New Roman" w:hAnsi="Times New Roman" w:cs="Times New Roman"/>
        </w:rPr>
        <w:t>The rates of patient fall, mortality rates and percentage of patient surviving surgery complications are practical measures for assessing quality. The hospitals and adopt measures for determining effectiveness. This includes the percentage of patients receiving appropriate care against chronic illness such as heart attack. Similarly, the staff's effectiveness is evaluated by considering if they have adopted adequate procedures for providing pneumonia care and prevention of surgical infections.</w:t>
      </w:r>
    </w:p>
    <w:p w14:paraId="47962857" w14:textId="131FF508" w:rsidR="00D11E67" w:rsidRDefault="009C44D4" w:rsidP="009532C1">
      <w:pPr>
        <w:spacing w:line="480" w:lineRule="auto"/>
        <w:ind w:firstLine="720"/>
        <w:jc w:val="both"/>
        <w:rPr>
          <w:rFonts w:ascii="Times New Roman" w:hAnsi="Times New Roman" w:cs="Times New Roman"/>
        </w:rPr>
      </w:pPr>
      <w:r>
        <w:rPr>
          <w:rFonts w:ascii="Times New Roman" w:hAnsi="Times New Roman" w:cs="Times New Roman"/>
        </w:rPr>
        <w:t xml:space="preserve">An enhanced quality assessment method includes </w:t>
      </w:r>
      <w:r w:rsidR="00987324">
        <w:rPr>
          <w:rFonts w:ascii="Times New Roman" w:hAnsi="Times New Roman" w:cs="Times New Roman"/>
        </w:rPr>
        <w:t xml:space="preserve">designing uniform metrics. These metrics will stress on determining the prevalence of errors in the hospitals. Errors associated with medications, diagnosis and treatment of illness provides an idea about the exact quality level </w:t>
      </w:r>
      <w:sdt>
        <w:sdtPr>
          <w:rPr>
            <w:rFonts w:ascii="Times New Roman" w:hAnsi="Times New Roman" w:cs="Times New Roman"/>
          </w:rPr>
          <w:id w:val="-35504040"/>
          <w:citation/>
        </w:sdtPr>
        <w:sdtEndPr/>
        <w:sdtContent>
          <w:r w:rsidR="00987324">
            <w:rPr>
              <w:rFonts w:ascii="Times New Roman" w:hAnsi="Times New Roman" w:cs="Times New Roman"/>
            </w:rPr>
            <w:fldChar w:fldCharType="begin"/>
          </w:r>
          <w:r w:rsidR="00987324">
            <w:rPr>
              <w:rFonts w:ascii="Times New Roman" w:hAnsi="Times New Roman" w:cs="Times New Roman"/>
            </w:rPr>
            <w:instrText xml:space="preserve"> CITATION Gai18 \l 1033 </w:instrText>
          </w:r>
          <w:r w:rsidR="00987324">
            <w:rPr>
              <w:rFonts w:ascii="Times New Roman" w:hAnsi="Times New Roman" w:cs="Times New Roman"/>
            </w:rPr>
            <w:fldChar w:fldCharType="separate"/>
          </w:r>
          <w:r w:rsidR="00987324" w:rsidRPr="00987324">
            <w:rPr>
              <w:rFonts w:ascii="Times New Roman" w:hAnsi="Times New Roman" w:cs="Times New Roman"/>
              <w:noProof/>
            </w:rPr>
            <w:t>(Wilensky, 2018)</w:t>
          </w:r>
          <w:r w:rsidR="00987324">
            <w:rPr>
              <w:rFonts w:ascii="Times New Roman" w:hAnsi="Times New Roman" w:cs="Times New Roman"/>
            </w:rPr>
            <w:fldChar w:fldCharType="end"/>
          </w:r>
        </w:sdtContent>
      </w:sdt>
      <w:r w:rsidR="00987324">
        <w:rPr>
          <w:rFonts w:ascii="Times New Roman" w:hAnsi="Times New Roman" w:cs="Times New Roman"/>
        </w:rPr>
        <w:t xml:space="preserve">. </w:t>
      </w:r>
      <w:r w:rsidR="00745D44">
        <w:rPr>
          <w:rFonts w:ascii="Times New Roman" w:hAnsi="Times New Roman" w:cs="Times New Roman"/>
        </w:rPr>
        <w:t>It is also important to integrate patient-</w:t>
      </w:r>
      <w:proofErr w:type="spellStart"/>
      <w:r w:rsidR="00745D44">
        <w:rPr>
          <w:rFonts w:ascii="Times New Roman" w:hAnsi="Times New Roman" w:cs="Times New Roman"/>
        </w:rPr>
        <w:t>centred</w:t>
      </w:r>
      <w:proofErr w:type="spellEnd"/>
      <w:r w:rsidR="00745D44">
        <w:rPr>
          <w:rFonts w:ascii="Times New Roman" w:hAnsi="Times New Roman" w:cs="Times New Roman"/>
        </w:rPr>
        <w:t xml:space="preserve"> measures </w:t>
      </w:r>
      <w:r w:rsidR="00F858C5">
        <w:rPr>
          <w:rFonts w:ascii="Times New Roman" w:hAnsi="Times New Roman" w:cs="Times New Roman"/>
        </w:rPr>
        <w:t xml:space="preserve">can be assessed by considering the conditions on which patients were discharged. Patient responses on care and performance of staff are also useful for </w:t>
      </w:r>
      <w:r w:rsidR="00D43E57">
        <w:rPr>
          <w:rFonts w:ascii="Times New Roman" w:hAnsi="Times New Roman" w:cs="Times New Roman"/>
        </w:rPr>
        <w:t>evaluating the quality of care.</w:t>
      </w:r>
    </w:p>
    <w:p w14:paraId="4C382EC6" w14:textId="29881661" w:rsidR="009C5AB4" w:rsidRDefault="009C44D4" w:rsidP="009532C1">
      <w:pPr>
        <w:spacing w:line="480" w:lineRule="auto"/>
        <w:ind w:firstLine="720"/>
        <w:jc w:val="both"/>
        <w:rPr>
          <w:rFonts w:ascii="Times New Roman" w:hAnsi="Times New Roman" w:cs="Times New Roman"/>
        </w:rPr>
      </w:pPr>
      <w:r>
        <w:rPr>
          <w:rFonts w:ascii="Times New Roman" w:hAnsi="Times New Roman" w:cs="Times New Roman"/>
        </w:rPr>
        <w:t>The factors that hospitals must integ</w:t>
      </w:r>
      <w:r>
        <w:rPr>
          <w:rFonts w:ascii="Times New Roman" w:hAnsi="Times New Roman" w:cs="Times New Roman"/>
        </w:rPr>
        <w:t xml:space="preserve">rate for enhancing the quality of care include empathy, safety, efficiency and minimization of errors. </w:t>
      </w:r>
      <w:r w:rsidR="00745D44">
        <w:rPr>
          <w:rFonts w:ascii="Times New Roman" w:hAnsi="Times New Roman" w:cs="Times New Roman"/>
        </w:rPr>
        <w:t>Hospitals can adopt different method</w:t>
      </w:r>
      <w:r w:rsidR="00D43E57">
        <w:rPr>
          <w:rFonts w:ascii="Times New Roman" w:hAnsi="Times New Roman" w:cs="Times New Roman"/>
        </w:rPr>
        <w:t xml:space="preserve">s for inpatient and outpatient </w:t>
      </w:r>
      <w:sdt>
        <w:sdtPr>
          <w:rPr>
            <w:rFonts w:ascii="Times New Roman" w:hAnsi="Times New Roman" w:cs="Times New Roman"/>
          </w:rPr>
          <w:id w:val="1967699507"/>
          <w:citation/>
        </w:sdtPr>
        <w:sdtEndPr/>
        <w:sdtContent>
          <w:r w:rsidR="00D43E57">
            <w:rPr>
              <w:rFonts w:ascii="Times New Roman" w:hAnsi="Times New Roman" w:cs="Times New Roman"/>
            </w:rPr>
            <w:fldChar w:fldCharType="begin"/>
          </w:r>
          <w:r w:rsidR="00D43E57">
            <w:rPr>
              <w:rFonts w:ascii="Times New Roman" w:hAnsi="Times New Roman" w:cs="Times New Roman"/>
            </w:rPr>
            <w:instrText xml:space="preserve"> CITATION Gai18 \l 1033 </w:instrText>
          </w:r>
          <w:r w:rsidR="00D43E57">
            <w:rPr>
              <w:rFonts w:ascii="Times New Roman" w:hAnsi="Times New Roman" w:cs="Times New Roman"/>
            </w:rPr>
            <w:fldChar w:fldCharType="separate"/>
          </w:r>
          <w:r w:rsidR="00D43E57" w:rsidRPr="00D43E57">
            <w:rPr>
              <w:rFonts w:ascii="Times New Roman" w:hAnsi="Times New Roman" w:cs="Times New Roman"/>
              <w:noProof/>
            </w:rPr>
            <w:t>(Wilensky, 2018)</w:t>
          </w:r>
          <w:r w:rsidR="00D43E57">
            <w:rPr>
              <w:rFonts w:ascii="Times New Roman" w:hAnsi="Times New Roman" w:cs="Times New Roman"/>
            </w:rPr>
            <w:fldChar w:fldCharType="end"/>
          </w:r>
        </w:sdtContent>
      </w:sdt>
      <w:r w:rsidR="00D43E57">
        <w:rPr>
          <w:rFonts w:ascii="Times New Roman" w:hAnsi="Times New Roman" w:cs="Times New Roman"/>
        </w:rPr>
        <w:t xml:space="preserve">. Another important criterion for evaluating the quality of care </w:t>
      </w:r>
      <w:proofErr w:type="gramStart"/>
      <w:r w:rsidR="00D43E57">
        <w:rPr>
          <w:rFonts w:ascii="Times New Roman" w:hAnsi="Times New Roman" w:cs="Times New Roman"/>
        </w:rPr>
        <w:t>include</w:t>
      </w:r>
      <w:proofErr w:type="gramEnd"/>
      <w:r w:rsidR="00D43E57">
        <w:rPr>
          <w:rFonts w:ascii="Times New Roman" w:hAnsi="Times New Roman" w:cs="Times New Roman"/>
        </w:rPr>
        <w:t xml:space="preserve"> equity measures. This reflects the hospital's capacity of providing services to the customers. The equity measures include a number of </w:t>
      </w:r>
      <w:r w:rsidR="00D43E57">
        <w:rPr>
          <w:rFonts w:ascii="Times New Roman" w:hAnsi="Times New Roman" w:cs="Times New Roman"/>
        </w:rPr>
        <w:lastRenderedPageBreak/>
        <w:t xml:space="preserve">beds available in the hospital, type of services and if the hospital is credential to quality certification or not. </w:t>
      </w:r>
      <w:r>
        <w:rPr>
          <w:rFonts w:ascii="Times New Roman" w:hAnsi="Times New Roman" w:cs="Times New Roman"/>
        </w:rPr>
        <w:t>This further includes a percentage of physicians, surgeons and specialists hired by the hospitals.</w:t>
      </w:r>
      <w:bookmarkStart w:id="0" w:name="_GoBack"/>
      <w:bookmarkEnd w:id="0"/>
    </w:p>
    <w:p w14:paraId="64CF5516" w14:textId="77777777" w:rsidR="009C5AB4" w:rsidRDefault="009C44D4">
      <w:pPr>
        <w:rPr>
          <w:rFonts w:ascii="Times New Roman" w:hAnsi="Times New Roman" w:cs="Times New Roman"/>
        </w:rPr>
      </w:pPr>
      <w:r>
        <w:rPr>
          <w:rFonts w:ascii="Times New Roman" w:hAnsi="Times New Roman" w:cs="Times New Roman"/>
        </w:rPr>
        <w:br w:type="page"/>
      </w:r>
    </w:p>
    <w:p w14:paraId="6E047B93" w14:textId="2DCFE0E4" w:rsidR="009C5AB4" w:rsidRDefault="009C44D4" w:rsidP="009C5AB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984EF33" w14:textId="43EADD20" w:rsidR="009C5AB4" w:rsidRDefault="009C44D4" w:rsidP="009C5AB4">
          <w:pPr>
            <w:pStyle w:val="Bibliography"/>
            <w:spacing w:line="480" w:lineRule="auto"/>
            <w:ind w:left="720" w:hanging="720"/>
            <w:rPr>
              <w:noProof/>
            </w:rPr>
          </w:pPr>
          <w:r>
            <w:fldChar w:fldCharType="begin"/>
          </w:r>
          <w:r>
            <w:instrText xml:space="preserve"> BIBLIOGRAPHY </w:instrText>
          </w:r>
          <w:r>
            <w:fldChar w:fldCharType="separate"/>
          </w:r>
        </w:p>
        <w:p w14:paraId="4BD93EDC" w14:textId="62909C9C" w:rsidR="009C5AB4" w:rsidRDefault="009C44D4" w:rsidP="009C5AB4">
          <w:pPr>
            <w:pStyle w:val="Bibliography"/>
            <w:spacing w:line="480" w:lineRule="auto"/>
            <w:ind w:left="720" w:hanging="720"/>
            <w:rPr>
              <w:noProof/>
            </w:rPr>
          </w:pPr>
          <w:r>
            <w:rPr>
              <w:noProof/>
            </w:rPr>
            <w:t xml:space="preserve">AHRQ. (2018). </w:t>
          </w:r>
          <w:r>
            <w:rPr>
              <w:i/>
              <w:iCs/>
              <w:noProof/>
            </w:rPr>
            <w:t>Examples of Hospital</w:t>
          </w:r>
          <w:r w:rsidR="00FD3F27">
            <w:rPr>
              <w:i/>
              <w:iCs/>
              <w:noProof/>
            </w:rPr>
            <w:t xml:space="preserve"> Quality Measures for Consumers.</w:t>
          </w:r>
          <w:r>
            <w:rPr>
              <w:noProof/>
            </w:rPr>
            <w:t xml:space="preserve"> Retrieved 07 02, 2019, from https://www.ahrq.gov/talkingquality/measures/setting/hospitals/examples.html</w:t>
          </w:r>
        </w:p>
        <w:p w14:paraId="684D54C3" w14:textId="2AC47005" w:rsidR="009C5AB4" w:rsidRDefault="009C44D4" w:rsidP="009C5AB4">
          <w:pPr>
            <w:pStyle w:val="Bibliography"/>
            <w:spacing w:line="480" w:lineRule="auto"/>
            <w:ind w:left="720" w:hanging="720"/>
            <w:rPr>
              <w:noProof/>
            </w:rPr>
          </w:pPr>
          <w:r>
            <w:rPr>
              <w:noProof/>
            </w:rPr>
            <w:t>Lee, D., &amp; Kim, K. K. (2017). Assessing healthcare service quality: a comparative s</w:t>
          </w:r>
          <w:r w:rsidR="00FD3F27">
            <w:rPr>
              <w:noProof/>
            </w:rPr>
            <w:t>tudy of patient treatment types</w:t>
          </w:r>
          <w:r>
            <w:rPr>
              <w:noProof/>
            </w:rPr>
            <w:t xml:space="preserve">. </w:t>
          </w:r>
          <w:r>
            <w:rPr>
              <w:i/>
              <w:iCs/>
              <w:noProof/>
            </w:rPr>
            <w:t>International Journal of Qual</w:t>
          </w:r>
          <w:r>
            <w:rPr>
              <w:i/>
              <w:iCs/>
              <w:noProof/>
            </w:rPr>
            <w:t>ity I</w:t>
          </w:r>
          <w:r w:rsidR="00FD3F27">
            <w:rPr>
              <w:i/>
              <w:iCs/>
              <w:noProof/>
            </w:rPr>
            <w:t>nnovation</w:t>
          </w:r>
          <w:r>
            <w:rPr>
              <w:i/>
              <w:iCs/>
              <w:noProof/>
            </w:rPr>
            <w:t>, 3</w:t>
          </w:r>
          <w:r>
            <w:rPr>
              <w:noProof/>
            </w:rPr>
            <w:t xml:space="preserve"> (1).</w:t>
          </w:r>
        </w:p>
        <w:p w14:paraId="6912A4B1" w14:textId="4E498C8D" w:rsidR="00FD3F27" w:rsidRDefault="009C44D4" w:rsidP="00FD3F27">
          <w:pPr>
            <w:pStyle w:val="Bibliography"/>
            <w:spacing w:line="480" w:lineRule="auto"/>
            <w:ind w:left="720" w:hanging="720"/>
            <w:rPr>
              <w:noProof/>
            </w:rPr>
          </w:pPr>
          <w:r>
            <w:rPr>
              <w:noProof/>
            </w:rPr>
            <w:t xml:space="preserve">Wilensky, G. (2018). The Need to Simplify Measuring Quality in Health Care. </w:t>
          </w:r>
          <w:r>
            <w:rPr>
              <w:i/>
              <w:iCs/>
              <w:noProof/>
            </w:rPr>
            <w:t>JAMA, 339</w:t>
          </w:r>
          <w:r>
            <w:rPr>
              <w:noProof/>
            </w:rPr>
            <w:t xml:space="preserve"> (33), 2369-2370.</w:t>
          </w:r>
        </w:p>
        <w:p w14:paraId="32E5CE2D" w14:textId="77777777" w:rsidR="00FD3F27" w:rsidRPr="00FD3F27" w:rsidRDefault="00FD3F27" w:rsidP="00FD3F27"/>
        <w:p w14:paraId="32D3A42B" w14:textId="77777777" w:rsidR="009C5AB4" w:rsidRDefault="009C44D4" w:rsidP="009C5AB4">
          <w:pPr>
            <w:spacing w:line="480" w:lineRule="auto"/>
            <w:ind w:left="720" w:hanging="720"/>
          </w:pPr>
          <w:r>
            <w:rPr>
              <w:b/>
              <w:bCs/>
              <w:noProof/>
            </w:rPr>
            <w:fldChar w:fldCharType="end"/>
          </w:r>
        </w:p>
      </w:sdtContent>
    </w:sdt>
    <w:p w14:paraId="7C4DE0BB" w14:textId="77777777" w:rsidR="009C5AB4" w:rsidRDefault="009C5AB4" w:rsidP="009C5AB4">
      <w:pPr>
        <w:spacing w:line="480" w:lineRule="auto"/>
        <w:ind w:left="720" w:hanging="720"/>
        <w:jc w:val="both"/>
        <w:rPr>
          <w:rFonts w:ascii="Times New Roman" w:hAnsi="Times New Roman" w:cs="Times New Roman"/>
        </w:rPr>
      </w:pPr>
    </w:p>
    <w:p w14:paraId="52B36157" w14:textId="77777777" w:rsidR="009C5AB4" w:rsidRPr="009532C1" w:rsidRDefault="009C5AB4" w:rsidP="009C5AB4">
      <w:pPr>
        <w:spacing w:line="480" w:lineRule="auto"/>
        <w:ind w:left="720" w:hanging="720"/>
        <w:jc w:val="both"/>
        <w:rPr>
          <w:rFonts w:ascii="Times New Roman" w:hAnsi="Times New Roman" w:cs="Times New Roman"/>
        </w:rPr>
      </w:pPr>
    </w:p>
    <w:p w14:paraId="1AF350E3" w14:textId="77777777" w:rsidR="009C5AB4" w:rsidRDefault="009C5AB4" w:rsidP="009C5AB4">
      <w:pPr>
        <w:spacing w:line="480" w:lineRule="auto"/>
        <w:ind w:left="720" w:hanging="720"/>
        <w:jc w:val="both"/>
      </w:pPr>
    </w:p>
    <w:p w14:paraId="268C7DC5" w14:textId="415AA061" w:rsidR="00987324" w:rsidRPr="009532C1" w:rsidRDefault="00987324" w:rsidP="009532C1">
      <w:pPr>
        <w:spacing w:line="480" w:lineRule="auto"/>
        <w:ind w:firstLine="720"/>
        <w:jc w:val="both"/>
        <w:rPr>
          <w:rFonts w:ascii="Times New Roman" w:hAnsi="Times New Roman" w:cs="Times New Roman"/>
        </w:rPr>
      </w:pPr>
    </w:p>
    <w:sectPr w:rsidR="00987324" w:rsidRPr="009532C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D6A1" w14:textId="77777777" w:rsidR="00000000" w:rsidRDefault="009C44D4">
      <w:r>
        <w:separator/>
      </w:r>
    </w:p>
  </w:endnote>
  <w:endnote w:type="continuationSeparator" w:id="0">
    <w:p w14:paraId="639C4093" w14:textId="77777777" w:rsidR="00000000" w:rsidRDefault="009C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4F92" w14:textId="77777777" w:rsidR="00000000" w:rsidRDefault="009C44D4">
      <w:r>
        <w:separator/>
      </w:r>
    </w:p>
  </w:footnote>
  <w:footnote w:type="continuationSeparator" w:id="0">
    <w:p w14:paraId="713F5F3E" w14:textId="77777777" w:rsidR="00000000" w:rsidRDefault="009C4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285D" w14:textId="77777777" w:rsidR="00D43E57" w:rsidRDefault="009C44D4" w:rsidP="00C84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D573F" w14:textId="77777777" w:rsidR="00D43E57" w:rsidRDefault="00D43E57" w:rsidP="002004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C94D" w14:textId="77777777" w:rsidR="00D43E57" w:rsidRDefault="009C44D4" w:rsidP="00C849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6052EF" w14:textId="77777777" w:rsidR="00D43E57" w:rsidRDefault="009C44D4" w:rsidP="002004C6">
    <w:pPr>
      <w:pStyle w:val="Header"/>
      <w:ind w:right="360"/>
    </w:pPr>
    <w:r>
      <w:t xml:space="preserve">Running head: DISCUSSION </w:t>
    </w:r>
    <w:r>
      <w:t>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C6"/>
    <w:rsid w:val="002004C6"/>
    <w:rsid w:val="00434B55"/>
    <w:rsid w:val="004F3E88"/>
    <w:rsid w:val="00745D44"/>
    <w:rsid w:val="009532C1"/>
    <w:rsid w:val="00987324"/>
    <w:rsid w:val="009C44D4"/>
    <w:rsid w:val="009C5AB4"/>
    <w:rsid w:val="00C84945"/>
    <w:rsid w:val="00D11E67"/>
    <w:rsid w:val="00D43E57"/>
    <w:rsid w:val="00F858C5"/>
    <w:rsid w:val="00FD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A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C6"/>
    <w:pPr>
      <w:tabs>
        <w:tab w:val="center" w:pos="4320"/>
        <w:tab w:val="right" w:pos="8640"/>
      </w:tabs>
    </w:pPr>
  </w:style>
  <w:style w:type="character" w:customStyle="1" w:styleId="HeaderChar">
    <w:name w:val="Header Char"/>
    <w:basedOn w:val="DefaultParagraphFont"/>
    <w:link w:val="Header"/>
    <w:uiPriority w:val="99"/>
    <w:rsid w:val="002004C6"/>
  </w:style>
  <w:style w:type="character" w:styleId="PageNumber">
    <w:name w:val="page number"/>
    <w:basedOn w:val="DefaultParagraphFont"/>
    <w:uiPriority w:val="99"/>
    <w:semiHidden/>
    <w:unhideWhenUsed/>
    <w:rsid w:val="002004C6"/>
  </w:style>
  <w:style w:type="paragraph" w:styleId="Footer">
    <w:name w:val="footer"/>
    <w:basedOn w:val="Normal"/>
    <w:link w:val="FooterChar"/>
    <w:uiPriority w:val="99"/>
    <w:unhideWhenUsed/>
    <w:rsid w:val="002004C6"/>
    <w:pPr>
      <w:tabs>
        <w:tab w:val="center" w:pos="4320"/>
        <w:tab w:val="right" w:pos="8640"/>
      </w:tabs>
    </w:pPr>
  </w:style>
  <w:style w:type="character" w:customStyle="1" w:styleId="FooterChar">
    <w:name w:val="Footer Char"/>
    <w:basedOn w:val="DefaultParagraphFont"/>
    <w:link w:val="Footer"/>
    <w:uiPriority w:val="99"/>
    <w:rsid w:val="002004C6"/>
  </w:style>
  <w:style w:type="paragraph" w:styleId="BalloonText">
    <w:name w:val="Balloon Text"/>
    <w:basedOn w:val="Normal"/>
    <w:link w:val="BalloonTextChar"/>
    <w:uiPriority w:val="99"/>
    <w:semiHidden/>
    <w:unhideWhenUsed/>
    <w:rsid w:val="00987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324"/>
    <w:rPr>
      <w:rFonts w:ascii="Lucida Grande" w:hAnsi="Lucida Grande" w:cs="Lucida Grande"/>
      <w:sz w:val="18"/>
      <w:szCs w:val="18"/>
    </w:rPr>
  </w:style>
  <w:style w:type="character" w:customStyle="1" w:styleId="Heading1Char">
    <w:name w:val="Heading 1 Char"/>
    <w:basedOn w:val="DefaultParagraphFont"/>
    <w:link w:val="Heading1"/>
    <w:uiPriority w:val="9"/>
    <w:rsid w:val="009C5AB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5A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A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C6"/>
    <w:pPr>
      <w:tabs>
        <w:tab w:val="center" w:pos="4320"/>
        <w:tab w:val="right" w:pos="8640"/>
      </w:tabs>
    </w:pPr>
  </w:style>
  <w:style w:type="character" w:customStyle="1" w:styleId="HeaderChar">
    <w:name w:val="Header Char"/>
    <w:basedOn w:val="DefaultParagraphFont"/>
    <w:link w:val="Header"/>
    <w:uiPriority w:val="99"/>
    <w:rsid w:val="002004C6"/>
  </w:style>
  <w:style w:type="character" w:styleId="PageNumber">
    <w:name w:val="page number"/>
    <w:basedOn w:val="DefaultParagraphFont"/>
    <w:uiPriority w:val="99"/>
    <w:semiHidden/>
    <w:unhideWhenUsed/>
    <w:rsid w:val="002004C6"/>
  </w:style>
  <w:style w:type="paragraph" w:styleId="Footer">
    <w:name w:val="footer"/>
    <w:basedOn w:val="Normal"/>
    <w:link w:val="FooterChar"/>
    <w:uiPriority w:val="99"/>
    <w:unhideWhenUsed/>
    <w:rsid w:val="002004C6"/>
    <w:pPr>
      <w:tabs>
        <w:tab w:val="center" w:pos="4320"/>
        <w:tab w:val="right" w:pos="8640"/>
      </w:tabs>
    </w:pPr>
  </w:style>
  <w:style w:type="character" w:customStyle="1" w:styleId="FooterChar">
    <w:name w:val="Footer Char"/>
    <w:basedOn w:val="DefaultParagraphFont"/>
    <w:link w:val="Footer"/>
    <w:uiPriority w:val="99"/>
    <w:rsid w:val="002004C6"/>
  </w:style>
  <w:style w:type="paragraph" w:styleId="BalloonText">
    <w:name w:val="Balloon Text"/>
    <w:basedOn w:val="Normal"/>
    <w:link w:val="BalloonTextChar"/>
    <w:uiPriority w:val="99"/>
    <w:semiHidden/>
    <w:unhideWhenUsed/>
    <w:rsid w:val="00987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324"/>
    <w:rPr>
      <w:rFonts w:ascii="Lucida Grande" w:hAnsi="Lucida Grande" w:cs="Lucida Grande"/>
      <w:sz w:val="18"/>
      <w:szCs w:val="18"/>
    </w:rPr>
  </w:style>
  <w:style w:type="character" w:customStyle="1" w:styleId="Heading1Char">
    <w:name w:val="Heading 1 Char"/>
    <w:basedOn w:val="DefaultParagraphFont"/>
    <w:link w:val="Heading1"/>
    <w:uiPriority w:val="9"/>
    <w:rsid w:val="009C5AB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AHR18</b:Tag>
    <b:SourceType>InternetSite</b:SourceType>
    <b:Guid>{B3B8EAF0-2EB8-7B42-A6C4-AE254EFE6451}</b:Guid>
    <b:Title>Examples of Hospital Quality Measures for Consumers </b:Title>
    <b:Year>2018</b:Year>
    <b:Author>
      <b:Author>
        <b:Corporate>AHRQ</b:Corporate>
      </b:Author>
    </b:Author>
    <b:URL>https://www.ahrq.gov/talkingquality/measures/setting/hospitals/examples.html</b:URL>
    <b:YearAccessed>2019</b:YearAccessed>
    <b:MonthAccessed>07</b:MonthAccessed>
    <b:DayAccessed>02</b:DayAccessed>
    <b:RefOrder>1</b:RefOrder>
  </b:Source>
  <b:Source>
    <b:Tag>Gai18</b:Tag>
    <b:SourceType>JournalArticle</b:SourceType>
    <b:Guid>{F0A09D02-26F3-0E43-B337-9198C4F0D2F7}</b:Guid>
    <b:Title>The Need to Simplify Measuring Quality in Health Care </b:Title>
    <b:Year>2018</b:Year>
    <b:Author>
      <b:Author>
        <b:NameList>
          <b:Person>
            <b:Last>Wilensky</b:Last>
            <b:First>Gail</b:First>
          </b:Person>
        </b:NameList>
      </b:Author>
    </b:Author>
    <b:JournalName>JAMA</b:JournalName>
    <b:Volume>339</b:Volume>
    <b:Issue>33</b:Issue>
    <b:Pages>2369-2370</b:Pages>
    <b:RefOrder>2</b:RefOrder>
  </b:Source>
  <b:Source>
    <b:Tag>Don17</b:Tag>
    <b:SourceType>JournalArticle</b:SourceType>
    <b:Guid>{B2662887-E76D-DB43-832C-63108A6D5A6F}</b:Guid>
    <b:Author>
      <b:Author>
        <b:NameList>
          <b:Person>
            <b:Last>Lee</b:Last>
            <b:First>DonHee</b:First>
          </b:Person>
          <b:Person>
            <b:Last>Kim</b:Last>
            <b:First>Kai</b:First>
            <b:Middle>K</b:Middle>
          </b:Person>
        </b:NameList>
      </b:Author>
    </b:Author>
    <b:Title>Assessing healthcare service quality: a comparative study of patient treatment types </b:Title>
    <b:JournalName>International Journal of Quality Innovation </b:JournalName>
    <b:Year>2017</b:Year>
    <b:Volume>3</b:Volume>
    <b:Issue>1</b:Issue>
    <b:RefOrder>3</b:RefOrder>
  </b:Source>
</b:Sources>
</file>

<file path=customXml/itemProps1.xml><?xml version="1.0" encoding="utf-8"?>
<ds:datastoreItem xmlns:ds="http://schemas.openxmlformats.org/officeDocument/2006/customXml" ds:itemID="{D7537D16-3B67-F641-A057-8428ADA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2259</Characters>
  <Application>Microsoft Macintosh Word</Application>
  <DocSecurity>0</DocSecurity>
  <Lines>18</Lines>
  <Paragraphs>5</Paragraphs>
  <ScaleCrop>false</ScaleCrop>
  <Company>art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2019-07-02T14:30:00Z</dcterms:created>
  <dcterms:modified xsi:type="dcterms:W3CDTF">2019-07-02T14:30:00Z</dcterms:modified>
</cp:coreProperties>
</file>