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846EB" w:rsidRDefault="008D5F69" w:rsidP="00612C0C">
      <w:pPr>
        <w:jc w:val="center"/>
        <w:rPr>
          <w:shd w:val="clear" w:color="auto" w:fill="FFFFFF"/>
        </w:rPr>
      </w:pPr>
      <w:r>
        <w:rPr>
          <w:shd w:val="clear" w:color="auto" w:fill="FFFFFF"/>
        </w:rPr>
        <w:t xml:space="preserve">Chapter </w:t>
      </w:r>
      <w:r w:rsidR="00612C0C">
        <w:rPr>
          <w:shd w:val="clear" w:color="auto" w:fill="FFFFFF"/>
        </w:rPr>
        <w:t xml:space="preserve">7 </w:t>
      </w:r>
      <w:r>
        <w:rPr>
          <w:shd w:val="clear" w:color="auto" w:fill="FFFFFF"/>
        </w:rPr>
        <w:t>Review</w:t>
      </w:r>
    </w:p>
    <w:p w:rsidR="002A2A03" w:rsidRPr="00BF70C8" w:rsidRDefault="008D5F69" w:rsidP="00730D0E">
      <w:pPr>
        <w:jc w:val="center"/>
      </w:pPr>
      <w:r w:rsidRPr="00F305B6">
        <w:t xml:space="preserve">Ashley Lopez </w:t>
      </w:r>
      <w:r w:rsidR="005832ED" w:rsidRPr="00BF70C8">
        <w:t>(</w:t>
      </w:r>
      <w:r w:rsidRPr="00BF70C8">
        <w:t>First M. Last)</w:t>
      </w:r>
    </w:p>
    <w:p w:rsidR="002A2A03" w:rsidRPr="00BF70C8" w:rsidRDefault="008D5F69"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Default="00EC507D" w:rsidP="00730D0E">
      <w:pPr>
        <w:tabs>
          <w:tab w:val="left" w:pos="90"/>
        </w:tabs>
        <w:ind w:firstLine="0"/>
      </w:pPr>
    </w:p>
    <w:p w:rsidR="003C4472" w:rsidRDefault="003C4472" w:rsidP="00730D0E">
      <w:pPr>
        <w:tabs>
          <w:tab w:val="left" w:pos="90"/>
        </w:tabs>
        <w:ind w:firstLine="0"/>
      </w:pPr>
    </w:p>
    <w:p w:rsidR="00C313D8" w:rsidRPr="00C313D8" w:rsidRDefault="008D5F69" w:rsidP="00C313D8">
      <w:pPr>
        <w:jc w:val="center"/>
        <w:rPr>
          <w:b/>
          <w:shd w:val="clear" w:color="auto" w:fill="FFFFFF"/>
        </w:rPr>
      </w:pPr>
      <w:r>
        <w:lastRenderedPageBreak/>
        <w:tab/>
      </w:r>
      <w:r w:rsidRPr="00C313D8">
        <w:rPr>
          <w:b/>
        </w:rPr>
        <w:tab/>
      </w:r>
      <w:r w:rsidRPr="00C313D8">
        <w:rPr>
          <w:b/>
          <w:shd w:val="clear" w:color="auto" w:fill="FFFFFF"/>
        </w:rPr>
        <w:t>Chapter 7 Review</w:t>
      </w:r>
    </w:p>
    <w:p w:rsidR="003C4472" w:rsidRDefault="008D5F69" w:rsidP="00730D0E">
      <w:pPr>
        <w:tabs>
          <w:tab w:val="left" w:pos="90"/>
        </w:tabs>
        <w:ind w:firstLine="0"/>
      </w:pPr>
      <w:r>
        <w:tab/>
      </w:r>
      <w:r>
        <w:tab/>
        <w:t xml:space="preserve">This chapter gives an overview of the goals and motives in life and different types of motives. </w:t>
      </w:r>
      <w:r w:rsidR="002F31D4">
        <w:t xml:space="preserve">The first level of personality is made up by the dispositional traits, motives and goals are important for the second level. A deeper understanding </w:t>
      </w:r>
      <w:r w:rsidR="00016548">
        <w:t>is</w:t>
      </w:r>
      <w:r w:rsidR="002F31D4">
        <w:t xml:space="preserve"> developed about</w:t>
      </w:r>
      <w:r w:rsidR="00016548">
        <w:t xml:space="preserve"> human behavior being directed by the goals and motivations. </w:t>
      </w:r>
      <w:r w:rsidR="00426A8F">
        <w:t xml:space="preserve">Sigmund Freud gave the concept of psychoanalytic view of human motives about 100 years ago. According to him, human behavior is determined by the aggressive desires and intrapsychic </w:t>
      </w:r>
      <w:r w:rsidR="00592F16">
        <w:t xml:space="preserve">conflicts that arise in daily life. Freud's model divides human psyche into id, ego, and superego. </w:t>
      </w:r>
      <w:r w:rsidR="00450203">
        <w:t xml:space="preserve">The id follows the pleasure principle, the ego follows the reality principle, and the superego follows the moral voice. </w:t>
      </w:r>
      <w:r w:rsidR="00512961">
        <w:t>Ego serves to solve the conflicts the motivational conflicts, and it is caught between id and superego</w:t>
      </w:r>
      <w:r>
        <w:t xml:space="preserve"> </w:t>
      </w:r>
      <w:sdt>
        <w:sdtPr>
          <w:id w:val="405814194"/>
          <w:citation/>
        </w:sdtPr>
        <w:sdtEndPr/>
        <w:sdtContent>
          <w:r>
            <w:fldChar w:fldCharType="begin"/>
          </w:r>
          <w:r w:rsidR="00207D8E">
            <w:instrText xml:space="preserve">CITATION Law14 \l 1033 </w:instrText>
          </w:r>
          <w:r>
            <w:fldChar w:fldCharType="separate"/>
          </w:r>
          <w:r w:rsidR="00207D8E">
            <w:rPr>
              <w:noProof/>
            </w:rPr>
            <w:t>(Lawrence, 2014)</w:t>
          </w:r>
          <w:r>
            <w:fldChar w:fldCharType="end"/>
          </w:r>
        </w:sdtContent>
      </w:sdt>
      <w:r w:rsidR="00512961">
        <w:t xml:space="preserve">. As a result, it serves to reduce the anxiety as the result of repression. These defense mechanisms differ from children to adults. It is the humanistic view of motivation which prioritizes the </w:t>
      </w:r>
      <w:r w:rsidR="00BB3162">
        <w:t xml:space="preserve">self-actualizing tendency and conscious behavior. The humanistic theory of personality developed by Carl Rogers urges the psychologists to study the person’s field of conscious </w:t>
      </w:r>
      <w:r w:rsidR="009E6EA9">
        <w:t>experiences</w:t>
      </w:r>
      <w:r w:rsidR="00BB3162">
        <w:t xml:space="preserve">. In the same way, </w:t>
      </w:r>
      <w:r w:rsidR="009E6EA9">
        <w:t>the</w:t>
      </w:r>
      <w:r w:rsidR="00BB3162">
        <w:t xml:space="preserve"> famous theory </w:t>
      </w:r>
      <w:r w:rsidR="009E6EA9">
        <w:t>of</w:t>
      </w:r>
      <w:r w:rsidR="00BB3162">
        <w:t xml:space="preserve"> Abraham Maslow argued that self-</w:t>
      </w:r>
      <w:r w:rsidR="009E6EA9">
        <w:t>actualization</w:t>
      </w:r>
      <w:r w:rsidR="00BB3162">
        <w:t xml:space="preserve"> is determined by human need</w:t>
      </w:r>
      <w:r w:rsidR="009E6EA9">
        <w:t xml:space="preserve">s. The </w:t>
      </w:r>
    </w:p>
    <w:p w:rsidR="007F5F1E" w:rsidRDefault="008D5F69" w:rsidP="000126D5">
      <w:pPr>
        <w:ind w:firstLine="0"/>
        <w:rPr>
          <w:shd w:val="clear" w:color="auto" w:fill="FFFFFF"/>
        </w:rPr>
      </w:pPr>
      <w:r w:rsidRPr="00BF70C8">
        <w:rPr>
          <w:shd w:val="clear" w:color="auto" w:fill="FFFFFF"/>
        </w:rPr>
        <w:tab/>
      </w:r>
      <w:r w:rsidR="006E6761">
        <w:rPr>
          <w:shd w:val="clear" w:color="auto" w:fill="FFFFFF"/>
        </w:rPr>
        <w:t>In humanistic psychology, intrinsic motivations are valued for one's own self. Material rewards diminish the person's interest in something in which they are rewarded. The self-determination theory developed by Deci and Ryan argues that human beings have an innate quality to take the challenges. The basic human needs such as autonomy and competence motivate an individual intrinsically</w:t>
      </w:r>
      <w:sdt>
        <w:sdtPr>
          <w:rPr>
            <w:shd w:val="clear" w:color="auto" w:fill="FFFFFF"/>
          </w:rPr>
          <w:id w:val="-1353638591"/>
          <w:citation/>
        </w:sdtPr>
        <w:sdtEndPr/>
        <w:sdtContent>
          <w:r w:rsidR="00C313D8">
            <w:rPr>
              <w:shd w:val="clear" w:color="auto" w:fill="FFFFFF"/>
            </w:rPr>
            <w:fldChar w:fldCharType="begin"/>
          </w:r>
          <w:r w:rsidR="00207D8E">
            <w:rPr>
              <w:shd w:val="clear" w:color="auto" w:fill="FFFFFF"/>
            </w:rPr>
            <w:instrText xml:space="preserve">CITATION Law14 \l 1033 </w:instrText>
          </w:r>
          <w:r w:rsidR="00C313D8">
            <w:rPr>
              <w:shd w:val="clear" w:color="auto" w:fill="FFFFFF"/>
            </w:rPr>
            <w:fldChar w:fldCharType="separate"/>
          </w:r>
          <w:r w:rsidR="00207D8E">
            <w:rPr>
              <w:noProof/>
              <w:shd w:val="clear" w:color="auto" w:fill="FFFFFF"/>
            </w:rPr>
            <w:t xml:space="preserve"> </w:t>
          </w:r>
          <w:r w:rsidR="00207D8E" w:rsidRPr="00207D8E">
            <w:rPr>
              <w:noProof/>
              <w:shd w:val="clear" w:color="auto" w:fill="FFFFFF"/>
            </w:rPr>
            <w:t>(Lawrence, 2014)</w:t>
          </w:r>
          <w:r w:rsidR="00C313D8">
            <w:rPr>
              <w:shd w:val="clear" w:color="auto" w:fill="FFFFFF"/>
            </w:rPr>
            <w:fldChar w:fldCharType="end"/>
          </w:r>
        </w:sdtContent>
      </w:sdt>
      <w:r w:rsidR="006E6761">
        <w:rPr>
          <w:shd w:val="clear" w:color="auto" w:fill="FFFFFF"/>
        </w:rPr>
        <w:t xml:space="preserve">. There is also research going on the ways self-determined behavior results in the well-being of an individual and the ways external rewards reduce motivation and morale. </w:t>
      </w:r>
      <w:r w:rsidR="008C705F">
        <w:rPr>
          <w:shd w:val="clear" w:color="auto" w:fill="FFFFFF"/>
        </w:rPr>
        <w:t xml:space="preserve">Not only this, but several environmental factors also play a key </w:t>
      </w:r>
      <w:r w:rsidR="008C705F">
        <w:rPr>
          <w:shd w:val="clear" w:color="auto" w:fill="FFFFFF"/>
        </w:rPr>
        <w:lastRenderedPageBreak/>
        <w:t xml:space="preserve">role in the development of certain goals and motives which is studied by Murray. </w:t>
      </w:r>
      <w:r w:rsidR="003A24EF">
        <w:rPr>
          <w:shd w:val="clear" w:color="auto" w:fill="FFFFFF"/>
        </w:rPr>
        <w:t xml:space="preserve">He developed a device that could measure the individual differences in the motives and desires which is referred to as Picture Story Exercise. </w:t>
      </w:r>
    </w:p>
    <w:p w:rsidR="00D305DE" w:rsidRDefault="008D5F69" w:rsidP="00D305DE">
      <w:pPr>
        <w:rPr>
          <w:shd w:val="clear" w:color="auto" w:fill="FFFFFF"/>
        </w:rPr>
      </w:pPr>
      <w:r>
        <w:rPr>
          <w:shd w:val="clear" w:color="auto" w:fill="FFFFFF"/>
        </w:rPr>
        <w:t xml:space="preserve">Success is determined by the achievement motive </w:t>
      </w:r>
      <w:r w:rsidR="00A75AA5">
        <w:rPr>
          <w:shd w:val="clear" w:color="auto" w:fill="FFFFFF"/>
        </w:rPr>
        <w:t xml:space="preserve">which inspires an individual to do well and achieve something.  </w:t>
      </w:r>
      <w:r w:rsidR="0031280F">
        <w:rPr>
          <w:shd w:val="clear" w:color="auto" w:fill="FFFFFF"/>
        </w:rPr>
        <w:t xml:space="preserve">If measured on Murray's device, people with high PSE have more achievement motive, and they are very well directed in their goal-oriented activities. Such people have high gratitude and self-control. In addition, they show the characteristics of entrepreneurship. </w:t>
      </w:r>
      <w:r w:rsidR="008054A7">
        <w:rPr>
          <w:shd w:val="clear" w:color="auto" w:fill="FFFFFF"/>
        </w:rPr>
        <w:t xml:space="preserve">This developed an understanding that the society which encourages achievement motivation in their people by telling success stories and other means enjoy growth in the long-run. </w:t>
      </w:r>
      <w:r w:rsidR="00CA2458">
        <w:rPr>
          <w:shd w:val="clear" w:color="auto" w:fill="FFFFFF"/>
        </w:rPr>
        <w:t>David McClelland also claims that the achievement motivation of society is directly linked with the economic growth of that society.</w:t>
      </w:r>
    </w:p>
    <w:p w:rsidR="002747DB" w:rsidRDefault="008D5F69" w:rsidP="00D305DE">
      <w:pPr>
        <w:rPr>
          <w:shd w:val="clear" w:color="auto" w:fill="FFFFFF"/>
        </w:rPr>
      </w:pPr>
      <w:r>
        <w:rPr>
          <w:shd w:val="clear" w:color="auto" w:fill="FFFFFF"/>
        </w:rPr>
        <w:t xml:space="preserve">People who are high in the power motive have </w:t>
      </w:r>
      <w:r w:rsidR="00830767">
        <w:rPr>
          <w:shd w:val="clear" w:color="auto" w:fill="FFFFFF"/>
        </w:rPr>
        <w:t>characteristics</w:t>
      </w:r>
      <w:r>
        <w:rPr>
          <w:shd w:val="clear" w:color="auto" w:fill="FFFFFF"/>
        </w:rPr>
        <w:t xml:space="preserve"> of leadership and aggression. </w:t>
      </w:r>
      <w:r w:rsidR="00830767">
        <w:rPr>
          <w:shd w:val="clear" w:color="auto" w:fill="FFFFFF"/>
        </w:rPr>
        <w:t xml:space="preserve">Such people tend to be more active in their groups and direct other behaviors. In addition, individuals having high power motivation may face mental illness due to work stress. Another motive which </w:t>
      </w:r>
      <w:r w:rsidR="00C313D8">
        <w:rPr>
          <w:shd w:val="clear" w:color="auto" w:fill="FFFFFF"/>
        </w:rPr>
        <w:t>results</w:t>
      </w:r>
      <w:r w:rsidR="00830767">
        <w:rPr>
          <w:shd w:val="clear" w:color="auto" w:fill="FFFFFF"/>
        </w:rPr>
        <w:t xml:space="preserve"> in the warm and close relationship with others is intimacy motive. Such people are very loving and take care of </w:t>
      </w:r>
      <w:r w:rsidR="00C313D8">
        <w:rPr>
          <w:shd w:val="clear" w:color="auto" w:fill="FFFFFF"/>
        </w:rPr>
        <w:t>their</w:t>
      </w:r>
      <w:r w:rsidR="00830767">
        <w:rPr>
          <w:shd w:val="clear" w:color="auto" w:fill="FFFFFF"/>
        </w:rPr>
        <w:t xml:space="preserve"> relationships. People who have high intimacy motivation enjoy good mental health. Women are generally high in intimacy motive as compared to the men</w:t>
      </w:r>
      <w:r w:rsidR="00C313D8">
        <w:rPr>
          <w:shd w:val="clear" w:color="auto" w:fill="FFFFFF"/>
        </w:rPr>
        <w:t xml:space="preserve"> </w:t>
      </w:r>
      <w:sdt>
        <w:sdtPr>
          <w:rPr>
            <w:shd w:val="clear" w:color="auto" w:fill="FFFFFF"/>
          </w:rPr>
          <w:id w:val="1452896497"/>
          <w:citation/>
        </w:sdtPr>
        <w:sdtEndPr/>
        <w:sdtContent>
          <w:r w:rsidR="00C313D8">
            <w:rPr>
              <w:shd w:val="clear" w:color="auto" w:fill="FFFFFF"/>
            </w:rPr>
            <w:fldChar w:fldCharType="begin"/>
          </w:r>
          <w:r w:rsidR="00207D8E">
            <w:rPr>
              <w:shd w:val="clear" w:color="auto" w:fill="FFFFFF"/>
            </w:rPr>
            <w:instrText xml:space="preserve">CITATION Law14 \l 1033 </w:instrText>
          </w:r>
          <w:r w:rsidR="00C313D8">
            <w:rPr>
              <w:shd w:val="clear" w:color="auto" w:fill="FFFFFF"/>
            </w:rPr>
            <w:fldChar w:fldCharType="separate"/>
          </w:r>
          <w:r w:rsidR="00207D8E" w:rsidRPr="00207D8E">
            <w:rPr>
              <w:noProof/>
              <w:shd w:val="clear" w:color="auto" w:fill="FFFFFF"/>
            </w:rPr>
            <w:t>(Lawrence, 2014)</w:t>
          </w:r>
          <w:r w:rsidR="00C313D8">
            <w:rPr>
              <w:shd w:val="clear" w:color="auto" w:fill="FFFFFF"/>
            </w:rPr>
            <w:fldChar w:fldCharType="end"/>
          </w:r>
        </w:sdtContent>
      </w:sdt>
      <w:r w:rsidR="00830767">
        <w:rPr>
          <w:shd w:val="clear" w:color="auto" w:fill="FFFFFF"/>
        </w:rPr>
        <w:t xml:space="preserve">. </w:t>
      </w:r>
      <w:r w:rsidR="00C313D8">
        <w:rPr>
          <w:shd w:val="clear" w:color="auto" w:fill="FFFFFF"/>
        </w:rPr>
        <w:t>Other lessons learned from the chapter include that studies reveal that the implicit motive for power, intimacy, and achievement is linked with the personal goals. Fulfillment of these goals results in satisfaction and goal conflict results in decreased satisfaction from life. Therefore meaningful goals must be developed that are easy to manage rather than developing goals which are difficult to attain.</w:t>
      </w:r>
    </w:p>
    <w:p w:rsidR="00C313D8" w:rsidRPr="000126D5" w:rsidRDefault="00C313D8" w:rsidP="00D305DE">
      <w:pPr>
        <w:rPr>
          <w:shd w:val="clear" w:color="auto" w:fill="FFFFFF"/>
        </w:rPr>
      </w:pPr>
    </w:p>
    <w:sdt>
      <w:sdtPr>
        <w:rPr>
          <w:rFonts w:cs="Times New Roman"/>
          <w:b w:val="0"/>
          <w:bCs w:val="0"/>
          <w:kern w:val="0"/>
          <w:szCs w:val="24"/>
        </w:rPr>
        <w:id w:val="1398928930"/>
        <w:docPartObj>
          <w:docPartGallery w:val="Bibliographies"/>
          <w:docPartUnique/>
        </w:docPartObj>
      </w:sdtPr>
      <w:sdtEndPr/>
      <w:sdtContent>
        <w:p w:rsidR="006A562B" w:rsidRDefault="008D5F69">
          <w:pPr>
            <w:pStyle w:val="Heading1"/>
          </w:pPr>
          <w:r>
            <w:t>References</w:t>
          </w:r>
        </w:p>
        <w:sdt>
          <w:sdtPr>
            <w:id w:val="-573587230"/>
            <w:bibliography/>
          </w:sdtPr>
          <w:sdtEndPr/>
          <w:sdtContent>
            <w:p w:rsidR="00207D8E" w:rsidRDefault="008D5F69" w:rsidP="00207D8E">
              <w:pPr>
                <w:pStyle w:val="Bibliography"/>
                <w:rPr>
                  <w:noProof/>
                </w:rPr>
              </w:pPr>
              <w:r>
                <w:fldChar w:fldCharType="begin"/>
              </w:r>
              <w:r>
                <w:instrText xml:space="preserve"> BIBLIOGRAPHY </w:instrText>
              </w:r>
              <w:r>
                <w:fldChar w:fldCharType="separate"/>
              </w:r>
              <w:r w:rsidR="00207D8E">
                <w:rPr>
                  <w:noProof/>
                </w:rPr>
                <w:t xml:space="preserve">Lawrence, A. T. (2014). Motives and Golas: What do we want in life? In A. T. Lawrence, </w:t>
              </w:r>
              <w:r w:rsidR="00207D8E">
                <w:rPr>
                  <w:i/>
                  <w:iCs/>
                  <w:noProof/>
                </w:rPr>
                <w:t>Business and society: Stakeholders, ethics, public policy</w:t>
              </w:r>
              <w:r w:rsidR="00207D8E">
                <w:rPr>
                  <w:noProof/>
                </w:rPr>
                <w:t xml:space="preserve"> (pp. 255-300). Tata McGraw-Hill Education.</w:t>
              </w:r>
            </w:p>
            <w:p w:rsidR="006A562B" w:rsidRDefault="008D5F69" w:rsidP="00207D8E">
              <w:r>
                <w:rPr>
                  <w:b/>
                  <w:bCs/>
                  <w:noProof/>
                </w:rPr>
                <w:fldChar w:fldCharType="end"/>
              </w:r>
            </w:p>
            <w:bookmarkStart w:id="0" w:name="_GoBack" w:displacedByCustomXml="next"/>
            <w:bookmarkEnd w:id="0" w:displacedByCustomXml="next"/>
          </w:sdtContent>
        </w:sdt>
      </w:sdtContent>
    </w:sdt>
    <w:p w:rsidR="00D23CBF" w:rsidRPr="007F5F1E" w:rsidRDefault="00D23CBF" w:rsidP="007F5F1E">
      <w:pPr>
        <w:tabs>
          <w:tab w:val="left" w:pos="3345"/>
        </w:tabs>
      </w:pPr>
    </w:p>
    <w:sectPr w:rsidR="00D23CBF" w:rsidRPr="007F5F1E"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69" w:rsidRDefault="008D5F69">
      <w:pPr>
        <w:spacing w:line="240" w:lineRule="auto"/>
      </w:pPr>
      <w:r>
        <w:separator/>
      </w:r>
    </w:p>
  </w:endnote>
  <w:endnote w:type="continuationSeparator" w:id="0">
    <w:p w:rsidR="008D5F69" w:rsidRDefault="008D5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69" w:rsidRDefault="008D5F69">
      <w:pPr>
        <w:spacing w:line="240" w:lineRule="auto"/>
      </w:pPr>
      <w:r>
        <w:separator/>
      </w:r>
    </w:p>
  </w:footnote>
  <w:footnote w:type="continuationSeparator" w:id="0">
    <w:p w:rsidR="008D5F69" w:rsidRDefault="008D5F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D5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D5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D8E">
      <w:rPr>
        <w:rStyle w:val="PageNumber"/>
        <w:noProof/>
      </w:rPr>
      <w:t>3</w:t>
    </w:r>
    <w:r>
      <w:rPr>
        <w:rStyle w:val="PageNumber"/>
      </w:rPr>
      <w:fldChar w:fldCharType="end"/>
    </w:r>
  </w:p>
  <w:p w:rsidR="002A2A03" w:rsidRPr="001F1A8F" w:rsidRDefault="008D5F69" w:rsidP="00F305B6">
    <w:pPr>
      <w:spacing w:after="300" w:line="240" w:lineRule="auto"/>
      <w:ind w:firstLine="0"/>
      <w:rPr>
        <w:color w:val="393939"/>
        <w:sz w:val="20"/>
        <w:szCs w:val="20"/>
      </w:rPr>
    </w:pPr>
    <w:r>
      <w:rPr>
        <w:color w:val="393939"/>
        <w:szCs w:val="20"/>
      </w:rPr>
      <w:t>PERSONALITY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D5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D8E">
      <w:rPr>
        <w:rStyle w:val="PageNumber"/>
        <w:noProof/>
      </w:rPr>
      <w:t>1</w:t>
    </w:r>
    <w:r>
      <w:rPr>
        <w:rStyle w:val="PageNumber"/>
      </w:rPr>
      <w:fldChar w:fldCharType="end"/>
    </w:r>
  </w:p>
  <w:p w:rsidR="002A2A03" w:rsidRPr="008D3F2B" w:rsidRDefault="008D5F69" w:rsidP="004846EB">
    <w:pPr>
      <w:spacing w:after="300" w:line="240" w:lineRule="auto"/>
      <w:ind w:firstLine="0"/>
      <w:rPr>
        <w:color w:val="393939"/>
        <w:sz w:val="20"/>
        <w:szCs w:val="20"/>
      </w:rPr>
    </w:pPr>
    <w:r>
      <w:rPr>
        <w:color w:val="393939"/>
        <w:szCs w:val="20"/>
      </w:rPr>
      <w:t>PERSONALITY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61625D5A">
      <w:start w:val="1"/>
      <w:numFmt w:val="bullet"/>
      <w:lvlText w:val=""/>
      <w:lvlJc w:val="left"/>
      <w:pPr>
        <w:ind w:left="810" w:hanging="360"/>
      </w:pPr>
      <w:rPr>
        <w:rFonts w:ascii="Symbol" w:hAnsi="Symbol" w:hint="default"/>
      </w:rPr>
    </w:lvl>
    <w:lvl w:ilvl="1" w:tplc="BC7C62C6" w:tentative="1">
      <w:start w:val="1"/>
      <w:numFmt w:val="bullet"/>
      <w:lvlText w:val="o"/>
      <w:lvlJc w:val="left"/>
      <w:pPr>
        <w:ind w:left="1530" w:hanging="360"/>
      </w:pPr>
      <w:rPr>
        <w:rFonts w:ascii="Courier New" w:hAnsi="Courier New" w:cs="Courier New" w:hint="default"/>
      </w:rPr>
    </w:lvl>
    <w:lvl w:ilvl="2" w:tplc="AF749A32" w:tentative="1">
      <w:start w:val="1"/>
      <w:numFmt w:val="bullet"/>
      <w:lvlText w:val=""/>
      <w:lvlJc w:val="left"/>
      <w:pPr>
        <w:ind w:left="2250" w:hanging="360"/>
      </w:pPr>
      <w:rPr>
        <w:rFonts w:ascii="Wingdings" w:hAnsi="Wingdings" w:hint="default"/>
      </w:rPr>
    </w:lvl>
    <w:lvl w:ilvl="3" w:tplc="0F082C38" w:tentative="1">
      <w:start w:val="1"/>
      <w:numFmt w:val="bullet"/>
      <w:lvlText w:val=""/>
      <w:lvlJc w:val="left"/>
      <w:pPr>
        <w:ind w:left="2970" w:hanging="360"/>
      </w:pPr>
      <w:rPr>
        <w:rFonts w:ascii="Symbol" w:hAnsi="Symbol" w:hint="default"/>
      </w:rPr>
    </w:lvl>
    <w:lvl w:ilvl="4" w:tplc="CD0032CC" w:tentative="1">
      <w:start w:val="1"/>
      <w:numFmt w:val="bullet"/>
      <w:lvlText w:val="o"/>
      <w:lvlJc w:val="left"/>
      <w:pPr>
        <w:ind w:left="3690" w:hanging="360"/>
      </w:pPr>
      <w:rPr>
        <w:rFonts w:ascii="Courier New" w:hAnsi="Courier New" w:cs="Courier New" w:hint="default"/>
      </w:rPr>
    </w:lvl>
    <w:lvl w:ilvl="5" w:tplc="074EB744" w:tentative="1">
      <w:start w:val="1"/>
      <w:numFmt w:val="bullet"/>
      <w:lvlText w:val=""/>
      <w:lvlJc w:val="left"/>
      <w:pPr>
        <w:ind w:left="4410" w:hanging="360"/>
      </w:pPr>
      <w:rPr>
        <w:rFonts w:ascii="Wingdings" w:hAnsi="Wingdings" w:hint="default"/>
      </w:rPr>
    </w:lvl>
    <w:lvl w:ilvl="6" w:tplc="235E41EA" w:tentative="1">
      <w:start w:val="1"/>
      <w:numFmt w:val="bullet"/>
      <w:lvlText w:val=""/>
      <w:lvlJc w:val="left"/>
      <w:pPr>
        <w:ind w:left="5130" w:hanging="360"/>
      </w:pPr>
      <w:rPr>
        <w:rFonts w:ascii="Symbol" w:hAnsi="Symbol" w:hint="default"/>
      </w:rPr>
    </w:lvl>
    <w:lvl w:ilvl="7" w:tplc="02D6089C" w:tentative="1">
      <w:start w:val="1"/>
      <w:numFmt w:val="bullet"/>
      <w:lvlText w:val="o"/>
      <w:lvlJc w:val="left"/>
      <w:pPr>
        <w:ind w:left="5850" w:hanging="360"/>
      </w:pPr>
      <w:rPr>
        <w:rFonts w:ascii="Courier New" w:hAnsi="Courier New" w:cs="Courier New" w:hint="default"/>
      </w:rPr>
    </w:lvl>
    <w:lvl w:ilvl="8" w:tplc="AE6A97CE"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5C84CD02">
      <w:start w:val="1"/>
      <w:numFmt w:val="decimal"/>
      <w:lvlText w:val="%1."/>
      <w:lvlJc w:val="left"/>
      <w:pPr>
        <w:ind w:left="1080" w:hanging="360"/>
      </w:pPr>
      <w:rPr>
        <w:rFonts w:hint="default"/>
      </w:rPr>
    </w:lvl>
    <w:lvl w:ilvl="1" w:tplc="438A94D4" w:tentative="1">
      <w:start w:val="1"/>
      <w:numFmt w:val="lowerLetter"/>
      <w:lvlText w:val="%2."/>
      <w:lvlJc w:val="left"/>
      <w:pPr>
        <w:ind w:left="1800" w:hanging="360"/>
      </w:pPr>
    </w:lvl>
    <w:lvl w:ilvl="2" w:tplc="2D4E7C68" w:tentative="1">
      <w:start w:val="1"/>
      <w:numFmt w:val="lowerRoman"/>
      <w:lvlText w:val="%3."/>
      <w:lvlJc w:val="right"/>
      <w:pPr>
        <w:ind w:left="2520" w:hanging="180"/>
      </w:pPr>
    </w:lvl>
    <w:lvl w:ilvl="3" w:tplc="3BDE28BE" w:tentative="1">
      <w:start w:val="1"/>
      <w:numFmt w:val="decimal"/>
      <w:lvlText w:val="%4."/>
      <w:lvlJc w:val="left"/>
      <w:pPr>
        <w:ind w:left="3240" w:hanging="360"/>
      </w:pPr>
    </w:lvl>
    <w:lvl w:ilvl="4" w:tplc="8FF05CDE" w:tentative="1">
      <w:start w:val="1"/>
      <w:numFmt w:val="lowerLetter"/>
      <w:lvlText w:val="%5."/>
      <w:lvlJc w:val="left"/>
      <w:pPr>
        <w:ind w:left="3960" w:hanging="360"/>
      </w:pPr>
    </w:lvl>
    <w:lvl w:ilvl="5" w:tplc="3DD80374" w:tentative="1">
      <w:start w:val="1"/>
      <w:numFmt w:val="lowerRoman"/>
      <w:lvlText w:val="%6."/>
      <w:lvlJc w:val="right"/>
      <w:pPr>
        <w:ind w:left="4680" w:hanging="180"/>
      </w:pPr>
    </w:lvl>
    <w:lvl w:ilvl="6" w:tplc="CD8ABF48" w:tentative="1">
      <w:start w:val="1"/>
      <w:numFmt w:val="decimal"/>
      <w:lvlText w:val="%7."/>
      <w:lvlJc w:val="left"/>
      <w:pPr>
        <w:ind w:left="5400" w:hanging="360"/>
      </w:pPr>
    </w:lvl>
    <w:lvl w:ilvl="7" w:tplc="D6200CA2" w:tentative="1">
      <w:start w:val="1"/>
      <w:numFmt w:val="lowerLetter"/>
      <w:lvlText w:val="%8."/>
      <w:lvlJc w:val="left"/>
      <w:pPr>
        <w:ind w:left="6120" w:hanging="360"/>
      </w:pPr>
    </w:lvl>
    <w:lvl w:ilvl="8" w:tplc="FB5ED2C8"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65142392">
      <w:start w:val="1"/>
      <w:numFmt w:val="decimal"/>
      <w:lvlText w:val="%1."/>
      <w:lvlJc w:val="left"/>
      <w:pPr>
        <w:ind w:left="1440" w:hanging="360"/>
      </w:pPr>
    </w:lvl>
    <w:lvl w:ilvl="1" w:tplc="E72E80BA" w:tentative="1">
      <w:start w:val="1"/>
      <w:numFmt w:val="lowerLetter"/>
      <w:lvlText w:val="%2."/>
      <w:lvlJc w:val="left"/>
      <w:pPr>
        <w:ind w:left="2160" w:hanging="360"/>
      </w:pPr>
    </w:lvl>
    <w:lvl w:ilvl="2" w:tplc="C8224E30" w:tentative="1">
      <w:start w:val="1"/>
      <w:numFmt w:val="lowerRoman"/>
      <w:lvlText w:val="%3."/>
      <w:lvlJc w:val="right"/>
      <w:pPr>
        <w:ind w:left="2880" w:hanging="180"/>
      </w:pPr>
    </w:lvl>
    <w:lvl w:ilvl="3" w:tplc="F21E08B0" w:tentative="1">
      <w:start w:val="1"/>
      <w:numFmt w:val="decimal"/>
      <w:lvlText w:val="%4."/>
      <w:lvlJc w:val="left"/>
      <w:pPr>
        <w:ind w:left="3600" w:hanging="360"/>
      </w:pPr>
    </w:lvl>
    <w:lvl w:ilvl="4" w:tplc="940AEB2E" w:tentative="1">
      <w:start w:val="1"/>
      <w:numFmt w:val="lowerLetter"/>
      <w:lvlText w:val="%5."/>
      <w:lvlJc w:val="left"/>
      <w:pPr>
        <w:ind w:left="4320" w:hanging="360"/>
      </w:pPr>
    </w:lvl>
    <w:lvl w:ilvl="5" w:tplc="D2A48B7A" w:tentative="1">
      <w:start w:val="1"/>
      <w:numFmt w:val="lowerRoman"/>
      <w:lvlText w:val="%6."/>
      <w:lvlJc w:val="right"/>
      <w:pPr>
        <w:ind w:left="5040" w:hanging="180"/>
      </w:pPr>
    </w:lvl>
    <w:lvl w:ilvl="6" w:tplc="2B90AF6C" w:tentative="1">
      <w:start w:val="1"/>
      <w:numFmt w:val="decimal"/>
      <w:lvlText w:val="%7."/>
      <w:lvlJc w:val="left"/>
      <w:pPr>
        <w:ind w:left="5760" w:hanging="360"/>
      </w:pPr>
    </w:lvl>
    <w:lvl w:ilvl="7" w:tplc="7992373A" w:tentative="1">
      <w:start w:val="1"/>
      <w:numFmt w:val="lowerLetter"/>
      <w:lvlText w:val="%8."/>
      <w:lvlJc w:val="left"/>
      <w:pPr>
        <w:ind w:left="6480" w:hanging="360"/>
      </w:pPr>
    </w:lvl>
    <w:lvl w:ilvl="8" w:tplc="FD542014" w:tentative="1">
      <w:start w:val="1"/>
      <w:numFmt w:val="lowerRoman"/>
      <w:lvlText w:val="%9."/>
      <w:lvlJc w:val="right"/>
      <w:pPr>
        <w:ind w:left="7200" w:hanging="180"/>
      </w:pPr>
    </w:lvl>
  </w:abstractNum>
  <w:abstractNum w:abstractNumId="4">
    <w:nsid w:val="31943B6A"/>
    <w:multiLevelType w:val="hybridMultilevel"/>
    <w:tmpl w:val="39BA1636"/>
    <w:lvl w:ilvl="0" w:tplc="D6D68ED0">
      <w:start w:val="1"/>
      <w:numFmt w:val="decimal"/>
      <w:lvlText w:val="%1."/>
      <w:lvlJc w:val="left"/>
      <w:pPr>
        <w:ind w:left="810" w:hanging="360"/>
      </w:pPr>
    </w:lvl>
    <w:lvl w:ilvl="1" w:tplc="545E1D34" w:tentative="1">
      <w:start w:val="1"/>
      <w:numFmt w:val="lowerLetter"/>
      <w:lvlText w:val="%2."/>
      <w:lvlJc w:val="left"/>
      <w:pPr>
        <w:ind w:left="1530" w:hanging="360"/>
      </w:pPr>
    </w:lvl>
    <w:lvl w:ilvl="2" w:tplc="C1520B4E" w:tentative="1">
      <w:start w:val="1"/>
      <w:numFmt w:val="lowerRoman"/>
      <w:lvlText w:val="%3."/>
      <w:lvlJc w:val="right"/>
      <w:pPr>
        <w:ind w:left="2250" w:hanging="180"/>
      </w:pPr>
    </w:lvl>
    <w:lvl w:ilvl="3" w:tplc="28F6C010" w:tentative="1">
      <w:start w:val="1"/>
      <w:numFmt w:val="decimal"/>
      <w:lvlText w:val="%4."/>
      <w:lvlJc w:val="left"/>
      <w:pPr>
        <w:ind w:left="2970" w:hanging="360"/>
      </w:pPr>
    </w:lvl>
    <w:lvl w:ilvl="4" w:tplc="A98E29F8" w:tentative="1">
      <w:start w:val="1"/>
      <w:numFmt w:val="lowerLetter"/>
      <w:lvlText w:val="%5."/>
      <w:lvlJc w:val="left"/>
      <w:pPr>
        <w:ind w:left="3690" w:hanging="360"/>
      </w:pPr>
    </w:lvl>
    <w:lvl w:ilvl="5" w:tplc="83F0F1F0" w:tentative="1">
      <w:start w:val="1"/>
      <w:numFmt w:val="lowerRoman"/>
      <w:lvlText w:val="%6."/>
      <w:lvlJc w:val="right"/>
      <w:pPr>
        <w:ind w:left="4410" w:hanging="180"/>
      </w:pPr>
    </w:lvl>
    <w:lvl w:ilvl="6" w:tplc="3660804C" w:tentative="1">
      <w:start w:val="1"/>
      <w:numFmt w:val="decimal"/>
      <w:lvlText w:val="%7."/>
      <w:lvlJc w:val="left"/>
      <w:pPr>
        <w:ind w:left="5130" w:hanging="360"/>
      </w:pPr>
    </w:lvl>
    <w:lvl w:ilvl="7" w:tplc="781408BE" w:tentative="1">
      <w:start w:val="1"/>
      <w:numFmt w:val="lowerLetter"/>
      <w:lvlText w:val="%8."/>
      <w:lvlJc w:val="left"/>
      <w:pPr>
        <w:ind w:left="5850" w:hanging="360"/>
      </w:pPr>
    </w:lvl>
    <w:lvl w:ilvl="8" w:tplc="B2560B2C" w:tentative="1">
      <w:start w:val="1"/>
      <w:numFmt w:val="lowerRoman"/>
      <w:lvlText w:val="%9."/>
      <w:lvlJc w:val="right"/>
      <w:pPr>
        <w:ind w:left="6570" w:hanging="180"/>
      </w:pPr>
    </w:lvl>
  </w:abstractNum>
  <w:abstractNum w:abstractNumId="5">
    <w:nsid w:val="628F58BE"/>
    <w:multiLevelType w:val="hybridMultilevel"/>
    <w:tmpl w:val="57A239CC"/>
    <w:lvl w:ilvl="0" w:tplc="7C0C710E">
      <w:start w:val="1"/>
      <w:numFmt w:val="decimal"/>
      <w:lvlText w:val="%1."/>
      <w:lvlJc w:val="left"/>
      <w:pPr>
        <w:ind w:left="810" w:hanging="360"/>
      </w:pPr>
      <w:rPr>
        <w:rFonts w:hint="default"/>
      </w:rPr>
    </w:lvl>
    <w:lvl w:ilvl="1" w:tplc="858821CE" w:tentative="1">
      <w:start w:val="1"/>
      <w:numFmt w:val="bullet"/>
      <w:lvlText w:val="o"/>
      <w:lvlJc w:val="left"/>
      <w:pPr>
        <w:ind w:left="1530" w:hanging="360"/>
      </w:pPr>
      <w:rPr>
        <w:rFonts w:ascii="Courier New" w:hAnsi="Courier New" w:cs="Courier New" w:hint="default"/>
      </w:rPr>
    </w:lvl>
    <w:lvl w:ilvl="2" w:tplc="407A0A78" w:tentative="1">
      <w:start w:val="1"/>
      <w:numFmt w:val="bullet"/>
      <w:lvlText w:val=""/>
      <w:lvlJc w:val="left"/>
      <w:pPr>
        <w:ind w:left="2250" w:hanging="360"/>
      </w:pPr>
      <w:rPr>
        <w:rFonts w:ascii="Wingdings" w:hAnsi="Wingdings" w:hint="default"/>
      </w:rPr>
    </w:lvl>
    <w:lvl w:ilvl="3" w:tplc="DF0C5D3A" w:tentative="1">
      <w:start w:val="1"/>
      <w:numFmt w:val="bullet"/>
      <w:lvlText w:val=""/>
      <w:lvlJc w:val="left"/>
      <w:pPr>
        <w:ind w:left="2970" w:hanging="360"/>
      </w:pPr>
      <w:rPr>
        <w:rFonts w:ascii="Symbol" w:hAnsi="Symbol" w:hint="default"/>
      </w:rPr>
    </w:lvl>
    <w:lvl w:ilvl="4" w:tplc="D7DA5D40" w:tentative="1">
      <w:start w:val="1"/>
      <w:numFmt w:val="bullet"/>
      <w:lvlText w:val="o"/>
      <w:lvlJc w:val="left"/>
      <w:pPr>
        <w:ind w:left="3690" w:hanging="360"/>
      </w:pPr>
      <w:rPr>
        <w:rFonts w:ascii="Courier New" w:hAnsi="Courier New" w:cs="Courier New" w:hint="default"/>
      </w:rPr>
    </w:lvl>
    <w:lvl w:ilvl="5" w:tplc="C480ECDC" w:tentative="1">
      <w:start w:val="1"/>
      <w:numFmt w:val="bullet"/>
      <w:lvlText w:val=""/>
      <w:lvlJc w:val="left"/>
      <w:pPr>
        <w:ind w:left="4410" w:hanging="360"/>
      </w:pPr>
      <w:rPr>
        <w:rFonts w:ascii="Wingdings" w:hAnsi="Wingdings" w:hint="default"/>
      </w:rPr>
    </w:lvl>
    <w:lvl w:ilvl="6" w:tplc="4AEA8510" w:tentative="1">
      <w:start w:val="1"/>
      <w:numFmt w:val="bullet"/>
      <w:lvlText w:val=""/>
      <w:lvlJc w:val="left"/>
      <w:pPr>
        <w:ind w:left="5130" w:hanging="360"/>
      </w:pPr>
      <w:rPr>
        <w:rFonts w:ascii="Symbol" w:hAnsi="Symbol" w:hint="default"/>
      </w:rPr>
    </w:lvl>
    <w:lvl w:ilvl="7" w:tplc="6008AD60" w:tentative="1">
      <w:start w:val="1"/>
      <w:numFmt w:val="bullet"/>
      <w:lvlText w:val="o"/>
      <w:lvlJc w:val="left"/>
      <w:pPr>
        <w:ind w:left="5850" w:hanging="360"/>
      </w:pPr>
      <w:rPr>
        <w:rFonts w:ascii="Courier New" w:hAnsi="Courier New" w:cs="Courier New" w:hint="default"/>
      </w:rPr>
    </w:lvl>
    <w:lvl w:ilvl="8" w:tplc="A6D4C0F2"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6AD4A08E">
      <w:start w:val="1"/>
      <w:numFmt w:val="decimal"/>
      <w:lvlText w:val="%1."/>
      <w:lvlJc w:val="left"/>
      <w:pPr>
        <w:ind w:left="1080" w:hanging="360"/>
      </w:pPr>
      <w:rPr>
        <w:rFonts w:hint="default"/>
      </w:rPr>
    </w:lvl>
    <w:lvl w:ilvl="1" w:tplc="11DEB212" w:tentative="1">
      <w:start w:val="1"/>
      <w:numFmt w:val="lowerLetter"/>
      <w:lvlText w:val="%2."/>
      <w:lvlJc w:val="left"/>
      <w:pPr>
        <w:ind w:left="1800" w:hanging="360"/>
      </w:pPr>
    </w:lvl>
    <w:lvl w:ilvl="2" w:tplc="DDC4220C" w:tentative="1">
      <w:start w:val="1"/>
      <w:numFmt w:val="lowerRoman"/>
      <w:lvlText w:val="%3."/>
      <w:lvlJc w:val="right"/>
      <w:pPr>
        <w:ind w:left="2520" w:hanging="180"/>
      </w:pPr>
    </w:lvl>
    <w:lvl w:ilvl="3" w:tplc="861C7B98" w:tentative="1">
      <w:start w:val="1"/>
      <w:numFmt w:val="decimal"/>
      <w:lvlText w:val="%4."/>
      <w:lvlJc w:val="left"/>
      <w:pPr>
        <w:ind w:left="3240" w:hanging="360"/>
      </w:pPr>
    </w:lvl>
    <w:lvl w:ilvl="4" w:tplc="103E8E84" w:tentative="1">
      <w:start w:val="1"/>
      <w:numFmt w:val="lowerLetter"/>
      <w:lvlText w:val="%5."/>
      <w:lvlJc w:val="left"/>
      <w:pPr>
        <w:ind w:left="3960" w:hanging="360"/>
      </w:pPr>
    </w:lvl>
    <w:lvl w:ilvl="5" w:tplc="CCDA79FA" w:tentative="1">
      <w:start w:val="1"/>
      <w:numFmt w:val="lowerRoman"/>
      <w:lvlText w:val="%6."/>
      <w:lvlJc w:val="right"/>
      <w:pPr>
        <w:ind w:left="4680" w:hanging="180"/>
      </w:pPr>
    </w:lvl>
    <w:lvl w:ilvl="6" w:tplc="CDD01B32" w:tentative="1">
      <w:start w:val="1"/>
      <w:numFmt w:val="decimal"/>
      <w:lvlText w:val="%7."/>
      <w:lvlJc w:val="left"/>
      <w:pPr>
        <w:ind w:left="5400" w:hanging="360"/>
      </w:pPr>
    </w:lvl>
    <w:lvl w:ilvl="7" w:tplc="D1787F24" w:tentative="1">
      <w:start w:val="1"/>
      <w:numFmt w:val="lowerLetter"/>
      <w:lvlText w:val="%8."/>
      <w:lvlJc w:val="left"/>
      <w:pPr>
        <w:ind w:left="6120" w:hanging="360"/>
      </w:pPr>
    </w:lvl>
    <w:lvl w:ilvl="8" w:tplc="2FBA50AA" w:tentative="1">
      <w:start w:val="1"/>
      <w:numFmt w:val="lowerRoman"/>
      <w:lvlText w:val="%9."/>
      <w:lvlJc w:val="right"/>
      <w:pPr>
        <w:ind w:left="6840" w:hanging="180"/>
      </w:pPr>
    </w:lvl>
  </w:abstractNum>
  <w:abstractNum w:abstractNumId="7">
    <w:nsid w:val="687D4BE6"/>
    <w:multiLevelType w:val="hybridMultilevel"/>
    <w:tmpl w:val="05A6F0AE"/>
    <w:lvl w:ilvl="0" w:tplc="F4D4EB8E">
      <w:start w:val="1"/>
      <w:numFmt w:val="bullet"/>
      <w:lvlText w:val=""/>
      <w:lvlJc w:val="left"/>
      <w:pPr>
        <w:ind w:left="810" w:hanging="360"/>
      </w:pPr>
      <w:rPr>
        <w:rFonts w:ascii="Symbol" w:hAnsi="Symbol" w:hint="default"/>
      </w:rPr>
    </w:lvl>
    <w:lvl w:ilvl="1" w:tplc="2EFCDF7C" w:tentative="1">
      <w:start w:val="1"/>
      <w:numFmt w:val="bullet"/>
      <w:lvlText w:val="o"/>
      <w:lvlJc w:val="left"/>
      <w:pPr>
        <w:ind w:left="1530" w:hanging="360"/>
      </w:pPr>
      <w:rPr>
        <w:rFonts w:ascii="Courier New" w:hAnsi="Courier New" w:cs="Courier New" w:hint="default"/>
      </w:rPr>
    </w:lvl>
    <w:lvl w:ilvl="2" w:tplc="39BA1184" w:tentative="1">
      <w:start w:val="1"/>
      <w:numFmt w:val="bullet"/>
      <w:lvlText w:val=""/>
      <w:lvlJc w:val="left"/>
      <w:pPr>
        <w:ind w:left="2250" w:hanging="360"/>
      </w:pPr>
      <w:rPr>
        <w:rFonts w:ascii="Wingdings" w:hAnsi="Wingdings" w:hint="default"/>
      </w:rPr>
    </w:lvl>
    <w:lvl w:ilvl="3" w:tplc="5FEE916C" w:tentative="1">
      <w:start w:val="1"/>
      <w:numFmt w:val="bullet"/>
      <w:lvlText w:val=""/>
      <w:lvlJc w:val="left"/>
      <w:pPr>
        <w:ind w:left="2970" w:hanging="360"/>
      </w:pPr>
      <w:rPr>
        <w:rFonts w:ascii="Symbol" w:hAnsi="Symbol" w:hint="default"/>
      </w:rPr>
    </w:lvl>
    <w:lvl w:ilvl="4" w:tplc="6C14D160" w:tentative="1">
      <w:start w:val="1"/>
      <w:numFmt w:val="bullet"/>
      <w:lvlText w:val="o"/>
      <w:lvlJc w:val="left"/>
      <w:pPr>
        <w:ind w:left="3690" w:hanging="360"/>
      </w:pPr>
      <w:rPr>
        <w:rFonts w:ascii="Courier New" w:hAnsi="Courier New" w:cs="Courier New" w:hint="default"/>
      </w:rPr>
    </w:lvl>
    <w:lvl w:ilvl="5" w:tplc="C4DE1D58" w:tentative="1">
      <w:start w:val="1"/>
      <w:numFmt w:val="bullet"/>
      <w:lvlText w:val=""/>
      <w:lvlJc w:val="left"/>
      <w:pPr>
        <w:ind w:left="4410" w:hanging="360"/>
      </w:pPr>
      <w:rPr>
        <w:rFonts w:ascii="Wingdings" w:hAnsi="Wingdings" w:hint="default"/>
      </w:rPr>
    </w:lvl>
    <w:lvl w:ilvl="6" w:tplc="147C2894" w:tentative="1">
      <w:start w:val="1"/>
      <w:numFmt w:val="bullet"/>
      <w:lvlText w:val=""/>
      <w:lvlJc w:val="left"/>
      <w:pPr>
        <w:ind w:left="5130" w:hanging="360"/>
      </w:pPr>
      <w:rPr>
        <w:rFonts w:ascii="Symbol" w:hAnsi="Symbol" w:hint="default"/>
      </w:rPr>
    </w:lvl>
    <w:lvl w:ilvl="7" w:tplc="1BC01180" w:tentative="1">
      <w:start w:val="1"/>
      <w:numFmt w:val="bullet"/>
      <w:lvlText w:val="o"/>
      <w:lvlJc w:val="left"/>
      <w:pPr>
        <w:ind w:left="5850" w:hanging="360"/>
      </w:pPr>
      <w:rPr>
        <w:rFonts w:ascii="Courier New" w:hAnsi="Courier New" w:cs="Courier New" w:hint="default"/>
      </w:rPr>
    </w:lvl>
    <w:lvl w:ilvl="8" w:tplc="B9BE2048"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82FEBAF6">
      <w:start w:val="1"/>
      <w:numFmt w:val="decimal"/>
      <w:lvlText w:val="%1."/>
      <w:lvlJc w:val="left"/>
      <w:pPr>
        <w:ind w:left="810" w:hanging="360"/>
      </w:pPr>
      <w:rPr>
        <w:rFonts w:hint="default"/>
      </w:rPr>
    </w:lvl>
    <w:lvl w:ilvl="1" w:tplc="F10AC074" w:tentative="1">
      <w:start w:val="1"/>
      <w:numFmt w:val="bullet"/>
      <w:lvlText w:val="o"/>
      <w:lvlJc w:val="left"/>
      <w:pPr>
        <w:ind w:left="1530" w:hanging="360"/>
      </w:pPr>
      <w:rPr>
        <w:rFonts w:ascii="Courier New" w:hAnsi="Courier New" w:cs="Courier New" w:hint="default"/>
      </w:rPr>
    </w:lvl>
    <w:lvl w:ilvl="2" w:tplc="99FCE836" w:tentative="1">
      <w:start w:val="1"/>
      <w:numFmt w:val="bullet"/>
      <w:lvlText w:val=""/>
      <w:lvlJc w:val="left"/>
      <w:pPr>
        <w:ind w:left="2250" w:hanging="360"/>
      </w:pPr>
      <w:rPr>
        <w:rFonts w:ascii="Wingdings" w:hAnsi="Wingdings" w:hint="default"/>
      </w:rPr>
    </w:lvl>
    <w:lvl w:ilvl="3" w:tplc="10447D70" w:tentative="1">
      <w:start w:val="1"/>
      <w:numFmt w:val="bullet"/>
      <w:lvlText w:val=""/>
      <w:lvlJc w:val="left"/>
      <w:pPr>
        <w:ind w:left="2970" w:hanging="360"/>
      </w:pPr>
      <w:rPr>
        <w:rFonts w:ascii="Symbol" w:hAnsi="Symbol" w:hint="default"/>
      </w:rPr>
    </w:lvl>
    <w:lvl w:ilvl="4" w:tplc="B93A93A0" w:tentative="1">
      <w:start w:val="1"/>
      <w:numFmt w:val="bullet"/>
      <w:lvlText w:val="o"/>
      <w:lvlJc w:val="left"/>
      <w:pPr>
        <w:ind w:left="3690" w:hanging="360"/>
      </w:pPr>
      <w:rPr>
        <w:rFonts w:ascii="Courier New" w:hAnsi="Courier New" w:cs="Courier New" w:hint="default"/>
      </w:rPr>
    </w:lvl>
    <w:lvl w:ilvl="5" w:tplc="F912B930" w:tentative="1">
      <w:start w:val="1"/>
      <w:numFmt w:val="bullet"/>
      <w:lvlText w:val=""/>
      <w:lvlJc w:val="left"/>
      <w:pPr>
        <w:ind w:left="4410" w:hanging="360"/>
      </w:pPr>
      <w:rPr>
        <w:rFonts w:ascii="Wingdings" w:hAnsi="Wingdings" w:hint="default"/>
      </w:rPr>
    </w:lvl>
    <w:lvl w:ilvl="6" w:tplc="EE167032" w:tentative="1">
      <w:start w:val="1"/>
      <w:numFmt w:val="bullet"/>
      <w:lvlText w:val=""/>
      <w:lvlJc w:val="left"/>
      <w:pPr>
        <w:ind w:left="5130" w:hanging="360"/>
      </w:pPr>
      <w:rPr>
        <w:rFonts w:ascii="Symbol" w:hAnsi="Symbol" w:hint="default"/>
      </w:rPr>
    </w:lvl>
    <w:lvl w:ilvl="7" w:tplc="8878F598" w:tentative="1">
      <w:start w:val="1"/>
      <w:numFmt w:val="bullet"/>
      <w:lvlText w:val="o"/>
      <w:lvlJc w:val="left"/>
      <w:pPr>
        <w:ind w:left="5850" w:hanging="360"/>
      </w:pPr>
      <w:rPr>
        <w:rFonts w:ascii="Courier New" w:hAnsi="Courier New" w:cs="Courier New" w:hint="default"/>
      </w:rPr>
    </w:lvl>
    <w:lvl w:ilvl="8" w:tplc="60C28012"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26D5"/>
    <w:rsid w:val="00016548"/>
    <w:rsid w:val="00017C90"/>
    <w:rsid w:val="00021B63"/>
    <w:rsid w:val="000223EE"/>
    <w:rsid w:val="00022563"/>
    <w:rsid w:val="00032BFE"/>
    <w:rsid w:val="00033808"/>
    <w:rsid w:val="0004307A"/>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0F1AC9"/>
    <w:rsid w:val="00104EF4"/>
    <w:rsid w:val="001075B3"/>
    <w:rsid w:val="001079DF"/>
    <w:rsid w:val="001104C0"/>
    <w:rsid w:val="00111777"/>
    <w:rsid w:val="00121361"/>
    <w:rsid w:val="00126CAD"/>
    <w:rsid w:val="0012754A"/>
    <w:rsid w:val="0013103D"/>
    <w:rsid w:val="001345FC"/>
    <w:rsid w:val="00135FBE"/>
    <w:rsid w:val="001442BB"/>
    <w:rsid w:val="001472BA"/>
    <w:rsid w:val="00150ECA"/>
    <w:rsid w:val="00155081"/>
    <w:rsid w:val="00163551"/>
    <w:rsid w:val="001766FC"/>
    <w:rsid w:val="00177373"/>
    <w:rsid w:val="00181ECE"/>
    <w:rsid w:val="0019208F"/>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07D8E"/>
    <w:rsid w:val="0022288F"/>
    <w:rsid w:val="00244543"/>
    <w:rsid w:val="00257EE0"/>
    <w:rsid w:val="002642C2"/>
    <w:rsid w:val="00266160"/>
    <w:rsid w:val="002747DB"/>
    <w:rsid w:val="00283DC6"/>
    <w:rsid w:val="00284727"/>
    <w:rsid w:val="00285310"/>
    <w:rsid w:val="002870DC"/>
    <w:rsid w:val="002A102B"/>
    <w:rsid w:val="002A1776"/>
    <w:rsid w:val="002A2A03"/>
    <w:rsid w:val="002A3568"/>
    <w:rsid w:val="002A4F2F"/>
    <w:rsid w:val="002B0459"/>
    <w:rsid w:val="002C380C"/>
    <w:rsid w:val="002C39BB"/>
    <w:rsid w:val="002D5E41"/>
    <w:rsid w:val="002F11B4"/>
    <w:rsid w:val="002F2768"/>
    <w:rsid w:val="002F31D4"/>
    <w:rsid w:val="002F60F4"/>
    <w:rsid w:val="003029B7"/>
    <w:rsid w:val="00306493"/>
    <w:rsid w:val="0030702C"/>
    <w:rsid w:val="00310CCB"/>
    <w:rsid w:val="003117FE"/>
    <w:rsid w:val="0031280F"/>
    <w:rsid w:val="0031733B"/>
    <w:rsid w:val="00320497"/>
    <w:rsid w:val="003231B5"/>
    <w:rsid w:val="00326322"/>
    <w:rsid w:val="00327D6A"/>
    <w:rsid w:val="003341A3"/>
    <w:rsid w:val="003342F7"/>
    <w:rsid w:val="00335AFD"/>
    <w:rsid w:val="0033703C"/>
    <w:rsid w:val="00342E80"/>
    <w:rsid w:val="003433C3"/>
    <w:rsid w:val="00351BBA"/>
    <w:rsid w:val="00351E57"/>
    <w:rsid w:val="003537EF"/>
    <w:rsid w:val="00361EDC"/>
    <w:rsid w:val="00370202"/>
    <w:rsid w:val="003718E6"/>
    <w:rsid w:val="00372957"/>
    <w:rsid w:val="00387750"/>
    <w:rsid w:val="003A24EF"/>
    <w:rsid w:val="003A2C2D"/>
    <w:rsid w:val="003A7166"/>
    <w:rsid w:val="003B5B4A"/>
    <w:rsid w:val="003C11C6"/>
    <w:rsid w:val="003C4472"/>
    <w:rsid w:val="003C630F"/>
    <w:rsid w:val="003D2F0B"/>
    <w:rsid w:val="003D4AFB"/>
    <w:rsid w:val="003E0B24"/>
    <w:rsid w:val="003E2EA6"/>
    <w:rsid w:val="003E6BD3"/>
    <w:rsid w:val="003F13D1"/>
    <w:rsid w:val="003F6365"/>
    <w:rsid w:val="00403D63"/>
    <w:rsid w:val="004067B3"/>
    <w:rsid w:val="00410184"/>
    <w:rsid w:val="0042342C"/>
    <w:rsid w:val="0042487D"/>
    <w:rsid w:val="00426A8F"/>
    <w:rsid w:val="00430A4D"/>
    <w:rsid w:val="00433932"/>
    <w:rsid w:val="00444105"/>
    <w:rsid w:val="004464C3"/>
    <w:rsid w:val="0044671B"/>
    <w:rsid w:val="00450203"/>
    <w:rsid w:val="0045200B"/>
    <w:rsid w:val="00456CC4"/>
    <w:rsid w:val="00464DA8"/>
    <w:rsid w:val="00465DDD"/>
    <w:rsid w:val="004814B7"/>
    <w:rsid w:val="00482BBF"/>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2961"/>
    <w:rsid w:val="005139B9"/>
    <w:rsid w:val="00514C18"/>
    <w:rsid w:val="0051757F"/>
    <w:rsid w:val="00523630"/>
    <w:rsid w:val="00524D29"/>
    <w:rsid w:val="00532AA6"/>
    <w:rsid w:val="00535A00"/>
    <w:rsid w:val="0053779D"/>
    <w:rsid w:val="00537F6C"/>
    <w:rsid w:val="00540666"/>
    <w:rsid w:val="00540B57"/>
    <w:rsid w:val="00545814"/>
    <w:rsid w:val="0055284A"/>
    <w:rsid w:val="00563F89"/>
    <w:rsid w:val="005654D9"/>
    <w:rsid w:val="00566AFE"/>
    <w:rsid w:val="0056788D"/>
    <w:rsid w:val="00570663"/>
    <w:rsid w:val="00574C60"/>
    <w:rsid w:val="005766E4"/>
    <w:rsid w:val="005819D5"/>
    <w:rsid w:val="00582E3C"/>
    <w:rsid w:val="005832ED"/>
    <w:rsid w:val="005838B4"/>
    <w:rsid w:val="00586070"/>
    <w:rsid w:val="00590E4B"/>
    <w:rsid w:val="00592F16"/>
    <w:rsid w:val="00593B00"/>
    <w:rsid w:val="00594849"/>
    <w:rsid w:val="00595ECD"/>
    <w:rsid w:val="005A1971"/>
    <w:rsid w:val="005A1CF7"/>
    <w:rsid w:val="005A4AEB"/>
    <w:rsid w:val="005A6A37"/>
    <w:rsid w:val="005B1762"/>
    <w:rsid w:val="005B6DDD"/>
    <w:rsid w:val="005C053C"/>
    <w:rsid w:val="005C0FED"/>
    <w:rsid w:val="005C79BE"/>
    <w:rsid w:val="005D62A6"/>
    <w:rsid w:val="005E2AA0"/>
    <w:rsid w:val="005E2DB9"/>
    <w:rsid w:val="005E560C"/>
    <w:rsid w:val="005F7A62"/>
    <w:rsid w:val="0060448F"/>
    <w:rsid w:val="00612C0C"/>
    <w:rsid w:val="00615E7C"/>
    <w:rsid w:val="00617306"/>
    <w:rsid w:val="0063030E"/>
    <w:rsid w:val="00635CB1"/>
    <w:rsid w:val="006369C4"/>
    <w:rsid w:val="00637C57"/>
    <w:rsid w:val="00640C8F"/>
    <w:rsid w:val="00641861"/>
    <w:rsid w:val="00641FA8"/>
    <w:rsid w:val="00645AA7"/>
    <w:rsid w:val="00653129"/>
    <w:rsid w:val="00653475"/>
    <w:rsid w:val="00653A88"/>
    <w:rsid w:val="0065462E"/>
    <w:rsid w:val="006662ED"/>
    <w:rsid w:val="00672C2B"/>
    <w:rsid w:val="00673D79"/>
    <w:rsid w:val="00686ED4"/>
    <w:rsid w:val="006950AB"/>
    <w:rsid w:val="006964D8"/>
    <w:rsid w:val="00697C4A"/>
    <w:rsid w:val="006A12B3"/>
    <w:rsid w:val="006A562B"/>
    <w:rsid w:val="006B0C19"/>
    <w:rsid w:val="006B1B34"/>
    <w:rsid w:val="006C50F0"/>
    <w:rsid w:val="006C6A79"/>
    <w:rsid w:val="006C7BEA"/>
    <w:rsid w:val="006C7CDE"/>
    <w:rsid w:val="006D3624"/>
    <w:rsid w:val="006D4B8B"/>
    <w:rsid w:val="006E2064"/>
    <w:rsid w:val="006E35EB"/>
    <w:rsid w:val="006E4CE7"/>
    <w:rsid w:val="006E533E"/>
    <w:rsid w:val="006E6761"/>
    <w:rsid w:val="00711DA1"/>
    <w:rsid w:val="00713162"/>
    <w:rsid w:val="007134F2"/>
    <w:rsid w:val="00730D0E"/>
    <w:rsid w:val="00735ACC"/>
    <w:rsid w:val="00736A29"/>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4A91"/>
    <w:rsid w:val="007D5D8D"/>
    <w:rsid w:val="007F0A16"/>
    <w:rsid w:val="007F458A"/>
    <w:rsid w:val="007F5F1E"/>
    <w:rsid w:val="00802497"/>
    <w:rsid w:val="008033FD"/>
    <w:rsid w:val="008054A7"/>
    <w:rsid w:val="0081018E"/>
    <w:rsid w:val="008119A1"/>
    <w:rsid w:val="008219DF"/>
    <w:rsid w:val="00827C0F"/>
    <w:rsid w:val="00830767"/>
    <w:rsid w:val="0083617E"/>
    <w:rsid w:val="0084228D"/>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9522F"/>
    <w:rsid w:val="008B2E29"/>
    <w:rsid w:val="008B3C4A"/>
    <w:rsid w:val="008B48FF"/>
    <w:rsid w:val="008B649B"/>
    <w:rsid w:val="008B7428"/>
    <w:rsid w:val="008B79FC"/>
    <w:rsid w:val="008C33BB"/>
    <w:rsid w:val="008C705F"/>
    <w:rsid w:val="008D28EA"/>
    <w:rsid w:val="008D3F2B"/>
    <w:rsid w:val="008D5F69"/>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D377F"/>
    <w:rsid w:val="009E0A4F"/>
    <w:rsid w:val="009E4640"/>
    <w:rsid w:val="009E47DB"/>
    <w:rsid w:val="009E6EA9"/>
    <w:rsid w:val="009E7B0E"/>
    <w:rsid w:val="009F48AD"/>
    <w:rsid w:val="009F5636"/>
    <w:rsid w:val="00A04D41"/>
    <w:rsid w:val="00A060E4"/>
    <w:rsid w:val="00A13087"/>
    <w:rsid w:val="00A14B39"/>
    <w:rsid w:val="00A2288F"/>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75AA5"/>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2810"/>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46B49"/>
    <w:rsid w:val="00B5231D"/>
    <w:rsid w:val="00B55D32"/>
    <w:rsid w:val="00B57127"/>
    <w:rsid w:val="00B60426"/>
    <w:rsid w:val="00B63F77"/>
    <w:rsid w:val="00B740D2"/>
    <w:rsid w:val="00B77141"/>
    <w:rsid w:val="00B87169"/>
    <w:rsid w:val="00B879B7"/>
    <w:rsid w:val="00B87A75"/>
    <w:rsid w:val="00B90D5E"/>
    <w:rsid w:val="00B95123"/>
    <w:rsid w:val="00B9524B"/>
    <w:rsid w:val="00B96574"/>
    <w:rsid w:val="00BA042C"/>
    <w:rsid w:val="00BA1FCC"/>
    <w:rsid w:val="00BA4561"/>
    <w:rsid w:val="00BA69F7"/>
    <w:rsid w:val="00BB3162"/>
    <w:rsid w:val="00BB4E04"/>
    <w:rsid w:val="00BB5E39"/>
    <w:rsid w:val="00BB7716"/>
    <w:rsid w:val="00BC5678"/>
    <w:rsid w:val="00BC6342"/>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313D8"/>
    <w:rsid w:val="00C42225"/>
    <w:rsid w:val="00C42655"/>
    <w:rsid w:val="00C42C28"/>
    <w:rsid w:val="00C45F98"/>
    <w:rsid w:val="00C501DA"/>
    <w:rsid w:val="00C57DE8"/>
    <w:rsid w:val="00C62562"/>
    <w:rsid w:val="00C62D09"/>
    <w:rsid w:val="00C6584F"/>
    <w:rsid w:val="00C67138"/>
    <w:rsid w:val="00C70940"/>
    <w:rsid w:val="00C844AB"/>
    <w:rsid w:val="00C878EB"/>
    <w:rsid w:val="00C91BDA"/>
    <w:rsid w:val="00C94FD6"/>
    <w:rsid w:val="00C97DD7"/>
    <w:rsid w:val="00CA2458"/>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3CBF"/>
    <w:rsid w:val="00D24904"/>
    <w:rsid w:val="00D24C70"/>
    <w:rsid w:val="00D25524"/>
    <w:rsid w:val="00D258B0"/>
    <w:rsid w:val="00D25BB6"/>
    <w:rsid w:val="00D305DE"/>
    <w:rsid w:val="00D31064"/>
    <w:rsid w:val="00D31F65"/>
    <w:rsid w:val="00D36B9E"/>
    <w:rsid w:val="00D413BE"/>
    <w:rsid w:val="00D50DEC"/>
    <w:rsid w:val="00D51F45"/>
    <w:rsid w:val="00D52496"/>
    <w:rsid w:val="00D53CDC"/>
    <w:rsid w:val="00D53E2C"/>
    <w:rsid w:val="00D6342A"/>
    <w:rsid w:val="00D6649A"/>
    <w:rsid w:val="00D70DC8"/>
    <w:rsid w:val="00D71629"/>
    <w:rsid w:val="00D71819"/>
    <w:rsid w:val="00D76FD9"/>
    <w:rsid w:val="00D772EC"/>
    <w:rsid w:val="00D81400"/>
    <w:rsid w:val="00D91EFB"/>
    <w:rsid w:val="00DA1702"/>
    <w:rsid w:val="00DA4F98"/>
    <w:rsid w:val="00DA50B0"/>
    <w:rsid w:val="00DA55AC"/>
    <w:rsid w:val="00DB1713"/>
    <w:rsid w:val="00DB2547"/>
    <w:rsid w:val="00DC740C"/>
    <w:rsid w:val="00DD17AE"/>
    <w:rsid w:val="00DD37C2"/>
    <w:rsid w:val="00DE4580"/>
    <w:rsid w:val="00DE5903"/>
    <w:rsid w:val="00DE69C9"/>
    <w:rsid w:val="00DF759D"/>
    <w:rsid w:val="00E00F77"/>
    <w:rsid w:val="00E03B65"/>
    <w:rsid w:val="00E06E57"/>
    <w:rsid w:val="00E115A0"/>
    <w:rsid w:val="00E14FE7"/>
    <w:rsid w:val="00E21B6E"/>
    <w:rsid w:val="00E22FB1"/>
    <w:rsid w:val="00E256EF"/>
    <w:rsid w:val="00E30546"/>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E2538"/>
    <w:rsid w:val="00EF08C7"/>
    <w:rsid w:val="00EF34B1"/>
    <w:rsid w:val="00EF4067"/>
    <w:rsid w:val="00EF51D1"/>
    <w:rsid w:val="00EF656B"/>
    <w:rsid w:val="00F11FFE"/>
    <w:rsid w:val="00F1261E"/>
    <w:rsid w:val="00F12803"/>
    <w:rsid w:val="00F128A4"/>
    <w:rsid w:val="00F17FBC"/>
    <w:rsid w:val="00F305B6"/>
    <w:rsid w:val="00F31761"/>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1408"/>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369">
      <w:bodyDiv w:val="1"/>
      <w:marLeft w:val="0"/>
      <w:marRight w:val="0"/>
      <w:marTop w:val="0"/>
      <w:marBottom w:val="0"/>
      <w:divBdr>
        <w:top w:val="none" w:sz="0" w:space="0" w:color="auto"/>
        <w:left w:val="none" w:sz="0" w:space="0" w:color="auto"/>
        <w:bottom w:val="none" w:sz="0" w:space="0" w:color="auto"/>
        <w:right w:val="none" w:sz="0" w:space="0" w:color="auto"/>
      </w:divBdr>
    </w:div>
    <w:div w:id="393161035">
      <w:bodyDiv w:val="1"/>
      <w:marLeft w:val="0"/>
      <w:marRight w:val="0"/>
      <w:marTop w:val="0"/>
      <w:marBottom w:val="0"/>
      <w:divBdr>
        <w:top w:val="none" w:sz="0" w:space="0" w:color="auto"/>
        <w:left w:val="none" w:sz="0" w:space="0" w:color="auto"/>
        <w:bottom w:val="none" w:sz="0" w:space="0" w:color="auto"/>
        <w:right w:val="none" w:sz="0" w:space="0" w:color="auto"/>
      </w:divBdr>
    </w:div>
    <w:div w:id="475996667">
      <w:bodyDiv w:val="1"/>
      <w:marLeft w:val="0"/>
      <w:marRight w:val="0"/>
      <w:marTop w:val="0"/>
      <w:marBottom w:val="0"/>
      <w:divBdr>
        <w:top w:val="none" w:sz="0" w:space="0" w:color="auto"/>
        <w:left w:val="none" w:sz="0" w:space="0" w:color="auto"/>
        <w:bottom w:val="none" w:sz="0" w:space="0" w:color="auto"/>
        <w:right w:val="none" w:sz="0" w:space="0" w:color="auto"/>
      </w:divBdr>
    </w:div>
    <w:div w:id="478304674">
      <w:bodyDiv w:val="1"/>
      <w:marLeft w:val="0"/>
      <w:marRight w:val="0"/>
      <w:marTop w:val="0"/>
      <w:marBottom w:val="0"/>
      <w:divBdr>
        <w:top w:val="none" w:sz="0" w:space="0" w:color="auto"/>
        <w:left w:val="none" w:sz="0" w:space="0" w:color="auto"/>
        <w:bottom w:val="none" w:sz="0" w:space="0" w:color="auto"/>
        <w:right w:val="none" w:sz="0" w:space="0" w:color="auto"/>
      </w:divBdr>
    </w:div>
    <w:div w:id="634023049">
      <w:bodyDiv w:val="1"/>
      <w:marLeft w:val="0"/>
      <w:marRight w:val="0"/>
      <w:marTop w:val="0"/>
      <w:marBottom w:val="0"/>
      <w:divBdr>
        <w:top w:val="none" w:sz="0" w:space="0" w:color="auto"/>
        <w:left w:val="none" w:sz="0" w:space="0" w:color="auto"/>
        <w:bottom w:val="none" w:sz="0" w:space="0" w:color="auto"/>
        <w:right w:val="none" w:sz="0" w:space="0" w:color="auto"/>
      </w:divBdr>
    </w:div>
    <w:div w:id="2043750279">
      <w:bodyDiv w:val="1"/>
      <w:marLeft w:val="0"/>
      <w:marRight w:val="0"/>
      <w:marTop w:val="0"/>
      <w:marBottom w:val="0"/>
      <w:divBdr>
        <w:top w:val="none" w:sz="0" w:space="0" w:color="auto"/>
        <w:left w:val="none" w:sz="0" w:space="0" w:color="auto"/>
        <w:bottom w:val="none" w:sz="0" w:space="0" w:color="auto"/>
        <w:right w:val="none" w:sz="0" w:space="0" w:color="auto"/>
      </w:divBdr>
    </w:div>
    <w:div w:id="20826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Law14</b:Tag>
    <b:SourceType>BookSection</b:SourceType>
    <b:Guid>{87981DC0-032E-4014-B41D-6949066D9B0F}</b:Guid>
    <b:Author>
      <b:Author>
        <b:NameList>
          <b:Person>
            <b:Last>Lawrence</b:Last>
            <b:First>A.</b:First>
            <b:Middle>T., &amp; Weber, J</b:Middle>
          </b:Person>
        </b:NameList>
      </b:Author>
      <b:BookAuthor>
        <b:NameList>
          <b:Person>
            <b:Last>Lawrence</b:Last>
            <b:First>A.</b:First>
            <b:Middle>T., &amp; Weber, J</b:Middle>
          </b:Person>
        </b:NameList>
      </b:BookAuthor>
    </b:Author>
    <b:Title>Motives and Golas: What do we want in life?</b:Title>
    <b:BookTitle>Business and society: Stakeholders, ethics, public policy</b:BookTitle>
    <b:Year>2014</b:Year>
    <b:Publisher>Tata McGraw-Hill Education</b:Publisher>
    <b:Pages>255-300</b:Pages>
    <b:RefOrder>1</b:RefOrder>
  </b:Source>
</b:Sources>
</file>

<file path=customXml/itemProps1.xml><?xml version="1.0" encoding="utf-8"?>
<ds:datastoreItem xmlns:ds="http://schemas.openxmlformats.org/officeDocument/2006/customXml" ds:itemID="{FE51197D-7D9B-47B9-9FBF-545E71CF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52</cp:revision>
  <dcterms:created xsi:type="dcterms:W3CDTF">2019-03-24T04:21:00Z</dcterms:created>
  <dcterms:modified xsi:type="dcterms:W3CDTF">2019-03-24T12:17:00Z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