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441DEA6" w:rsidR="00C63999" w:rsidRDefault="00925AC4" w:rsidP="004B099C">
      <w:pPr>
        <w:pStyle w:val="Title"/>
      </w:pPr>
      <w:r>
        <w:t>Essay 2</w:t>
      </w:r>
    </w:p>
    <w:p w14:paraId="40545637" w14:textId="5CAA27BE" w:rsidR="00C63999" w:rsidRDefault="00925AC4" w:rsidP="004B099C">
      <w:pPr>
        <w:pStyle w:val="Title2"/>
      </w:pPr>
      <w:proofErr w:type="spellStart"/>
      <w:r>
        <w:t>Shivanna</w:t>
      </w:r>
      <w:proofErr w:type="spellEnd"/>
      <w:r>
        <w:t xml:space="preserve"> </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74666CB5" w14:textId="760CE54E" w:rsidR="00BB5D44" w:rsidRPr="00966E94" w:rsidRDefault="00B849BE" w:rsidP="00925AC4">
      <w:pPr>
        <w:pStyle w:val="SectionTitle"/>
      </w:pPr>
      <w:r w:rsidRPr="00966E94">
        <w:lastRenderedPageBreak/>
        <w:t xml:space="preserve"> </w:t>
      </w:r>
      <w:r w:rsidR="00925AC4" w:rsidRPr="00966E94">
        <w:t>Essay 2</w:t>
      </w:r>
    </w:p>
    <w:p w14:paraId="4B2A34E3" w14:textId="375EF18E" w:rsidR="00FC1E64" w:rsidRPr="00966E94" w:rsidRDefault="003A156A" w:rsidP="004B099C">
      <w:r w:rsidRPr="00966E94">
        <w:tab/>
        <w:t>After WWII, the wester</w:t>
      </w:r>
      <w:bookmarkStart w:id="0" w:name="_GoBack"/>
      <w:bookmarkEnd w:id="0"/>
      <w:r w:rsidRPr="00966E94">
        <w:t xml:space="preserve">n Civilization adopted major reforms in their policies concerning people. These policies were aimed at creating more space for </w:t>
      </w:r>
      <w:r w:rsidR="00075F39">
        <w:t xml:space="preserve">the </w:t>
      </w:r>
      <w:r w:rsidRPr="00966E94">
        <w:t>public to take part in state</w:t>
      </w:r>
      <w:r w:rsidR="00075F39">
        <w:t>-</w:t>
      </w:r>
      <w:r w:rsidRPr="00966E94">
        <w:t>related affairs. These changes addressed the social, cultural, political and religious disputes, and gradually developed western society into more humane and adaptable to foreign culture</w:t>
      </w:r>
      <w:r w:rsidR="00966E94">
        <w:t xml:space="preserve"> </w:t>
      </w:r>
      <w:r w:rsidR="00966E94">
        <w:fldChar w:fldCharType="begin"/>
      </w:r>
      <w:r w:rsidR="00966E94">
        <w:instrText xml:space="preserve"> ADDIN ZOTERO_ITEM CSL_CITATION {"citationID":"DlTylYZ3","properties":{"formattedCitation":"(Glaveanu 2017)","plainCitation":"(Glaveanu 2017)","noteIndex":0},"citationItems":[{"id":303,"uris":["http://zotero.org/users/local/8reWiRZH/items/SZIG2G6Z"],"uri":["http://zotero.org/users/local/8reWiRZH/items/SZIG2G6Z"],"itemData":{"id":303,"type":"book","publisher":"Routledge","source":"Google Scholar","title":"Thinking through creativity and culture: Toward an integrated model","title-short":"Thinking through creativity and culture","author":[{"family":"Glaveanu","given":"Vlad Petre"}],"issued":{"date-parts":[["2017"]]}}}],"schema":"https://github.com/citation-style-language/schema/raw/master/csl-citation.json"} </w:instrText>
      </w:r>
      <w:r w:rsidR="00966E94">
        <w:fldChar w:fldCharType="separate"/>
      </w:r>
      <w:r w:rsidR="00966E94" w:rsidRPr="00966E94">
        <w:t>(</w:t>
      </w:r>
      <w:proofErr w:type="spellStart"/>
      <w:r w:rsidR="00966E94" w:rsidRPr="00966E94">
        <w:t>Glaveanu</w:t>
      </w:r>
      <w:proofErr w:type="spellEnd"/>
      <w:r w:rsidR="00966E94" w:rsidRPr="00966E94">
        <w:t xml:space="preserve"> 2017)</w:t>
      </w:r>
      <w:r w:rsidR="00966E94">
        <w:fldChar w:fldCharType="end"/>
      </w:r>
      <w:r w:rsidRPr="00966E94">
        <w:t>. One of the main facet</w:t>
      </w:r>
      <w:r w:rsidR="00075F39">
        <w:t>s</w:t>
      </w:r>
      <w:r w:rsidRPr="00966E94">
        <w:t xml:space="preserve"> of </w:t>
      </w:r>
      <w:r w:rsidR="00FC1E64" w:rsidRPr="00966E94">
        <w:t xml:space="preserve">such changes was to build </w:t>
      </w:r>
      <w:r w:rsidR="00075F39">
        <w:t xml:space="preserve">the </w:t>
      </w:r>
      <w:r w:rsidR="00FC1E64" w:rsidRPr="00966E94">
        <w:t>more human resource, in order to meet the challenges of the new world. With time, these changes proved beneficial and people and governments were able to change the course of history</w:t>
      </w:r>
      <w:r w:rsidR="00966E94">
        <w:t xml:space="preserve"> </w:t>
      </w:r>
      <w:r w:rsidR="00966E94">
        <w:fldChar w:fldCharType="begin"/>
      </w:r>
      <w:r w:rsidR="00966E94">
        <w:instrText xml:space="preserve"> ADDIN ZOTERO_ITEM CSL_CITATION {"citationID":"JQ0P91Sb","properties":{"formattedCitation":"(Grafton 2019)","plainCitation":"(Grafton 2019)","noteIndex":0},"citationItems":[{"id":304,"uris":["http://zotero.org/users/local/8reWiRZH/items/36RGDIKY"],"uri":["http://zotero.org/users/local/8reWiRZH/items/36RGDIKY"],"itemData":{"id":304,"type":"book","publisher":"Princeton University Press","source":"Google Scholar","title":"Forgers and Critics, New Edition: Creativity and Duplicity in Western Scholarship","title-short":"Forgers and Critics, New Edition","author":[{"family":"Grafton","given":"Anthony"}],"issued":{"date-parts":[["2019"]]}}}],"schema":"https://github.com/citation-style-language/schema/raw/master/csl-citation.json"} </w:instrText>
      </w:r>
      <w:r w:rsidR="00966E94">
        <w:fldChar w:fldCharType="separate"/>
      </w:r>
      <w:r w:rsidR="00966E94" w:rsidRPr="00966E94">
        <w:t>(Grafton 2019)</w:t>
      </w:r>
      <w:r w:rsidR="00966E94">
        <w:fldChar w:fldCharType="end"/>
      </w:r>
      <w:r w:rsidR="00FC1E64" w:rsidRPr="00966E94">
        <w:t xml:space="preserve">. </w:t>
      </w:r>
    </w:p>
    <w:p w14:paraId="20211E6B" w14:textId="5065B1B9" w:rsidR="00AB33C4" w:rsidRPr="00966E94" w:rsidRDefault="00966E94" w:rsidP="00AB33C4">
      <w:pPr>
        <w:ind w:firstLine="720"/>
      </w:pPr>
      <w:r>
        <w:t>Luger</w:t>
      </w:r>
      <w:r w:rsidR="00FC1E64" w:rsidRPr="00966E94">
        <w:t xml:space="preserve"> argues that such sophisticated change was possible since the governments started focusing on individual development</w:t>
      </w:r>
      <w:r>
        <w:t xml:space="preserve"> </w:t>
      </w:r>
      <w:r>
        <w:fldChar w:fldCharType="begin"/>
      </w:r>
      <w:r>
        <w:instrText xml:space="preserve"> ADDIN ZOTERO_ITEM CSL_CITATION {"citationID":"huNKfeXA","properties":{"formattedCitation":"(Luger 2019)","plainCitation":"(Luger 2019)","noteIndex":0},"citationItems":[{"id":307,"uris":["http://zotero.org/users/local/8reWiRZH/items/SIBUF2Q8"],"uri":["http://zotero.org/users/local/8reWiRZH/items/SIBUF2Q8"],"itemData":{"id":307,"type":"article-journal","container-title":"Geoforum","page":"330–339","source":"Google Scholar","title":"When the creative class strikes back: State-led creativity and its discontents","title-short":"When the creative class strikes back","volume":"106","author":[{"family":"Luger","given":"Jason D."}],"issued":{"date-parts":[["2019"]]}}}],"schema":"https://github.com/citation-style-language/schema/raw/master/csl-citation.json"} </w:instrText>
      </w:r>
      <w:r>
        <w:fldChar w:fldCharType="separate"/>
      </w:r>
      <w:r w:rsidRPr="00966E94">
        <w:t>(Luger 2019)</w:t>
      </w:r>
      <w:r>
        <w:fldChar w:fldCharType="end"/>
      </w:r>
      <w:r w:rsidR="00FC1E64" w:rsidRPr="00966E94">
        <w:t xml:space="preserve">. This individual development paved the way for people to show their skill and aptitude in their individual as well in collective affairs. </w:t>
      </w:r>
      <w:proofErr w:type="spellStart"/>
      <w:r>
        <w:t>Niu</w:t>
      </w:r>
      <w:proofErr w:type="spellEnd"/>
      <w:r w:rsidR="00FC1E64" w:rsidRPr="00966E94">
        <w:t xml:space="preserve"> </w:t>
      </w:r>
      <w:r>
        <w:t>opines</w:t>
      </w:r>
      <w:r w:rsidR="00FC1E64" w:rsidRPr="00966E94">
        <w:t>, that since people were allowed to display their creativity and were receiving applause for their works, therefore, being part of the change became the new motto</w:t>
      </w:r>
      <w:r>
        <w:t xml:space="preserve"> </w:t>
      </w:r>
      <w:r>
        <w:fldChar w:fldCharType="begin"/>
      </w:r>
      <w:r>
        <w:instrText xml:space="preserve"> ADDIN ZOTERO_ITEM CSL_CITATION {"citationID":"B5j3b2qn","properties":{"formattedCitation":"(Niu 2019)","plainCitation":"(Niu 2019)","noteIndex":0},"citationItems":[{"id":302,"uris":["http://zotero.org/users/local/8reWiRZH/items/T9WW9AQ8"],"uri":["http://zotero.org/users/local/8reWiRZH/items/T9WW9AQ8"],"itemData":{"id":302,"type":"article-journal","container-title":"The Cambridge Handbook of Creativity","page":"448","source":"Google Scholar","title":"21 Eastern–Western Views of Creativity","author":[{"family":"Niu","given":"Weihua"}],"issued":{"date-parts":[["2019"]]}}}],"schema":"https://github.com/citation-style-language/schema/raw/master/csl-citation.json"} </w:instrText>
      </w:r>
      <w:r>
        <w:fldChar w:fldCharType="separate"/>
      </w:r>
      <w:r w:rsidRPr="00966E94">
        <w:t>(</w:t>
      </w:r>
      <w:proofErr w:type="spellStart"/>
      <w:r w:rsidRPr="00966E94">
        <w:t>Niu</w:t>
      </w:r>
      <w:proofErr w:type="spellEnd"/>
      <w:r w:rsidRPr="00966E94">
        <w:t xml:space="preserve"> 2019)</w:t>
      </w:r>
      <w:r>
        <w:fldChar w:fldCharType="end"/>
      </w:r>
      <w:r w:rsidR="00FC1E64" w:rsidRPr="00966E94">
        <w:t xml:space="preserve">. The individual efforts </w:t>
      </w:r>
      <w:r w:rsidR="00AB33C4" w:rsidRPr="00966E94">
        <w:t xml:space="preserve">are still a dominant aspect </w:t>
      </w:r>
      <w:r w:rsidR="00FC1E64" w:rsidRPr="00966E94">
        <w:t>of development pattern</w:t>
      </w:r>
      <w:r w:rsidR="00AB33C4" w:rsidRPr="00966E94">
        <w:t>s</w:t>
      </w:r>
      <w:r w:rsidR="00FC1E64" w:rsidRPr="00966E94">
        <w:t xml:space="preserve"> being followed </w:t>
      </w:r>
      <w:r w:rsidR="00AB33C4" w:rsidRPr="00966E94">
        <w:t>by the Western civilizations today.</w:t>
      </w:r>
    </w:p>
    <w:p w14:paraId="1ACC371F" w14:textId="42BDB558" w:rsidR="00966E94" w:rsidRDefault="00AB33C4" w:rsidP="00AB33C4">
      <w:pPr>
        <w:ind w:firstLine="720"/>
        <w:rPr>
          <w:color w:val="FF0000"/>
        </w:rPr>
      </w:pPr>
      <w:r w:rsidRPr="00966E94">
        <w:t>The above</w:t>
      </w:r>
      <w:r w:rsidR="00075F39">
        <w:t>-</w:t>
      </w:r>
      <w:r w:rsidRPr="00966E94">
        <w:t xml:space="preserve">mentioned aspects make it clear that individualism is valued in </w:t>
      </w:r>
      <w:r w:rsidR="00075F39">
        <w:t xml:space="preserve">the </w:t>
      </w:r>
      <w:r w:rsidRPr="00966E94">
        <w:t>West, and this is the reason why this region had been leading positive developments, since WWII. These creative ideas have helped to improve the living standards of people and ha</w:t>
      </w:r>
      <w:r w:rsidR="00075F39">
        <w:t>ve</w:t>
      </w:r>
      <w:r w:rsidRPr="00966E94">
        <w:t xml:space="preserve"> created an amicable environment, which benefits both the government and people. </w:t>
      </w:r>
      <w:r w:rsidR="00EC7F3C" w:rsidRPr="00966E94">
        <w:t xml:space="preserve">I agree with the perspective that if </w:t>
      </w:r>
      <w:r w:rsidR="006B238C" w:rsidRPr="00966E94">
        <w:t>shaping</w:t>
      </w:r>
      <w:r w:rsidR="00EC7F3C" w:rsidRPr="00966E94">
        <w:t xml:space="preserve"> creativity was left to trainers, it might not have benefited </w:t>
      </w:r>
      <w:r w:rsidR="006B238C" w:rsidRPr="00966E94">
        <w:t>the way it has done</w:t>
      </w:r>
      <w:r w:rsidR="00FE3138" w:rsidRPr="00966E94">
        <w:t xml:space="preserve"> now</w:t>
      </w:r>
      <w:r w:rsidR="00966E94">
        <w:t xml:space="preserve"> </w:t>
      </w:r>
      <w:r w:rsidR="00966E94">
        <w:fldChar w:fldCharType="begin"/>
      </w:r>
      <w:r w:rsidR="00966E94">
        <w:instrText xml:space="preserve"> ADDIN ZOTERO_ITEM CSL_CITATION {"citationID":"Eq5Nv5i2","properties":{"formattedCitation":"(Shostak 2019)","plainCitation":"(Shostak 2019)","noteIndex":0},"citationItems":[{"id":306,"uris":["http://zotero.org/users/local/8reWiRZH/items/4JC29NJN"],"uri":["http://zotero.org/users/local/8reWiRZH/items/4JC29NJN"],"itemData":{"id":306,"type":"article-journal","container-title":"Cell Dev Biol","page":"199","source":"Google Scholar","title":"On the Ambiguity of Firsts: Symbiogeny and Evolutionary Creativity","title-short":"On the Ambiguity of Firsts","volume":"8","author":[{"family":"Shostak","given":"S."}],"issued":{"date-parts":[["2019"]]}}}],"schema":"https://github.com/citation-style-language/schema/raw/master/csl-citation.json"} </w:instrText>
      </w:r>
      <w:r w:rsidR="00966E94">
        <w:fldChar w:fldCharType="separate"/>
      </w:r>
      <w:r w:rsidR="00966E94" w:rsidRPr="00966E94">
        <w:t>(</w:t>
      </w:r>
      <w:proofErr w:type="spellStart"/>
      <w:r w:rsidR="00966E94" w:rsidRPr="00966E94">
        <w:t>Shostak</w:t>
      </w:r>
      <w:proofErr w:type="spellEnd"/>
      <w:r w:rsidR="00966E94" w:rsidRPr="00966E94">
        <w:t xml:space="preserve"> 2019)</w:t>
      </w:r>
      <w:r w:rsidR="00966E94">
        <w:fldChar w:fldCharType="end"/>
      </w:r>
      <w:r w:rsidR="00FE3138" w:rsidRPr="00966E94">
        <w:t xml:space="preserve">. Though there cannot be </w:t>
      </w:r>
      <w:r w:rsidR="00075F39">
        <w:t xml:space="preserve">a </w:t>
      </w:r>
      <w:r w:rsidR="00FE3138" w:rsidRPr="00966E94">
        <w:t xml:space="preserve">negative aspect of promoting individual creativity, it can make the idea of national development flawed. Since individualism prefers </w:t>
      </w:r>
      <w:r w:rsidR="00FE3138" w:rsidRPr="00966E94">
        <w:lastRenderedPageBreak/>
        <w:t>promoting individual interest, therefore</w:t>
      </w:r>
      <w:r w:rsidR="00D4706D" w:rsidRPr="00966E94">
        <w:t>,</w:t>
      </w:r>
      <w:r w:rsidR="00FE3138" w:rsidRPr="00966E94">
        <w:t xml:space="preserve"> </w:t>
      </w:r>
      <w:r w:rsidR="00D4706D" w:rsidRPr="00966E94">
        <w:t>the national interest become</w:t>
      </w:r>
      <w:r w:rsidR="00075F39">
        <w:t>s</w:t>
      </w:r>
      <w:r w:rsidR="00D4706D" w:rsidRPr="00966E94">
        <w:t xml:space="preserve"> secondary in importance.</w:t>
      </w:r>
      <w:r w:rsidR="009E18D4" w:rsidRPr="00966E94">
        <w:t xml:space="preserve"> However,</w:t>
      </w:r>
      <w:r w:rsidR="006F1615" w:rsidRPr="00966E94">
        <w:t xml:space="preserve"> Western history has very </w:t>
      </w:r>
      <w:r w:rsidR="00075F39">
        <w:t>fewer</w:t>
      </w:r>
      <w:r w:rsidR="006F1615" w:rsidRPr="00966E94">
        <w:t xml:space="preserve"> examples as such. </w:t>
      </w:r>
      <w:r w:rsidR="009E18D4">
        <w:rPr>
          <w:color w:val="FF0000"/>
        </w:rPr>
        <w:t xml:space="preserve"> </w:t>
      </w:r>
    </w:p>
    <w:p w14:paraId="5AB4D420" w14:textId="77777777" w:rsidR="00966E94" w:rsidRDefault="00966E94">
      <w:pPr>
        <w:spacing w:line="240" w:lineRule="auto"/>
        <w:rPr>
          <w:color w:val="FF0000"/>
        </w:rPr>
      </w:pPr>
      <w:r>
        <w:rPr>
          <w:color w:val="FF0000"/>
        </w:rPr>
        <w:br w:type="page"/>
      </w:r>
    </w:p>
    <w:p w14:paraId="75333880" w14:textId="77777777" w:rsidR="00966E94" w:rsidRDefault="00966E94" w:rsidP="00966E94">
      <w:pPr>
        <w:pStyle w:val="Heading1"/>
      </w:pPr>
      <w:r w:rsidRPr="00966E94">
        <w:lastRenderedPageBreak/>
        <w:t>References:</w:t>
      </w:r>
    </w:p>
    <w:p w14:paraId="66F2464E" w14:textId="77777777" w:rsidR="00966E94" w:rsidRPr="00966E94" w:rsidRDefault="00966E94" w:rsidP="00966E94">
      <w:pPr>
        <w:pStyle w:val="Bibliography"/>
        <w:spacing w:line="480" w:lineRule="auto"/>
      </w:pPr>
      <w:r>
        <w:fldChar w:fldCharType="begin"/>
      </w:r>
      <w:r>
        <w:instrText xml:space="preserve"> ADDIN ZOTERO_BIBL {"uncited":[],"omitted":[],"custom":[]} CSL_BIBLIOGRAPHY </w:instrText>
      </w:r>
      <w:r>
        <w:fldChar w:fldCharType="separate"/>
      </w:r>
      <w:proofErr w:type="spellStart"/>
      <w:r w:rsidRPr="00966E94">
        <w:t>Glaveanu</w:t>
      </w:r>
      <w:proofErr w:type="spellEnd"/>
      <w:r w:rsidRPr="00966E94">
        <w:t xml:space="preserve">, </w:t>
      </w:r>
      <w:proofErr w:type="spellStart"/>
      <w:r w:rsidRPr="00966E94">
        <w:t>Vlad</w:t>
      </w:r>
      <w:proofErr w:type="spellEnd"/>
      <w:r w:rsidRPr="00966E94">
        <w:t xml:space="preserve"> </w:t>
      </w:r>
      <w:proofErr w:type="spellStart"/>
      <w:r w:rsidRPr="00966E94">
        <w:t>Petre</w:t>
      </w:r>
      <w:proofErr w:type="spellEnd"/>
      <w:r w:rsidRPr="00966E94">
        <w:t xml:space="preserve">. 2017. </w:t>
      </w:r>
      <w:r w:rsidRPr="00966E94">
        <w:rPr>
          <w:i/>
          <w:iCs/>
        </w:rPr>
        <w:t>Thinking through Creativity and Culture: Toward an Integrated Model</w:t>
      </w:r>
      <w:r w:rsidRPr="00966E94">
        <w:t xml:space="preserve">. </w:t>
      </w:r>
      <w:proofErr w:type="spellStart"/>
      <w:r w:rsidRPr="00966E94">
        <w:t>Routledge</w:t>
      </w:r>
      <w:proofErr w:type="spellEnd"/>
      <w:r w:rsidRPr="00966E94">
        <w:t>.</w:t>
      </w:r>
    </w:p>
    <w:p w14:paraId="7780182B" w14:textId="77777777" w:rsidR="00966E94" w:rsidRPr="00966E94" w:rsidRDefault="00966E94" w:rsidP="00966E94">
      <w:pPr>
        <w:pStyle w:val="Bibliography"/>
        <w:spacing w:line="480" w:lineRule="auto"/>
      </w:pPr>
      <w:r w:rsidRPr="00966E94">
        <w:t xml:space="preserve">Grafton, Anthony. 2019. </w:t>
      </w:r>
      <w:r w:rsidRPr="00966E94">
        <w:rPr>
          <w:i/>
          <w:iCs/>
        </w:rPr>
        <w:t>Forgers and Critics, New Edition: Creativity and Duplicity in Western Scholarship</w:t>
      </w:r>
      <w:r w:rsidRPr="00966E94">
        <w:t>. Princeton University Press.</w:t>
      </w:r>
    </w:p>
    <w:p w14:paraId="082C10CD" w14:textId="77777777" w:rsidR="00966E94" w:rsidRPr="00966E94" w:rsidRDefault="00966E94" w:rsidP="00966E94">
      <w:pPr>
        <w:pStyle w:val="Bibliography"/>
        <w:spacing w:line="480" w:lineRule="auto"/>
      </w:pPr>
      <w:r w:rsidRPr="00966E94">
        <w:t xml:space="preserve">Luger, Jason D. 2019. “When the Creative Class Strikes Back: State-Led Creativity and Its Discontents.” </w:t>
      </w:r>
      <w:proofErr w:type="spellStart"/>
      <w:r w:rsidRPr="00966E94">
        <w:rPr>
          <w:i/>
          <w:iCs/>
        </w:rPr>
        <w:t>Geoforum</w:t>
      </w:r>
      <w:proofErr w:type="spellEnd"/>
      <w:r w:rsidRPr="00966E94">
        <w:t xml:space="preserve"> 106: 330–339.</w:t>
      </w:r>
    </w:p>
    <w:p w14:paraId="1D8D4099" w14:textId="77777777" w:rsidR="00966E94" w:rsidRPr="00966E94" w:rsidRDefault="00966E94" w:rsidP="00966E94">
      <w:pPr>
        <w:pStyle w:val="Bibliography"/>
        <w:spacing w:line="480" w:lineRule="auto"/>
      </w:pPr>
      <w:proofErr w:type="spellStart"/>
      <w:r w:rsidRPr="00966E94">
        <w:t>Niu</w:t>
      </w:r>
      <w:proofErr w:type="spellEnd"/>
      <w:r w:rsidRPr="00966E94">
        <w:t xml:space="preserve">, </w:t>
      </w:r>
      <w:proofErr w:type="spellStart"/>
      <w:r w:rsidRPr="00966E94">
        <w:t>Weihua</w:t>
      </w:r>
      <w:proofErr w:type="spellEnd"/>
      <w:r w:rsidRPr="00966E94">
        <w:t xml:space="preserve">. 2019. “21 Eastern–Western Views of Creativity.” </w:t>
      </w:r>
      <w:r w:rsidRPr="00966E94">
        <w:rPr>
          <w:i/>
          <w:iCs/>
        </w:rPr>
        <w:t>The Cambridge Handbook of Creativity</w:t>
      </w:r>
      <w:r w:rsidRPr="00966E94">
        <w:t>: 448.</w:t>
      </w:r>
    </w:p>
    <w:p w14:paraId="4EF3E2EE" w14:textId="77777777" w:rsidR="00966E94" w:rsidRPr="00966E94" w:rsidRDefault="00966E94" w:rsidP="00966E94">
      <w:pPr>
        <w:pStyle w:val="Bibliography"/>
        <w:spacing w:line="480" w:lineRule="auto"/>
      </w:pPr>
      <w:proofErr w:type="spellStart"/>
      <w:r w:rsidRPr="00966E94">
        <w:t>Shostak</w:t>
      </w:r>
      <w:proofErr w:type="spellEnd"/>
      <w:r w:rsidRPr="00966E94">
        <w:t xml:space="preserve">, S. 2019. “On the Ambiguity of Firsts: </w:t>
      </w:r>
      <w:proofErr w:type="spellStart"/>
      <w:r w:rsidRPr="00966E94">
        <w:t>Symbiogeny</w:t>
      </w:r>
      <w:proofErr w:type="spellEnd"/>
      <w:r w:rsidRPr="00966E94">
        <w:t xml:space="preserve"> and Evolutionary Creativity.” </w:t>
      </w:r>
      <w:r w:rsidRPr="00966E94">
        <w:rPr>
          <w:i/>
          <w:iCs/>
        </w:rPr>
        <w:t xml:space="preserve">Cell </w:t>
      </w:r>
      <w:proofErr w:type="spellStart"/>
      <w:r w:rsidRPr="00966E94">
        <w:rPr>
          <w:i/>
          <w:iCs/>
        </w:rPr>
        <w:t>Dev</w:t>
      </w:r>
      <w:proofErr w:type="spellEnd"/>
      <w:r w:rsidRPr="00966E94">
        <w:rPr>
          <w:i/>
          <w:iCs/>
        </w:rPr>
        <w:t xml:space="preserve"> </w:t>
      </w:r>
      <w:proofErr w:type="spellStart"/>
      <w:r w:rsidRPr="00966E94">
        <w:rPr>
          <w:i/>
          <w:iCs/>
        </w:rPr>
        <w:t>Biol</w:t>
      </w:r>
      <w:proofErr w:type="spellEnd"/>
      <w:r w:rsidRPr="00966E94">
        <w:t xml:space="preserve"> 8: 199.</w:t>
      </w:r>
    </w:p>
    <w:p w14:paraId="4F569008" w14:textId="5A89ABEB" w:rsidR="00C63999" w:rsidRPr="0027447E" w:rsidRDefault="00966E94" w:rsidP="00966E94">
      <w:pPr>
        <w:pStyle w:val="Heading1"/>
        <w:jc w:val="left"/>
        <w:rPr>
          <w:color w:val="FF0000"/>
        </w:rPr>
      </w:pPr>
      <w:r>
        <w:fldChar w:fldCharType="end"/>
      </w:r>
      <w:r w:rsidRPr="00966E94">
        <w:t xml:space="preserve"> </w:t>
      </w:r>
      <w:r w:rsidR="009E18D4">
        <w:rPr>
          <w:color w:val="FF0000"/>
        </w:rPr>
        <w:t xml:space="preserve">  </w:t>
      </w:r>
      <w:r w:rsidR="006F1615">
        <w:rPr>
          <w:color w:val="FF0000"/>
        </w:rPr>
        <w:t xml:space="preserve"> </w:t>
      </w:r>
      <w:r w:rsidR="00D4706D">
        <w:rPr>
          <w:color w:val="FF0000"/>
        </w:rPr>
        <w:t xml:space="preserve"> </w:t>
      </w: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8BA7" w14:textId="77777777" w:rsidR="007C141F" w:rsidRDefault="007C141F">
      <w:pPr>
        <w:spacing w:line="240" w:lineRule="auto"/>
      </w:pPr>
      <w:r>
        <w:separator/>
      </w:r>
    </w:p>
  </w:endnote>
  <w:endnote w:type="continuationSeparator" w:id="0">
    <w:p w14:paraId="66A68D6A" w14:textId="77777777" w:rsidR="007C141F" w:rsidRDefault="007C1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74F7D" w14:textId="77777777" w:rsidR="007C141F" w:rsidRDefault="007C141F">
      <w:pPr>
        <w:spacing w:line="240" w:lineRule="auto"/>
      </w:pPr>
      <w:r>
        <w:separator/>
      </w:r>
    </w:p>
  </w:footnote>
  <w:footnote w:type="continuationSeparator" w:id="0">
    <w:p w14:paraId="0FEFDF9D" w14:textId="77777777" w:rsidR="007C141F" w:rsidRDefault="007C14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F036FF8" w:rsidR="00E81978" w:rsidRDefault="00925AC4" w:rsidP="004B099C">
    <w:pPr>
      <w:pStyle w:val="Header"/>
    </w:pPr>
    <w:r>
      <w:t xml:space="preserve">Honors College Application </w:t>
    </w:r>
    <w:r w:rsidR="00BB5D44" w:rsidRPr="00BB5D44">
      <w:t xml:space="preserve"> </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75F3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1EB282E" w:rsidR="00E81978" w:rsidRDefault="00925AC4" w:rsidP="004B099C">
    <w:pPr>
      <w:pStyle w:val="Header"/>
      <w:rPr>
        <w:rStyle w:val="Strong"/>
      </w:rPr>
    </w:pPr>
    <w:r>
      <w:t>Honors College Application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075F39">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MzY1tjS2NDQytDRV0lEKTi0uzszPAykwrAUAkjQnKCwAAAA="/>
  </w:docVars>
  <w:rsids>
    <w:rsidRoot w:val="00314011"/>
    <w:rsid w:val="00005C56"/>
    <w:rsid w:val="00025E3D"/>
    <w:rsid w:val="00032E23"/>
    <w:rsid w:val="000405C1"/>
    <w:rsid w:val="00046ABA"/>
    <w:rsid w:val="00047DBE"/>
    <w:rsid w:val="000639F2"/>
    <w:rsid w:val="00075F39"/>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A156A"/>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B238C"/>
    <w:rsid w:val="006C2123"/>
    <w:rsid w:val="006D4104"/>
    <w:rsid w:val="006F1615"/>
    <w:rsid w:val="00706AAE"/>
    <w:rsid w:val="00722C03"/>
    <w:rsid w:val="0072328C"/>
    <w:rsid w:val="00723C4E"/>
    <w:rsid w:val="00733313"/>
    <w:rsid w:val="007403BB"/>
    <w:rsid w:val="00767246"/>
    <w:rsid w:val="00770232"/>
    <w:rsid w:val="007859BA"/>
    <w:rsid w:val="00787C0A"/>
    <w:rsid w:val="0079215B"/>
    <w:rsid w:val="007A0131"/>
    <w:rsid w:val="007C0F06"/>
    <w:rsid w:val="007C141F"/>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25AC4"/>
    <w:rsid w:val="0093326A"/>
    <w:rsid w:val="0093331A"/>
    <w:rsid w:val="00936F33"/>
    <w:rsid w:val="00941A6B"/>
    <w:rsid w:val="00956426"/>
    <w:rsid w:val="00966E94"/>
    <w:rsid w:val="00975A25"/>
    <w:rsid w:val="00977963"/>
    <w:rsid w:val="0098006A"/>
    <w:rsid w:val="009803A6"/>
    <w:rsid w:val="009A3BE4"/>
    <w:rsid w:val="009A49F7"/>
    <w:rsid w:val="009A5B1C"/>
    <w:rsid w:val="009A6A3B"/>
    <w:rsid w:val="009C2631"/>
    <w:rsid w:val="009C45A3"/>
    <w:rsid w:val="009D1AE9"/>
    <w:rsid w:val="009E18D4"/>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B33C4"/>
    <w:rsid w:val="00AD33F6"/>
    <w:rsid w:val="00AD7636"/>
    <w:rsid w:val="00AE1DE1"/>
    <w:rsid w:val="00AE5FA9"/>
    <w:rsid w:val="00B30122"/>
    <w:rsid w:val="00B3153B"/>
    <w:rsid w:val="00B77491"/>
    <w:rsid w:val="00B823AA"/>
    <w:rsid w:val="00B849BE"/>
    <w:rsid w:val="00BA452D"/>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4706D"/>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C7F3C"/>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1E64"/>
    <w:rsid w:val="00FC3355"/>
    <w:rsid w:val="00FC537D"/>
    <w:rsid w:val="00FE1A50"/>
    <w:rsid w:val="00FE28B7"/>
    <w:rsid w:val="00FE3138"/>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6605A66-58A3-4B78-AFFB-8254C133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55</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29</cp:revision>
  <dcterms:created xsi:type="dcterms:W3CDTF">2019-09-22T12:37:00Z</dcterms:created>
  <dcterms:modified xsi:type="dcterms:W3CDTF">2020-01-08T14:20:00Z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id="VarED7va"/&gt;&lt;style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