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082B" w14:textId="7D80F5A4" w:rsidR="00E81978" w:rsidRDefault="009A77BB">
      <w:pPr>
        <w:pStyle w:val="Title"/>
      </w:pPr>
      <w:sdt>
        <w:sdtPr>
          <w:alias w:val="Title:"/>
          <w:tag w:val="Title:"/>
          <w:id w:val="726351117"/>
          <w:placeholder>
            <w:docPart w:val="FE902A3D7B3A4AFD97E93D5CCCE4729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44BF2">
            <w:t>Assignment</w:t>
          </w:r>
        </w:sdtContent>
      </w:sdt>
    </w:p>
    <w:p w14:paraId="12954525" w14:textId="14F89457" w:rsidR="00B823AA" w:rsidRDefault="00F44BF2" w:rsidP="00B823AA">
      <w:pPr>
        <w:pStyle w:val="Title2"/>
      </w:pPr>
      <w:r>
        <w:t>Name</w:t>
      </w:r>
    </w:p>
    <w:p w14:paraId="038A6919" w14:textId="052A2D12" w:rsidR="00E81978" w:rsidRDefault="00F44BF2" w:rsidP="00B823AA">
      <w:pPr>
        <w:pStyle w:val="Title2"/>
      </w:pPr>
      <w:r>
        <w:t>Institution</w:t>
      </w:r>
    </w:p>
    <w:p w14:paraId="6FEE9096" w14:textId="698188F4" w:rsidR="00E81978" w:rsidRDefault="00E81978">
      <w:pPr>
        <w:pStyle w:val="Title"/>
      </w:pPr>
    </w:p>
    <w:p w14:paraId="2E2DC6A6" w14:textId="07C399EB" w:rsidR="00E81978" w:rsidRDefault="00E81978" w:rsidP="00B823AA">
      <w:pPr>
        <w:pStyle w:val="Title2"/>
      </w:pPr>
    </w:p>
    <w:p w14:paraId="75F48C48" w14:textId="41B6A409" w:rsidR="00F44BF2" w:rsidRDefault="00F44BF2" w:rsidP="00B823AA">
      <w:pPr>
        <w:pStyle w:val="Title2"/>
      </w:pPr>
    </w:p>
    <w:p w14:paraId="16BFCD1B" w14:textId="572C447F" w:rsidR="00F44BF2" w:rsidRDefault="00F44BF2" w:rsidP="00B823AA">
      <w:pPr>
        <w:pStyle w:val="Title2"/>
      </w:pPr>
    </w:p>
    <w:p w14:paraId="584CA51C" w14:textId="0F670F5F" w:rsidR="00F44BF2" w:rsidRDefault="00F44BF2" w:rsidP="00B823AA">
      <w:pPr>
        <w:pStyle w:val="Title2"/>
      </w:pPr>
    </w:p>
    <w:p w14:paraId="7FC56E13" w14:textId="541CC271" w:rsidR="00F44BF2" w:rsidRDefault="00F44BF2" w:rsidP="00B823AA">
      <w:pPr>
        <w:pStyle w:val="Title2"/>
      </w:pPr>
    </w:p>
    <w:p w14:paraId="6E5C467C" w14:textId="6508F04A" w:rsidR="00F44BF2" w:rsidRDefault="00F44BF2" w:rsidP="00B823AA">
      <w:pPr>
        <w:pStyle w:val="Title2"/>
      </w:pPr>
    </w:p>
    <w:p w14:paraId="22F740CB" w14:textId="027D7388" w:rsidR="00F44BF2" w:rsidRDefault="00F44BF2" w:rsidP="00B823AA">
      <w:pPr>
        <w:pStyle w:val="Title2"/>
      </w:pPr>
    </w:p>
    <w:p w14:paraId="21C5DC55" w14:textId="3EA27E00" w:rsidR="00F44BF2" w:rsidRDefault="00F44BF2" w:rsidP="00B823AA">
      <w:pPr>
        <w:pStyle w:val="Title2"/>
      </w:pPr>
    </w:p>
    <w:p w14:paraId="7AC89DAA" w14:textId="7D557086" w:rsidR="00F44BF2" w:rsidRDefault="00F44BF2" w:rsidP="00B823AA">
      <w:pPr>
        <w:pStyle w:val="Title2"/>
      </w:pPr>
    </w:p>
    <w:p w14:paraId="51CAC8ED" w14:textId="6B8B1CDD" w:rsidR="00F44BF2" w:rsidRDefault="00F44BF2" w:rsidP="00B823AA">
      <w:pPr>
        <w:pStyle w:val="Title2"/>
      </w:pPr>
    </w:p>
    <w:p w14:paraId="52DF3249" w14:textId="5798F8DA" w:rsidR="00F44BF2" w:rsidRDefault="00F44BF2" w:rsidP="00B823AA">
      <w:pPr>
        <w:pStyle w:val="Title2"/>
      </w:pPr>
    </w:p>
    <w:p w14:paraId="228FB756" w14:textId="4722BEE2" w:rsidR="00F44BF2" w:rsidRPr="008D5D4A" w:rsidRDefault="00F44BF2" w:rsidP="00B823AA">
      <w:pPr>
        <w:pStyle w:val="Title2"/>
        <w:rPr>
          <w:rFonts w:ascii="Times New Roman" w:hAnsi="Times New Roman" w:cs="Times New Roman"/>
        </w:rPr>
      </w:pPr>
      <w:r w:rsidRPr="008D5D4A">
        <w:rPr>
          <w:rFonts w:ascii="Times New Roman" w:hAnsi="Times New Roman" w:cs="Times New Roman"/>
        </w:rPr>
        <w:lastRenderedPageBreak/>
        <w:t>Assignment</w:t>
      </w:r>
    </w:p>
    <w:p w14:paraId="1B01C30A" w14:textId="01ABF23F" w:rsidR="00F44BF2" w:rsidRPr="008D5D4A" w:rsidRDefault="00F44BF2" w:rsidP="00F44BF2">
      <w:pPr>
        <w:pStyle w:val="Title2"/>
        <w:jc w:val="left"/>
        <w:rPr>
          <w:rFonts w:ascii="Times New Roman" w:hAnsi="Times New Roman" w:cs="Times New Roman"/>
        </w:rPr>
      </w:pPr>
      <w:r w:rsidRPr="008D5D4A">
        <w:rPr>
          <w:rFonts w:ascii="Times New Roman" w:hAnsi="Times New Roman" w:cs="Times New Roman"/>
        </w:rPr>
        <w:tab/>
      </w:r>
      <w:r w:rsidR="00B0249A" w:rsidRPr="008D5D4A">
        <w:rPr>
          <w:rFonts w:ascii="Times New Roman" w:hAnsi="Times New Roman" w:cs="Times New Roman"/>
        </w:rPr>
        <w:t xml:space="preserve">Vehicular manslaughter is a serious offense in America, and if a driver hits </w:t>
      </w:r>
      <w:r w:rsidR="0070370D" w:rsidRPr="008D5D4A">
        <w:rPr>
          <w:rFonts w:ascii="Times New Roman" w:hAnsi="Times New Roman" w:cs="Times New Roman"/>
        </w:rPr>
        <w:t>an</w:t>
      </w:r>
      <w:r w:rsidR="00B0249A" w:rsidRPr="008D5D4A">
        <w:rPr>
          <w:rFonts w:ascii="Times New Roman" w:hAnsi="Times New Roman" w:cs="Times New Roman"/>
        </w:rPr>
        <w:t>other car due to his own negligence then he, for sure, will be charged with vehicular manslaughter.</w:t>
      </w:r>
      <w:r w:rsidR="00327FBC" w:rsidRPr="008D5D4A">
        <w:rPr>
          <w:rFonts w:ascii="Times New Roman" w:hAnsi="Times New Roman" w:cs="Times New Roman"/>
        </w:rPr>
        <w:t xml:space="preserve"> However, in the contemporary case, the defendant G. Mitchel is 17 years old young boy who hit another car while texting.</w:t>
      </w:r>
      <w:r w:rsidR="00C010A0" w:rsidRPr="008D5D4A">
        <w:rPr>
          <w:rFonts w:ascii="Times New Roman" w:hAnsi="Times New Roman" w:cs="Times New Roman"/>
        </w:rPr>
        <w:t xml:space="preserve"> The only point in above case that makes a difference is Mitchel is 17 years old that makes him a minor.</w:t>
      </w:r>
      <w:r w:rsidR="008143A6" w:rsidRPr="008D5D4A">
        <w:rPr>
          <w:rFonts w:ascii="Times New Roman" w:hAnsi="Times New Roman" w:cs="Times New Roman"/>
        </w:rPr>
        <w:t xml:space="preserve"> In order to prepare G. Mitchel to appear before jury and for the trial I, as a defense attorney have to meet all the deadlines i.e. from requesting the jury trial to telling my opponent the witness I plan to call at tr</w:t>
      </w:r>
      <w:r w:rsidR="00226807" w:rsidRPr="008D5D4A">
        <w:rPr>
          <w:rFonts w:ascii="Times New Roman" w:hAnsi="Times New Roman" w:cs="Times New Roman"/>
        </w:rPr>
        <w:t>ial.</w:t>
      </w:r>
      <w:r w:rsidR="00C30B3B" w:rsidRPr="008D5D4A">
        <w:rPr>
          <w:rFonts w:ascii="Times New Roman" w:hAnsi="Times New Roman" w:cs="Times New Roman"/>
        </w:rPr>
        <w:t xml:space="preserve"> The second step will be to choose a judge for this trial instead of a jury because the case involves complicated law.</w:t>
      </w:r>
      <w:r w:rsidR="00D90AB0" w:rsidRPr="008D5D4A">
        <w:rPr>
          <w:rFonts w:ascii="Times New Roman" w:hAnsi="Times New Roman" w:cs="Times New Roman"/>
        </w:rPr>
        <w:t xml:space="preserve"> </w:t>
      </w:r>
      <w:r w:rsidR="0070370D" w:rsidRPr="008D5D4A">
        <w:rPr>
          <w:rFonts w:ascii="Times New Roman" w:hAnsi="Times New Roman" w:cs="Times New Roman"/>
        </w:rPr>
        <w:t>A j</w:t>
      </w:r>
      <w:r w:rsidR="00D90AB0" w:rsidRPr="008D5D4A">
        <w:rPr>
          <w:rFonts w:ascii="Times New Roman" w:hAnsi="Times New Roman" w:cs="Times New Roman"/>
        </w:rPr>
        <w:t xml:space="preserve">udge will be </w:t>
      </w:r>
      <w:r w:rsidR="00A003F2" w:rsidRPr="008D5D4A">
        <w:rPr>
          <w:rFonts w:ascii="Times New Roman" w:hAnsi="Times New Roman" w:cs="Times New Roman"/>
        </w:rPr>
        <w:t>preferred</w:t>
      </w:r>
      <w:r w:rsidR="00D90AB0" w:rsidRPr="008D5D4A">
        <w:rPr>
          <w:rFonts w:ascii="Times New Roman" w:hAnsi="Times New Roman" w:cs="Times New Roman"/>
        </w:rPr>
        <w:t xml:space="preserve"> over jury because judge, in such cases, applies laws better than </w:t>
      </w:r>
      <w:r w:rsidR="0067299F">
        <w:rPr>
          <w:rFonts w:ascii="Times New Roman" w:hAnsi="Times New Roman" w:cs="Times New Roman"/>
        </w:rPr>
        <w:t xml:space="preserve">the </w:t>
      </w:r>
      <w:r w:rsidR="00D90AB0" w:rsidRPr="008D5D4A">
        <w:rPr>
          <w:rFonts w:ascii="Times New Roman" w:hAnsi="Times New Roman" w:cs="Times New Roman"/>
        </w:rPr>
        <w:t>jury does.</w:t>
      </w:r>
      <w:r w:rsidR="00D529FD" w:rsidRPr="008D5D4A">
        <w:rPr>
          <w:rFonts w:ascii="Times New Roman" w:hAnsi="Times New Roman" w:cs="Times New Roman"/>
        </w:rPr>
        <w:t xml:space="preserve"> As far as the sentencing is concerned, G. Mitchel is 17 years old and he is exactly the same as an 18 years old boy, he is minor or juvenile.</w:t>
      </w:r>
      <w:r w:rsidR="0065282B" w:rsidRPr="008D5D4A">
        <w:rPr>
          <w:rFonts w:ascii="Times New Roman" w:hAnsi="Times New Roman" w:cs="Times New Roman"/>
        </w:rPr>
        <w:t xml:space="preserve"> He may get treated according to the severity of crime he committed, and the punishment might be closer to that for adults because the damage on life is inflicted due to his negligence.</w:t>
      </w:r>
      <w:r w:rsidR="00FE2F62" w:rsidRPr="008D5D4A">
        <w:rPr>
          <w:rFonts w:ascii="Times New Roman" w:hAnsi="Times New Roman" w:cs="Times New Roman"/>
        </w:rPr>
        <w:t xml:space="preserve"> Albeit manslaughter due to negligence while driving is a severe crime and damage inflicted is also severe and irreversible, and punishment is necessary, however, juvenile counseling is also important.</w:t>
      </w:r>
      <w:r w:rsidR="00623DB3" w:rsidRPr="008D5D4A">
        <w:rPr>
          <w:rFonts w:ascii="Times New Roman" w:hAnsi="Times New Roman" w:cs="Times New Roman"/>
        </w:rPr>
        <w:t xml:space="preserve"> In this particular case a judge </w:t>
      </w:r>
      <w:r w:rsidR="0070370D" w:rsidRPr="008D5D4A">
        <w:rPr>
          <w:rFonts w:ascii="Times New Roman" w:hAnsi="Times New Roman" w:cs="Times New Roman"/>
        </w:rPr>
        <w:t>can, by</w:t>
      </w:r>
      <w:r w:rsidR="00623DB3" w:rsidRPr="008D5D4A">
        <w:rPr>
          <w:rFonts w:ascii="Times New Roman" w:hAnsi="Times New Roman" w:cs="Times New Roman"/>
        </w:rPr>
        <w:t xml:space="preserve"> no means</w:t>
      </w:r>
      <w:r w:rsidR="0070370D" w:rsidRPr="008D5D4A">
        <w:rPr>
          <w:rFonts w:ascii="Times New Roman" w:hAnsi="Times New Roman" w:cs="Times New Roman"/>
        </w:rPr>
        <w:t>,</w:t>
      </w:r>
      <w:r w:rsidR="00623DB3" w:rsidRPr="008D5D4A">
        <w:rPr>
          <w:rFonts w:ascii="Times New Roman" w:hAnsi="Times New Roman" w:cs="Times New Roman"/>
        </w:rPr>
        <w:t xml:space="preserve"> downplay the importance of juvenile counseling.</w:t>
      </w:r>
    </w:p>
    <w:p w14:paraId="0D190430" w14:textId="3360ED3F" w:rsidR="00DF3044" w:rsidRPr="008D5D4A" w:rsidRDefault="0070370D" w:rsidP="0070370D">
      <w:pPr>
        <w:pStyle w:val="Title2"/>
        <w:jc w:val="left"/>
        <w:rPr>
          <w:rFonts w:ascii="Times New Roman" w:hAnsi="Times New Roman" w:cs="Times New Roman"/>
        </w:rPr>
      </w:pPr>
      <w:r w:rsidRPr="008D5D4A">
        <w:rPr>
          <w:rFonts w:ascii="Times New Roman" w:hAnsi="Times New Roman" w:cs="Times New Roman"/>
        </w:rPr>
        <w:tab/>
        <w:t>Considering the sensitivity of the case and the severity of damage inflicted upon the victim, prosecutors have decided to try G. Mitchel as an adult. The repercussions for G. Mitchel, while being tried as an adult, would be serious. If traffic police and medical reports testify that the alcohol level in Mitchel’s body was lower than the threshold set by law the maximum sentence would be a year or two in jail</w:t>
      </w:r>
      <w:r w:rsidR="00DF677D" w:rsidRPr="008D5D4A">
        <w:rPr>
          <w:rFonts w:ascii="Times New Roman" w:hAnsi="Times New Roman" w:cs="Times New Roman"/>
        </w:rPr>
        <w:t xml:space="preserve"> because </w:t>
      </w:r>
      <w:r w:rsidR="0071492D" w:rsidRPr="008D5D4A">
        <w:rPr>
          <w:rFonts w:ascii="Times New Roman" w:hAnsi="Times New Roman" w:cs="Times New Roman"/>
        </w:rPr>
        <w:t>driving while texting (or vice versa) is a felony instead of a moving violation</w:t>
      </w:r>
      <w:r w:rsidR="00DF3044" w:rsidRPr="008D5D4A">
        <w:rPr>
          <w:rFonts w:ascii="Times New Roman" w:hAnsi="Times New Roman" w:cs="Times New Roman"/>
        </w:rPr>
        <w:t xml:space="preserve">. The real reason for the necessity of deciding to try some minors as </w:t>
      </w:r>
      <w:r w:rsidR="00DF3044" w:rsidRPr="008D5D4A">
        <w:rPr>
          <w:rFonts w:ascii="Times New Roman" w:hAnsi="Times New Roman" w:cs="Times New Roman"/>
        </w:rPr>
        <w:lastRenderedPageBreak/>
        <w:t>adults ha</w:t>
      </w:r>
      <w:r w:rsidR="0067299F">
        <w:rPr>
          <w:rFonts w:ascii="Times New Roman" w:hAnsi="Times New Roman" w:cs="Times New Roman"/>
        </w:rPr>
        <w:t>ve</w:t>
      </w:r>
      <w:r w:rsidR="00DF3044" w:rsidRPr="008D5D4A">
        <w:rPr>
          <w:rFonts w:ascii="Times New Roman" w:hAnsi="Times New Roman" w:cs="Times New Roman"/>
        </w:rPr>
        <w:t xml:space="preserve"> to do with the nature of how the legal structure works</w:t>
      </w:r>
      <w:r w:rsidR="00E5067B">
        <w:rPr>
          <w:rFonts w:ascii="Times New Roman" w:hAnsi="Times New Roman" w:cs="Times New Roman"/>
        </w:rPr>
        <w:t xml:space="preserve"> </w:t>
      </w:r>
      <w:r w:rsidR="00E5067B">
        <w:rPr>
          <w:rFonts w:ascii="Times New Roman" w:hAnsi="Times New Roman" w:cs="Times New Roman"/>
        </w:rPr>
        <w:fldChar w:fldCharType="begin"/>
      </w:r>
      <w:r w:rsidR="00E5067B">
        <w:rPr>
          <w:rFonts w:ascii="Times New Roman" w:hAnsi="Times New Roman" w:cs="Times New Roman"/>
        </w:rPr>
        <w:instrText xml:space="preserve"> ADDIN ZOTERO_ITEM CSL_CITATION {"citationID":"rHScA3bl","properties":{"formattedCitation":"(Hemmens, Brody, &amp; Spohn, 2019)","plainCitation":"(Hemmens, Brody, &amp; Spohn, 2019)","noteIndex":0},"citationItems":[{"id":1259,"uris":["http://zotero.org/users/local/jsvqEXt1/items/6X6USJTU"],"uri":["http://zotero.org/users/local/jsvqEXt1/items/6X6USJTU"],"itemData":{"id":1259,"type":"book","title":"Criminal courts: A contemporary perspective","publisher":"Sage Publications","source":"Google Scholar","title-short":"Criminal courts","author":[{"family":"Hemmens","given":"Craig"},{"family":"Brody","given":"David C."},{"family":"Spohn","given":"Cassia"}],"issued":{"date-parts":[["2019"]]}}}],"schema":"https://github.com/citation-style-language/schema/raw/master/csl-citation.json"} </w:instrText>
      </w:r>
      <w:r w:rsidR="00E5067B">
        <w:rPr>
          <w:rFonts w:ascii="Times New Roman" w:hAnsi="Times New Roman" w:cs="Times New Roman"/>
        </w:rPr>
        <w:fldChar w:fldCharType="separate"/>
      </w:r>
      <w:r w:rsidR="00E5067B" w:rsidRPr="00E5067B">
        <w:rPr>
          <w:rFonts w:ascii="Times New Roman" w:hAnsi="Times New Roman" w:cs="Times New Roman"/>
        </w:rPr>
        <w:t>(</w:t>
      </w:r>
      <w:proofErr w:type="spellStart"/>
      <w:r w:rsidR="00E5067B" w:rsidRPr="00E5067B">
        <w:rPr>
          <w:rFonts w:ascii="Times New Roman" w:hAnsi="Times New Roman" w:cs="Times New Roman"/>
        </w:rPr>
        <w:t>Hemmens</w:t>
      </w:r>
      <w:proofErr w:type="spellEnd"/>
      <w:r w:rsidR="00E5067B" w:rsidRPr="00E5067B">
        <w:rPr>
          <w:rFonts w:ascii="Times New Roman" w:hAnsi="Times New Roman" w:cs="Times New Roman"/>
        </w:rPr>
        <w:t>, Brody, &amp; Spohn, 2019)</w:t>
      </w:r>
      <w:r w:rsidR="00E5067B">
        <w:rPr>
          <w:rFonts w:ascii="Times New Roman" w:hAnsi="Times New Roman" w:cs="Times New Roman"/>
        </w:rPr>
        <w:fldChar w:fldCharType="end"/>
      </w:r>
      <w:r w:rsidR="00DF3044" w:rsidRPr="008D5D4A">
        <w:rPr>
          <w:rFonts w:ascii="Times New Roman" w:hAnsi="Times New Roman" w:cs="Times New Roman"/>
        </w:rPr>
        <w:t>.</w:t>
      </w:r>
    </w:p>
    <w:p w14:paraId="37F26F8D" w14:textId="2EEA1D54" w:rsidR="00DF3044" w:rsidRPr="008D5D4A" w:rsidRDefault="00DF3044" w:rsidP="00DF3044">
      <w:pPr>
        <w:pStyle w:val="Title2"/>
        <w:ind w:firstLine="720"/>
        <w:jc w:val="left"/>
        <w:rPr>
          <w:rFonts w:ascii="Times New Roman" w:hAnsi="Times New Roman" w:cs="Times New Roman"/>
        </w:rPr>
      </w:pPr>
      <w:r w:rsidRPr="008D5D4A">
        <w:rPr>
          <w:rFonts w:ascii="Times New Roman" w:hAnsi="Times New Roman" w:cs="Times New Roman"/>
        </w:rPr>
        <w:t>There is a need to realize that the definition of what a minor is and what an adult is</w:t>
      </w:r>
      <w:r w:rsidR="0067299F">
        <w:rPr>
          <w:rFonts w:ascii="Times New Roman" w:hAnsi="Times New Roman" w:cs="Times New Roman"/>
        </w:rPr>
        <w:t>,</w:t>
      </w:r>
      <w:r w:rsidRPr="008D5D4A">
        <w:rPr>
          <w:rFonts w:ascii="Times New Roman" w:hAnsi="Times New Roman" w:cs="Times New Roman"/>
        </w:rPr>
        <w:t xml:space="preserve"> to begin with, is an entirely artificial one, and it is specific and different within the law. Further, it varies from one locality to another, and can even vary according to the accused crime. The designation of being minor is arbitrary, and the way society treats minors is dramatically different than how society treats with adults. </w:t>
      </w:r>
      <w:r w:rsidR="009A7295" w:rsidRPr="008D5D4A">
        <w:rPr>
          <w:rFonts w:ascii="Times New Roman" w:hAnsi="Times New Roman" w:cs="Times New Roman"/>
        </w:rPr>
        <w:t xml:space="preserve">The whole concept of the juvenile justice system is flawed and it seems very few are looking for a meaningful solution. Our current premise is that under a certain age, a human does not have either, the full knowledge of right and wrong, or does not have the ability to control their behavior. Then, at the stroke of midnight, </w:t>
      </w:r>
      <w:r w:rsidR="0067299F">
        <w:rPr>
          <w:rFonts w:ascii="Times New Roman" w:hAnsi="Times New Roman" w:cs="Times New Roman"/>
        </w:rPr>
        <w:t>everything</w:t>
      </w:r>
      <w:r w:rsidR="009A7295" w:rsidRPr="008D5D4A">
        <w:rPr>
          <w:rFonts w:ascii="Times New Roman" w:hAnsi="Times New Roman" w:cs="Times New Roman"/>
        </w:rPr>
        <w:t xml:space="preserve"> changes and they are fully responsible for their actions.</w:t>
      </w:r>
    </w:p>
    <w:p w14:paraId="3E7AD723" w14:textId="41BEAE27" w:rsidR="009A7295" w:rsidRDefault="009A7295" w:rsidP="00DF3044">
      <w:pPr>
        <w:pStyle w:val="Title2"/>
        <w:ind w:firstLine="720"/>
        <w:jc w:val="left"/>
        <w:rPr>
          <w:rFonts w:ascii="Times New Roman" w:hAnsi="Times New Roman" w:cs="Times New Roman"/>
        </w:rPr>
      </w:pPr>
      <w:r w:rsidRPr="008D5D4A">
        <w:rPr>
          <w:rFonts w:ascii="Times New Roman" w:hAnsi="Times New Roman" w:cs="Times New Roman"/>
        </w:rPr>
        <w:tab/>
        <w:t>The law states: “if you break the law you pay”</w:t>
      </w:r>
      <w:r w:rsidR="00E5067B">
        <w:rPr>
          <w:rFonts w:ascii="Times New Roman" w:hAnsi="Times New Roman" w:cs="Times New Roman"/>
        </w:rPr>
        <w:t xml:space="preserve"> </w:t>
      </w:r>
      <w:r w:rsidR="00E5067B">
        <w:rPr>
          <w:rFonts w:ascii="Times New Roman" w:hAnsi="Times New Roman" w:cs="Times New Roman"/>
        </w:rPr>
        <w:fldChar w:fldCharType="begin"/>
      </w:r>
      <w:r w:rsidR="00E5067B">
        <w:rPr>
          <w:rFonts w:ascii="Times New Roman" w:hAnsi="Times New Roman" w:cs="Times New Roman"/>
        </w:rPr>
        <w:instrText xml:space="preserve"> ADDIN ZOTERO_ITEM CSL_CITATION {"citationID":"8v5tUomZ","properties":{"formattedCitation":"(Hemmens et al., 2019)","plainCitation":"(Hemmens et al., 2019)","noteIndex":0},"citationItems":[{"id":1259,"uris":["http://zotero.org/users/local/jsvqEXt1/items/6X6USJTU"],"uri":["http://zotero.org/users/local/jsvqEXt1/items/6X6USJTU"],"itemData":{"id":1259,"type":"book","title":"Criminal courts: A contemporary perspective","publisher":"Sage Publications","source":"Google Scholar","title-short":"Criminal courts","author":[{"family":"Hemmens","given":"Craig"},{"family":"Brody","given":"David C."},{"family":"Spohn","given":"Cassia"}],"issued":{"date-parts":[["2019"]]}}}],"schema":"https://github.com/citation-style-language/schema/raw/master/csl-citation.json"} </w:instrText>
      </w:r>
      <w:r w:rsidR="00E5067B">
        <w:rPr>
          <w:rFonts w:ascii="Times New Roman" w:hAnsi="Times New Roman" w:cs="Times New Roman"/>
        </w:rPr>
        <w:fldChar w:fldCharType="separate"/>
      </w:r>
      <w:r w:rsidR="00E5067B" w:rsidRPr="00E5067B">
        <w:rPr>
          <w:rFonts w:ascii="Times New Roman" w:hAnsi="Times New Roman" w:cs="Times New Roman"/>
        </w:rPr>
        <w:t>(</w:t>
      </w:r>
      <w:proofErr w:type="spellStart"/>
      <w:r w:rsidR="00E5067B" w:rsidRPr="00E5067B">
        <w:rPr>
          <w:rFonts w:ascii="Times New Roman" w:hAnsi="Times New Roman" w:cs="Times New Roman"/>
        </w:rPr>
        <w:t>Hemmens</w:t>
      </w:r>
      <w:proofErr w:type="spellEnd"/>
      <w:r w:rsidR="00E5067B" w:rsidRPr="00E5067B">
        <w:rPr>
          <w:rFonts w:ascii="Times New Roman" w:hAnsi="Times New Roman" w:cs="Times New Roman"/>
        </w:rPr>
        <w:t xml:space="preserve"> et al., 2019)</w:t>
      </w:r>
      <w:r w:rsidR="00E5067B">
        <w:rPr>
          <w:rFonts w:ascii="Times New Roman" w:hAnsi="Times New Roman" w:cs="Times New Roman"/>
        </w:rPr>
        <w:fldChar w:fldCharType="end"/>
      </w:r>
      <w:r w:rsidRPr="008D5D4A">
        <w:rPr>
          <w:rFonts w:ascii="Times New Roman" w:hAnsi="Times New Roman" w:cs="Times New Roman"/>
        </w:rPr>
        <w:t>. Every case is different, as is every juvenile and there're numerous variables to consider. Some crimes are premeditated</w:t>
      </w:r>
      <w:r w:rsidRPr="008D5D4A">
        <w:rPr>
          <w:rFonts w:ascii="Times New Roman" w:hAnsi="Times New Roman" w:cs="Times New Roman"/>
          <w:b/>
          <w:bCs/>
        </w:rPr>
        <w:t>, </w:t>
      </w:r>
      <w:r w:rsidRPr="008D5D4A">
        <w:rPr>
          <w:rFonts w:ascii="Times New Roman" w:hAnsi="Times New Roman" w:cs="Times New Roman"/>
        </w:rPr>
        <w:t>which means --if committed by a juvenile or an adult--they knew exactly why they committed the crime and the effects</w:t>
      </w:r>
      <w:r w:rsidR="00E5067B">
        <w:rPr>
          <w:rFonts w:ascii="Times New Roman" w:hAnsi="Times New Roman" w:cs="Times New Roman"/>
        </w:rPr>
        <w:t xml:space="preserve"> </w:t>
      </w:r>
      <w:r w:rsidR="00E5067B">
        <w:rPr>
          <w:rFonts w:ascii="Times New Roman" w:hAnsi="Times New Roman" w:cs="Times New Roman"/>
        </w:rPr>
        <w:fldChar w:fldCharType="begin"/>
      </w:r>
      <w:r w:rsidR="00E5067B">
        <w:rPr>
          <w:rFonts w:ascii="Times New Roman" w:hAnsi="Times New Roman" w:cs="Times New Roman"/>
        </w:rPr>
        <w:instrText xml:space="preserve"> ADDIN ZOTERO_ITEM CSL_CITATION {"citationID":"ipWbLZlA","properties":{"formattedCitation":"(Jackson, 2012)","plainCitation":"(Jackson, 2012)","noteIndex":0},"citationItems":[{"id":1261,"uris":["http://zotero.org/users/local/jsvqEXt1/items/9GG59VVN"],"uri":["http://zotero.org/users/local/jsvqEXt1/items/9GG59VVN"],"itemData":{"id":1261,"type":"book","title":"The media and underage drinking and driving: A study of student perceptions at one mid-sized southern university","publisher":"Southeastern Louisiana University","source":"Google Scholar","title-short":"The media and underage drinking and driving","author":[{"family":"Jackson","given":"Melinda Ronnisha"}],"issued":{"date-parts":[["2012"]]}}}],"schema":"https://github.com/citation-style-language/schema/raw/master/csl-citation.json"} </w:instrText>
      </w:r>
      <w:r w:rsidR="00E5067B">
        <w:rPr>
          <w:rFonts w:ascii="Times New Roman" w:hAnsi="Times New Roman" w:cs="Times New Roman"/>
        </w:rPr>
        <w:fldChar w:fldCharType="separate"/>
      </w:r>
      <w:r w:rsidR="00E5067B" w:rsidRPr="00E5067B">
        <w:rPr>
          <w:rFonts w:ascii="Times New Roman" w:hAnsi="Times New Roman" w:cs="Times New Roman"/>
        </w:rPr>
        <w:t>(Jackson, 2012)</w:t>
      </w:r>
      <w:r w:rsidR="00E5067B">
        <w:rPr>
          <w:rFonts w:ascii="Times New Roman" w:hAnsi="Times New Roman" w:cs="Times New Roman"/>
        </w:rPr>
        <w:fldChar w:fldCharType="end"/>
      </w:r>
      <w:r w:rsidRPr="008D5D4A">
        <w:rPr>
          <w:rFonts w:ascii="Times New Roman" w:hAnsi="Times New Roman" w:cs="Times New Roman"/>
        </w:rPr>
        <w:t>. Should a juvenile be punished as an adult is not a relevant factor, since the only factor to be considered, is the crime committed, and whether or not it was premeditated or committed out of anger or unchecked emotion. Everyone deserves a second chance to be redeemed. Sometimes suffering after realizing one’s mistake and feeling "genuine regret" is sufficient punishment, although the law might not see it that way.  In a case of that kind</w:t>
      </w:r>
      <w:r w:rsidR="00B13671">
        <w:rPr>
          <w:rFonts w:ascii="Times New Roman" w:hAnsi="Times New Roman" w:cs="Times New Roman"/>
        </w:rPr>
        <w:t>,</w:t>
      </w:r>
      <w:r w:rsidRPr="008D5D4A">
        <w:rPr>
          <w:rFonts w:ascii="Times New Roman" w:hAnsi="Times New Roman" w:cs="Times New Roman"/>
        </w:rPr>
        <w:t xml:space="preserve"> I think the punishment being handed out should take into consideration the persons redeemable qualities.</w:t>
      </w:r>
    </w:p>
    <w:p w14:paraId="4B2BF0B3" w14:textId="6FBDD765" w:rsidR="00E5067B" w:rsidRDefault="00E5067B" w:rsidP="00E5067B">
      <w:pPr>
        <w:pStyle w:val="Title2"/>
        <w:jc w:val="left"/>
        <w:rPr>
          <w:rFonts w:ascii="Times New Roman" w:hAnsi="Times New Roman" w:cs="Times New Roman"/>
        </w:rPr>
      </w:pPr>
    </w:p>
    <w:p w14:paraId="195BB290" w14:textId="6DDE0604" w:rsidR="00E5067B" w:rsidRDefault="00E5067B" w:rsidP="00E5067B">
      <w:pPr>
        <w:pStyle w:val="Title2"/>
        <w:jc w:val="left"/>
        <w:rPr>
          <w:rFonts w:ascii="Times New Roman" w:hAnsi="Times New Roman" w:cs="Times New Roman"/>
        </w:rPr>
      </w:pPr>
    </w:p>
    <w:p w14:paraId="7999C122" w14:textId="376B1081" w:rsidR="00E5067B" w:rsidRPr="00E5067B" w:rsidRDefault="00E5067B" w:rsidP="00E5067B">
      <w:pPr>
        <w:pStyle w:val="Title2"/>
        <w:rPr>
          <w:rFonts w:ascii="Times New Roman" w:hAnsi="Times New Roman" w:cs="Times New Roman"/>
          <w:b/>
          <w:bCs/>
        </w:rPr>
      </w:pPr>
      <w:r w:rsidRPr="00E5067B">
        <w:rPr>
          <w:rFonts w:ascii="Times New Roman" w:hAnsi="Times New Roman" w:cs="Times New Roman"/>
          <w:b/>
          <w:bCs/>
        </w:rPr>
        <w:lastRenderedPageBreak/>
        <w:t>References</w:t>
      </w:r>
      <w:bookmarkStart w:id="0" w:name="_GoBack"/>
      <w:bookmarkEnd w:id="0"/>
    </w:p>
    <w:p w14:paraId="147DCD2D" w14:textId="77777777" w:rsidR="00E5067B" w:rsidRPr="00E5067B" w:rsidRDefault="00E5067B" w:rsidP="00E5067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E5067B">
        <w:rPr>
          <w:rFonts w:ascii="Times New Roman" w:hAnsi="Times New Roman" w:cs="Times New Roman"/>
        </w:rPr>
        <w:t>Hemmens</w:t>
      </w:r>
      <w:proofErr w:type="spellEnd"/>
      <w:r w:rsidRPr="00E5067B">
        <w:rPr>
          <w:rFonts w:ascii="Times New Roman" w:hAnsi="Times New Roman" w:cs="Times New Roman"/>
        </w:rPr>
        <w:t xml:space="preserve">, C., Brody, D. C., &amp; Spohn, C. (2019). </w:t>
      </w:r>
      <w:r w:rsidRPr="00E5067B">
        <w:rPr>
          <w:rFonts w:ascii="Times New Roman" w:hAnsi="Times New Roman" w:cs="Times New Roman"/>
          <w:i/>
          <w:iCs/>
        </w:rPr>
        <w:t>Criminal courts: A contemporary perspective</w:t>
      </w:r>
      <w:r w:rsidRPr="00E5067B">
        <w:rPr>
          <w:rFonts w:ascii="Times New Roman" w:hAnsi="Times New Roman" w:cs="Times New Roman"/>
        </w:rPr>
        <w:t>. Sage Publications.</w:t>
      </w:r>
    </w:p>
    <w:p w14:paraId="393500A1" w14:textId="77777777" w:rsidR="00E5067B" w:rsidRPr="00E5067B" w:rsidRDefault="00E5067B" w:rsidP="00E5067B">
      <w:pPr>
        <w:pStyle w:val="Bibliography"/>
        <w:rPr>
          <w:rFonts w:ascii="Times New Roman" w:hAnsi="Times New Roman" w:cs="Times New Roman"/>
        </w:rPr>
      </w:pPr>
      <w:r w:rsidRPr="00E5067B">
        <w:rPr>
          <w:rFonts w:ascii="Times New Roman" w:hAnsi="Times New Roman" w:cs="Times New Roman"/>
        </w:rPr>
        <w:t xml:space="preserve">Jackson, M. R. (2012). </w:t>
      </w:r>
      <w:r w:rsidRPr="00E5067B">
        <w:rPr>
          <w:rFonts w:ascii="Times New Roman" w:hAnsi="Times New Roman" w:cs="Times New Roman"/>
          <w:i/>
          <w:iCs/>
        </w:rPr>
        <w:t>The media and underage drinking and driving: A study of student perceptions at one mid-sized southern university</w:t>
      </w:r>
      <w:r w:rsidRPr="00E5067B">
        <w:rPr>
          <w:rFonts w:ascii="Times New Roman" w:hAnsi="Times New Roman" w:cs="Times New Roman"/>
        </w:rPr>
        <w:t>. Southeastern Louisiana University.</w:t>
      </w:r>
    </w:p>
    <w:p w14:paraId="21650958" w14:textId="7E3611B9" w:rsidR="00E5067B" w:rsidRPr="008D5D4A" w:rsidRDefault="00E5067B" w:rsidP="00E5067B">
      <w:pPr>
        <w:pStyle w:val="Title2"/>
        <w:jc w:val="left"/>
        <w:rPr>
          <w:rFonts w:ascii="Times New Roman" w:hAnsi="Times New Roman" w:cs="Times New Roman"/>
        </w:rPr>
      </w:pPr>
      <w:r>
        <w:rPr>
          <w:rFonts w:ascii="Times New Roman" w:hAnsi="Times New Roman" w:cs="Times New Roman"/>
        </w:rPr>
        <w:fldChar w:fldCharType="end"/>
      </w:r>
    </w:p>
    <w:sectPr w:rsidR="00E5067B" w:rsidRPr="008D5D4A">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298A" w14:textId="77777777" w:rsidR="009A77BB" w:rsidRDefault="009A77BB">
      <w:pPr>
        <w:spacing w:line="240" w:lineRule="auto"/>
      </w:pPr>
      <w:r>
        <w:separator/>
      </w:r>
    </w:p>
    <w:p w14:paraId="578B4735" w14:textId="77777777" w:rsidR="009A77BB" w:rsidRDefault="009A77BB"/>
  </w:endnote>
  <w:endnote w:type="continuationSeparator" w:id="0">
    <w:p w14:paraId="11E783F3" w14:textId="77777777" w:rsidR="009A77BB" w:rsidRDefault="009A77BB">
      <w:pPr>
        <w:spacing w:line="240" w:lineRule="auto"/>
      </w:pPr>
      <w:r>
        <w:continuationSeparator/>
      </w:r>
    </w:p>
    <w:p w14:paraId="79BDCA7B" w14:textId="77777777" w:rsidR="009A77BB" w:rsidRDefault="009A7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06BEF" w14:textId="77777777" w:rsidR="009A77BB" w:rsidRDefault="009A77BB">
      <w:pPr>
        <w:spacing w:line="240" w:lineRule="auto"/>
      </w:pPr>
      <w:r>
        <w:separator/>
      </w:r>
    </w:p>
    <w:p w14:paraId="0B996181" w14:textId="77777777" w:rsidR="009A77BB" w:rsidRDefault="009A77BB"/>
  </w:footnote>
  <w:footnote w:type="continuationSeparator" w:id="0">
    <w:p w14:paraId="706C6FF4" w14:textId="77777777" w:rsidR="009A77BB" w:rsidRDefault="009A77BB">
      <w:pPr>
        <w:spacing w:line="240" w:lineRule="auto"/>
      </w:pPr>
      <w:r>
        <w:continuationSeparator/>
      </w:r>
    </w:p>
    <w:p w14:paraId="0B0FCF3E" w14:textId="77777777" w:rsidR="009A77BB" w:rsidRDefault="009A7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15AE" w14:textId="754C7FB5" w:rsidR="00E81978" w:rsidRDefault="009A77BB">
    <w:pPr>
      <w:pStyle w:val="Header"/>
    </w:pPr>
    <w:sdt>
      <w:sdtPr>
        <w:rPr>
          <w:rStyle w:val="Strong"/>
        </w:rPr>
        <w:alias w:val="Running head"/>
        <w:tag w:val=""/>
        <w:id w:val="12739865"/>
        <w:placeholder>
          <w:docPart w:val="0D34C5FFB1F7432E92B6EA27FD1F18CF"/>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4BF2">
          <w:rPr>
            <w:rStyle w:val="Strong"/>
          </w:rPr>
          <w:t>criminal court and professional ethics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C83B" w14:textId="2EB70FBC" w:rsidR="00E81978" w:rsidRDefault="005D3A03">
    <w:pPr>
      <w:pStyle w:val="Header"/>
      <w:rPr>
        <w:rStyle w:val="Strong"/>
      </w:rPr>
    </w:pPr>
    <w:r>
      <w:t xml:space="preserve">Running head: </w:t>
    </w:r>
    <w:sdt>
      <w:sdtPr>
        <w:rPr>
          <w:rStyle w:val="Strong"/>
        </w:rPr>
        <w:alias w:val="Running head"/>
        <w:tag w:val=""/>
        <w:id w:val="-696842620"/>
        <w:placeholder>
          <w:docPart w:val="F4823340928B4212B4B96EEAFB92DD5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4BF2">
          <w:rPr>
            <w:rStyle w:val="Strong"/>
          </w:rPr>
          <w:t>criminal court and professional ethics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IjMjY3NjY0NDcwsjYyUdpeDU4uLM/DyQAqNaAPrAJpAsAAAA"/>
  </w:docVars>
  <w:rsids>
    <w:rsidRoot w:val="00F44BF2"/>
    <w:rsid w:val="0005506B"/>
    <w:rsid w:val="000D3F41"/>
    <w:rsid w:val="00226807"/>
    <w:rsid w:val="00327FBC"/>
    <w:rsid w:val="00355DCA"/>
    <w:rsid w:val="00551A02"/>
    <w:rsid w:val="005534FA"/>
    <w:rsid w:val="005D3A03"/>
    <w:rsid w:val="00623DB3"/>
    <w:rsid w:val="0065282B"/>
    <w:rsid w:val="0067299F"/>
    <w:rsid w:val="0070370D"/>
    <w:rsid w:val="0071492D"/>
    <w:rsid w:val="008002C0"/>
    <w:rsid w:val="008143A6"/>
    <w:rsid w:val="008C5323"/>
    <w:rsid w:val="008D5D4A"/>
    <w:rsid w:val="009A6A3B"/>
    <w:rsid w:val="009A7295"/>
    <w:rsid w:val="009A77BB"/>
    <w:rsid w:val="00A003F2"/>
    <w:rsid w:val="00B0249A"/>
    <w:rsid w:val="00B13671"/>
    <w:rsid w:val="00B823AA"/>
    <w:rsid w:val="00BA45DB"/>
    <w:rsid w:val="00BF4184"/>
    <w:rsid w:val="00C010A0"/>
    <w:rsid w:val="00C0601E"/>
    <w:rsid w:val="00C30B3B"/>
    <w:rsid w:val="00C31D30"/>
    <w:rsid w:val="00CD6E39"/>
    <w:rsid w:val="00CF6E91"/>
    <w:rsid w:val="00D07CD0"/>
    <w:rsid w:val="00D529FD"/>
    <w:rsid w:val="00D85B68"/>
    <w:rsid w:val="00D90AB0"/>
    <w:rsid w:val="00DF3044"/>
    <w:rsid w:val="00DF677D"/>
    <w:rsid w:val="00E5067B"/>
    <w:rsid w:val="00E6004D"/>
    <w:rsid w:val="00E81978"/>
    <w:rsid w:val="00F379B7"/>
    <w:rsid w:val="00F41B7D"/>
    <w:rsid w:val="00F44BF2"/>
    <w:rsid w:val="00F525FA"/>
    <w:rsid w:val="00FE2F6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7C625"/>
  <w15:chartTrackingRefBased/>
  <w15:docId w15:val="{CEF174D2-57B0-4644-A5EB-5E44AC18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902A3D7B3A4AFD97E93D5CCCE47294"/>
        <w:category>
          <w:name w:val="General"/>
          <w:gallery w:val="placeholder"/>
        </w:category>
        <w:types>
          <w:type w:val="bbPlcHdr"/>
        </w:types>
        <w:behaviors>
          <w:behavior w:val="content"/>
        </w:behaviors>
        <w:guid w:val="{7F9F6ED0-BDE3-4EB3-8EDC-63D8B473DEB1}"/>
      </w:docPartPr>
      <w:docPartBody>
        <w:p w:rsidR="007230E0" w:rsidRDefault="007E722B">
          <w:pPr>
            <w:pStyle w:val="FE902A3D7B3A4AFD97E93D5CCCE47294"/>
          </w:pPr>
          <w:r>
            <w:t>[Title Here, up to 12 Words, on One to Two Lines]</w:t>
          </w:r>
        </w:p>
      </w:docPartBody>
    </w:docPart>
    <w:docPart>
      <w:docPartPr>
        <w:name w:val="0D34C5FFB1F7432E92B6EA27FD1F18CF"/>
        <w:category>
          <w:name w:val="General"/>
          <w:gallery w:val="placeholder"/>
        </w:category>
        <w:types>
          <w:type w:val="bbPlcHdr"/>
        </w:types>
        <w:behaviors>
          <w:behavior w:val="content"/>
        </w:behaviors>
        <w:guid w:val="{641F7912-365A-482D-B7FE-38875A502A85}"/>
      </w:docPartPr>
      <w:docPartBody>
        <w:p w:rsidR="007230E0" w:rsidRDefault="007E722B">
          <w:pPr>
            <w:pStyle w:val="0D34C5FFB1F7432E92B6EA27FD1F18CF"/>
          </w:pPr>
          <w:r w:rsidRPr="005D3A03">
            <w:t>Figures title:</w:t>
          </w:r>
        </w:p>
      </w:docPartBody>
    </w:docPart>
    <w:docPart>
      <w:docPartPr>
        <w:name w:val="F4823340928B4212B4B96EEAFB92DD5E"/>
        <w:category>
          <w:name w:val="General"/>
          <w:gallery w:val="placeholder"/>
        </w:category>
        <w:types>
          <w:type w:val="bbPlcHdr"/>
        </w:types>
        <w:behaviors>
          <w:behavior w:val="content"/>
        </w:behaviors>
        <w:guid w:val="{F49EB2B9-6CBD-4F6B-87C2-17A43AEB35CF}"/>
      </w:docPartPr>
      <w:docPartBody>
        <w:p w:rsidR="007230E0" w:rsidRDefault="007E722B">
          <w:pPr>
            <w:pStyle w:val="F4823340928B4212B4B96EEAFB92DD5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2B"/>
    <w:rsid w:val="000D06FC"/>
    <w:rsid w:val="007230E0"/>
    <w:rsid w:val="007E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902A3D7B3A4AFD97E93D5CCCE47294">
    <w:name w:val="FE902A3D7B3A4AFD97E93D5CCCE47294"/>
  </w:style>
  <w:style w:type="paragraph" w:customStyle="1" w:styleId="16F4CE6129AB4643BCB202DB363B470D">
    <w:name w:val="16F4CE6129AB4643BCB202DB363B470D"/>
  </w:style>
  <w:style w:type="paragraph" w:customStyle="1" w:styleId="1B5F381F12EF4A73B464EAEF5D2760CD">
    <w:name w:val="1B5F381F12EF4A73B464EAEF5D2760CD"/>
  </w:style>
  <w:style w:type="paragraph" w:customStyle="1" w:styleId="01E5472D0F644084A38F0FFC4E41342E">
    <w:name w:val="01E5472D0F644084A38F0FFC4E41342E"/>
  </w:style>
  <w:style w:type="paragraph" w:customStyle="1" w:styleId="768ED44B725A4C4CBAD61A2F02876580">
    <w:name w:val="768ED44B725A4C4CBAD61A2F02876580"/>
  </w:style>
  <w:style w:type="paragraph" w:customStyle="1" w:styleId="D972A9A747444625BBE0A5C42DC1CDA5">
    <w:name w:val="D972A9A747444625BBE0A5C42DC1CDA5"/>
  </w:style>
  <w:style w:type="character" w:styleId="Emphasis">
    <w:name w:val="Emphasis"/>
    <w:basedOn w:val="DefaultParagraphFont"/>
    <w:uiPriority w:val="4"/>
    <w:unhideWhenUsed/>
    <w:qFormat/>
    <w:rPr>
      <w:i/>
      <w:iCs/>
    </w:rPr>
  </w:style>
  <w:style w:type="paragraph" w:customStyle="1" w:styleId="270B2D2C05F1466EBF506CF9BD42A280">
    <w:name w:val="270B2D2C05F1466EBF506CF9BD42A280"/>
  </w:style>
  <w:style w:type="paragraph" w:customStyle="1" w:styleId="02FABC0FBCE14B61B298C0C2700886A5">
    <w:name w:val="02FABC0FBCE14B61B298C0C2700886A5"/>
  </w:style>
  <w:style w:type="paragraph" w:customStyle="1" w:styleId="0B06A72B73B6492DA73D8AEB21240BB6">
    <w:name w:val="0B06A72B73B6492DA73D8AEB21240BB6"/>
  </w:style>
  <w:style w:type="paragraph" w:customStyle="1" w:styleId="DDE54D1410C44EC09CA9FA4A95FB2A93">
    <w:name w:val="DDE54D1410C44EC09CA9FA4A95FB2A93"/>
  </w:style>
  <w:style w:type="paragraph" w:customStyle="1" w:styleId="FFC85508C6CA4E76AEBB874A13F0C5F1">
    <w:name w:val="FFC85508C6CA4E76AEBB874A13F0C5F1"/>
  </w:style>
  <w:style w:type="paragraph" w:customStyle="1" w:styleId="C54D542A69AD4938B17EEEA5F7AE35C5">
    <w:name w:val="C54D542A69AD4938B17EEEA5F7AE35C5"/>
  </w:style>
  <w:style w:type="paragraph" w:customStyle="1" w:styleId="73F2CDD89B8E48719D58628A62D01E09">
    <w:name w:val="73F2CDD89B8E48719D58628A62D01E09"/>
  </w:style>
  <w:style w:type="paragraph" w:customStyle="1" w:styleId="EB1E6266AF7A451692606B4F62B3200A">
    <w:name w:val="EB1E6266AF7A451692606B4F62B3200A"/>
  </w:style>
  <w:style w:type="paragraph" w:customStyle="1" w:styleId="B9D682BFA6724C49A1F8B7298785BE58">
    <w:name w:val="B9D682BFA6724C49A1F8B7298785BE58"/>
  </w:style>
  <w:style w:type="paragraph" w:customStyle="1" w:styleId="DEF0962C299C4000AAF0578199384FDF">
    <w:name w:val="DEF0962C299C4000AAF0578199384FDF"/>
  </w:style>
  <w:style w:type="paragraph" w:customStyle="1" w:styleId="B44AA75AC4214F6F864D2C2604E4E4C3">
    <w:name w:val="B44AA75AC4214F6F864D2C2604E4E4C3"/>
  </w:style>
  <w:style w:type="paragraph" w:customStyle="1" w:styleId="9F758CC8B6184A64AB7157354552E9F0">
    <w:name w:val="9F758CC8B6184A64AB7157354552E9F0"/>
  </w:style>
  <w:style w:type="paragraph" w:customStyle="1" w:styleId="8AB8CE286EEF49FFAB962471069C316F">
    <w:name w:val="8AB8CE286EEF49FFAB962471069C316F"/>
  </w:style>
  <w:style w:type="paragraph" w:customStyle="1" w:styleId="0EBFC0DDDA8A4E84AA0082D6AC799714">
    <w:name w:val="0EBFC0DDDA8A4E84AA0082D6AC799714"/>
  </w:style>
  <w:style w:type="paragraph" w:customStyle="1" w:styleId="12613143C74745CCB55658A2D6213C85">
    <w:name w:val="12613143C74745CCB55658A2D6213C85"/>
  </w:style>
  <w:style w:type="paragraph" w:customStyle="1" w:styleId="EA6011062A454D638E19BE31B0FC832E">
    <w:name w:val="EA6011062A454D638E19BE31B0FC832E"/>
  </w:style>
  <w:style w:type="paragraph" w:customStyle="1" w:styleId="6F428D654C9D4083974628CAD8DB806B">
    <w:name w:val="6F428D654C9D4083974628CAD8DB806B"/>
  </w:style>
  <w:style w:type="paragraph" w:customStyle="1" w:styleId="551D84E1950143AEB75458F038E36194">
    <w:name w:val="551D84E1950143AEB75458F038E36194"/>
  </w:style>
  <w:style w:type="paragraph" w:customStyle="1" w:styleId="EC2E0B21E708438CA7FE56DEF88295FE">
    <w:name w:val="EC2E0B21E708438CA7FE56DEF88295FE"/>
  </w:style>
  <w:style w:type="paragraph" w:customStyle="1" w:styleId="E6BA5E1CBFB0452AACDD5C4068F80C02">
    <w:name w:val="E6BA5E1CBFB0452AACDD5C4068F80C02"/>
  </w:style>
  <w:style w:type="paragraph" w:customStyle="1" w:styleId="FF948CB708224ADE8D144766DE7DFCAB">
    <w:name w:val="FF948CB708224ADE8D144766DE7DFCAB"/>
  </w:style>
  <w:style w:type="paragraph" w:customStyle="1" w:styleId="38EB4EBCC76146EF8EFE03C478D10FFB">
    <w:name w:val="38EB4EBCC76146EF8EFE03C478D10FFB"/>
  </w:style>
  <w:style w:type="paragraph" w:customStyle="1" w:styleId="3B433ACDE2AA4A4095AC6093F1260C5E">
    <w:name w:val="3B433ACDE2AA4A4095AC6093F1260C5E"/>
  </w:style>
  <w:style w:type="paragraph" w:customStyle="1" w:styleId="29CFCFD9697B4AF3B9AF5E33C190CD2B">
    <w:name w:val="29CFCFD9697B4AF3B9AF5E33C190CD2B"/>
  </w:style>
  <w:style w:type="paragraph" w:customStyle="1" w:styleId="25C21CB714FE4E4D963E59FE3089FD78">
    <w:name w:val="25C21CB714FE4E4D963E59FE3089FD78"/>
  </w:style>
  <w:style w:type="paragraph" w:customStyle="1" w:styleId="98384C330C1648B9BD9848EAC2E61500">
    <w:name w:val="98384C330C1648B9BD9848EAC2E61500"/>
  </w:style>
  <w:style w:type="paragraph" w:customStyle="1" w:styleId="82B8AFA1D5B94DDBA43A7B3A0F2D5897">
    <w:name w:val="82B8AFA1D5B94DDBA43A7B3A0F2D5897"/>
  </w:style>
  <w:style w:type="paragraph" w:customStyle="1" w:styleId="3CD08370B46B40ADA2431B212EE74650">
    <w:name w:val="3CD08370B46B40ADA2431B212EE74650"/>
  </w:style>
  <w:style w:type="paragraph" w:customStyle="1" w:styleId="9C130843EA974F5EAD8E40D129109B90">
    <w:name w:val="9C130843EA974F5EAD8E40D129109B90"/>
  </w:style>
  <w:style w:type="paragraph" w:customStyle="1" w:styleId="10F6A45D3C114AF49713016304949BA7">
    <w:name w:val="10F6A45D3C114AF49713016304949BA7"/>
  </w:style>
  <w:style w:type="paragraph" w:customStyle="1" w:styleId="74E84173361F4B1CBD7779E7D72AF52F">
    <w:name w:val="74E84173361F4B1CBD7779E7D72AF52F"/>
  </w:style>
  <w:style w:type="paragraph" w:customStyle="1" w:styleId="624E098AB5324677B1A9251EAECE6193">
    <w:name w:val="624E098AB5324677B1A9251EAECE6193"/>
  </w:style>
  <w:style w:type="paragraph" w:customStyle="1" w:styleId="15AEC9414FCC44B1AB32C4786CB3F27C">
    <w:name w:val="15AEC9414FCC44B1AB32C4786CB3F27C"/>
  </w:style>
  <w:style w:type="paragraph" w:customStyle="1" w:styleId="3298B656BB424A35B1D7BAB18AF99569">
    <w:name w:val="3298B656BB424A35B1D7BAB18AF99569"/>
  </w:style>
  <w:style w:type="paragraph" w:customStyle="1" w:styleId="B3F2D30789184F02B883411FDEC9EBF7">
    <w:name w:val="B3F2D30789184F02B883411FDEC9EBF7"/>
  </w:style>
  <w:style w:type="paragraph" w:customStyle="1" w:styleId="134116A6C951402BBFCDC3FCF531CA35">
    <w:name w:val="134116A6C951402BBFCDC3FCF531CA35"/>
  </w:style>
  <w:style w:type="paragraph" w:customStyle="1" w:styleId="1C9F0272F24B454EBCD1E7ACBCF4AC9B">
    <w:name w:val="1C9F0272F24B454EBCD1E7ACBCF4AC9B"/>
  </w:style>
  <w:style w:type="paragraph" w:customStyle="1" w:styleId="BF3DA7F88ED3483586FF9F360747C45C">
    <w:name w:val="BF3DA7F88ED3483586FF9F360747C45C"/>
  </w:style>
  <w:style w:type="paragraph" w:customStyle="1" w:styleId="46396E59E94E4145BC86CA0C29F1D8C5">
    <w:name w:val="46396E59E94E4145BC86CA0C29F1D8C5"/>
  </w:style>
  <w:style w:type="paragraph" w:customStyle="1" w:styleId="F19A292D92D3431A801188C7634EA0D5">
    <w:name w:val="F19A292D92D3431A801188C7634EA0D5"/>
  </w:style>
  <w:style w:type="paragraph" w:customStyle="1" w:styleId="57B76EFDACCC49D09217EE3EDF150572">
    <w:name w:val="57B76EFDACCC49D09217EE3EDF150572"/>
  </w:style>
  <w:style w:type="paragraph" w:customStyle="1" w:styleId="EC58596F3FB04B6EAB0F113336701318">
    <w:name w:val="EC58596F3FB04B6EAB0F113336701318"/>
  </w:style>
  <w:style w:type="paragraph" w:customStyle="1" w:styleId="F3B6B01AAE4B4919BD232836DAE48E6E">
    <w:name w:val="F3B6B01AAE4B4919BD232836DAE48E6E"/>
  </w:style>
  <w:style w:type="paragraph" w:customStyle="1" w:styleId="9EA230FE2E8A431EA9CDBAFD5B7E4448">
    <w:name w:val="9EA230FE2E8A431EA9CDBAFD5B7E4448"/>
  </w:style>
  <w:style w:type="paragraph" w:customStyle="1" w:styleId="022A87ABF3464BAC86768FC03EDE8D10">
    <w:name w:val="022A87ABF3464BAC86768FC03EDE8D10"/>
  </w:style>
  <w:style w:type="paragraph" w:customStyle="1" w:styleId="CA9C127F38C84EC683E7AFC36F31E85B">
    <w:name w:val="CA9C127F38C84EC683E7AFC36F31E85B"/>
  </w:style>
  <w:style w:type="paragraph" w:customStyle="1" w:styleId="3E62F9D139B5429DAC90B3FAD12BC878">
    <w:name w:val="3E62F9D139B5429DAC90B3FAD12BC878"/>
  </w:style>
  <w:style w:type="paragraph" w:customStyle="1" w:styleId="B93B27CA268F4B30AB040C15001AEA69">
    <w:name w:val="B93B27CA268F4B30AB040C15001AEA69"/>
  </w:style>
  <w:style w:type="paragraph" w:customStyle="1" w:styleId="E0A942D5ADE240C18CC48B6883EE8656">
    <w:name w:val="E0A942D5ADE240C18CC48B6883EE8656"/>
  </w:style>
  <w:style w:type="paragraph" w:customStyle="1" w:styleId="A04376E21E654228853773A6A4546CAA">
    <w:name w:val="A04376E21E654228853773A6A4546CAA"/>
  </w:style>
  <w:style w:type="paragraph" w:customStyle="1" w:styleId="13EB6FC8CF92451A8E1D88149DE94215">
    <w:name w:val="13EB6FC8CF92451A8E1D88149DE94215"/>
  </w:style>
  <w:style w:type="paragraph" w:customStyle="1" w:styleId="57E13E19F1BD468DACAFBCB36E67D36A">
    <w:name w:val="57E13E19F1BD468DACAFBCB36E67D36A"/>
  </w:style>
  <w:style w:type="paragraph" w:customStyle="1" w:styleId="45EFE33C60A349F39625EFF79C799383">
    <w:name w:val="45EFE33C60A349F39625EFF79C799383"/>
  </w:style>
  <w:style w:type="paragraph" w:customStyle="1" w:styleId="A193766ABD264FC59805E077C61A33E3">
    <w:name w:val="A193766ABD264FC59805E077C61A33E3"/>
  </w:style>
  <w:style w:type="paragraph" w:customStyle="1" w:styleId="79F5E7571B6446B097900ED9E58C420B">
    <w:name w:val="79F5E7571B6446B097900ED9E58C420B"/>
  </w:style>
  <w:style w:type="paragraph" w:customStyle="1" w:styleId="0D34C5FFB1F7432E92B6EA27FD1F18CF">
    <w:name w:val="0D34C5FFB1F7432E92B6EA27FD1F18CF"/>
  </w:style>
  <w:style w:type="paragraph" w:customStyle="1" w:styleId="F4823340928B4212B4B96EEAFB92DD5E">
    <w:name w:val="F4823340928B4212B4B96EEAFB92DD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court and professional ethics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887BA6-F1D0-43E5-9E7B-75190370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142</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Assignment</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
  <dc:creator>Morning</dc:creator>
  <cp:keywords/>
  <dc:description/>
  <cp:lastModifiedBy>Morning</cp:lastModifiedBy>
  <cp:revision>77</cp:revision>
  <dcterms:created xsi:type="dcterms:W3CDTF">2019-09-18T06:39:00Z</dcterms:created>
  <dcterms:modified xsi:type="dcterms:W3CDTF">2019-09-18T10:13:00Z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id="b4hkqhAb"/&gt;&lt;style id="http://www.zotero.org/styles/apa" locale="en-US" hasBibliography="1" bibliographyStyleHasBeenSet="1"/&gt;&lt;prefs&gt;&lt;pref name="fieldType" value="Field"/&gt;&lt;/prefs&gt;&lt;/data&gt;</vt:lpwstr>
  </property>
</Properties>
</file>