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A8" w:rsidRDefault="004B25A6" w:rsidP="004B25A6">
      <w:pPr>
        <w:tabs>
          <w:tab w:val="left" w:pos="4208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4B25A6" w:rsidRDefault="004B25A6" w:rsidP="004B25A6">
      <w:pPr>
        <w:tabs>
          <w:tab w:val="left" w:pos="4208"/>
        </w:tabs>
        <w:spacing w:after="0" w:line="480" w:lineRule="auto"/>
        <w:rPr>
          <w:rFonts w:cs="Times New Roman"/>
          <w:szCs w:val="24"/>
        </w:rPr>
      </w:pPr>
    </w:p>
    <w:p w:rsidR="004B25A6" w:rsidRDefault="004B25A6" w:rsidP="004B25A6">
      <w:pPr>
        <w:tabs>
          <w:tab w:val="left" w:pos="4208"/>
        </w:tabs>
        <w:spacing w:after="0" w:line="480" w:lineRule="auto"/>
        <w:rPr>
          <w:rFonts w:cs="Times New Roman"/>
          <w:szCs w:val="24"/>
        </w:rPr>
      </w:pPr>
    </w:p>
    <w:p w:rsidR="004B25A6" w:rsidRDefault="004B25A6" w:rsidP="004B25A6">
      <w:pPr>
        <w:tabs>
          <w:tab w:val="left" w:pos="4208"/>
        </w:tabs>
        <w:spacing w:after="0" w:line="480" w:lineRule="auto"/>
        <w:rPr>
          <w:rFonts w:cs="Times New Roman"/>
          <w:szCs w:val="24"/>
        </w:rPr>
      </w:pPr>
    </w:p>
    <w:p w:rsidR="004B25A6" w:rsidRDefault="004B25A6" w:rsidP="004B25A6">
      <w:pPr>
        <w:tabs>
          <w:tab w:val="left" w:pos="4208"/>
        </w:tabs>
        <w:spacing w:after="0" w:line="480" w:lineRule="auto"/>
        <w:rPr>
          <w:rFonts w:cs="Times New Roman"/>
          <w:szCs w:val="24"/>
        </w:rPr>
      </w:pPr>
    </w:p>
    <w:p w:rsidR="004B25A6" w:rsidRDefault="004B25A6" w:rsidP="004B25A6">
      <w:pPr>
        <w:tabs>
          <w:tab w:val="left" w:pos="4208"/>
        </w:tabs>
        <w:spacing w:after="0" w:line="480" w:lineRule="auto"/>
        <w:rPr>
          <w:rFonts w:cs="Times New Roman"/>
          <w:szCs w:val="24"/>
        </w:rPr>
      </w:pPr>
    </w:p>
    <w:p w:rsidR="004B25A6" w:rsidRDefault="004B25A6" w:rsidP="004B25A6">
      <w:pPr>
        <w:tabs>
          <w:tab w:val="left" w:pos="4208"/>
        </w:tabs>
        <w:spacing w:after="0" w:line="480" w:lineRule="auto"/>
        <w:rPr>
          <w:rFonts w:cs="Times New Roman"/>
          <w:szCs w:val="24"/>
        </w:rPr>
      </w:pPr>
    </w:p>
    <w:p w:rsidR="004B25A6" w:rsidRDefault="004B25A6" w:rsidP="004B25A6">
      <w:pPr>
        <w:tabs>
          <w:tab w:val="left" w:pos="4208"/>
        </w:tabs>
        <w:spacing w:after="0" w:line="480" w:lineRule="auto"/>
        <w:rPr>
          <w:rFonts w:cs="Times New Roman"/>
          <w:szCs w:val="24"/>
        </w:rPr>
      </w:pPr>
    </w:p>
    <w:p w:rsidR="004B25A6" w:rsidRDefault="004B25A6" w:rsidP="004B25A6">
      <w:pPr>
        <w:tabs>
          <w:tab w:val="left" w:pos="4208"/>
        </w:tabs>
        <w:spacing w:after="0" w:line="480" w:lineRule="auto"/>
        <w:rPr>
          <w:rFonts w:cs="Times New Roman"/>
          <w:szCs w:val="24"/>
        </w:rPr>
      </w:pPr>
    </w:p>
    <w:p w:rsidR="004B25A6" w:rsidRPr="004B25A6" w:rsidRDefault="004B25A6" w:rsidP="004B25A6">
      <w:pPr>
        <w:tabs>
          <w:tab w:val="left" w:pos="4208"/>
        </w:tabs>
        <w:spacing w:after="0" w:line="480" w:lineRule="auto"/>
        <w:rPr>
          <w:rFonts w:cs="Times New Roman"/>
          <w:szCs w:val="24"/>
        </w:rPr>
      </w:pPr>
    </w:p>
    <w:p w:rsidR="00FF66A8" w:rsidRPr="004B25A6" w:rsidRDefault="00FF66A8" w:rsidP="004B25A6">
      <w:pPr>
        <w:spacing w:after="0" w:line="480" w:lineRule="auto"/>
        <w:jc w:val="center"/>
        <w:rPr>
          <w:rFonts w:cs="Times New Roman"/>
          <w:szCs w:val="24"/>
        </w:rPr>
      </w:pPr>
      <w:r w:rsidRPr="004B25A6">
        <w:rPr>
          <w:rFonts w:cs="Times New Roman"/>
          <w:szCs w:val="24"/>
        </w:rPr>
        <w:t>Assignment 2</w:t>
      </w:r>
    </w:p>
    <w:p w:rsidR="00FF66A8" w:rsidRPr="004B25A6" w:rsidRDefault="00FF66A8" w:rsidP="004B25A6">
      <w:pPr>
        <w:spacing w:after="0" w:line="480" w:lineRule="auto"/>
        <w:jc w:val="center"/>
        <w:rPr>
          <w:rFonts w:cs="Times New Roman"/>
          <w:szCs w:val="24"/>
        </w:rPr>
      </w:pPr>
      <w:r w:rsidRPr="004B25A6">
        <w:rPr>
          <w:rFonts w:cs="Times New Roman"/>
          <w:szCs w:val="24"/>
        </w:rPr>
        <w:t>[Name of the Writer]</w:t>
      </w:r>
    </w:p>
    <w:p w:rsidR="00FF66A8" w:rsidRPr="004B25A6" w:rsidRDefault="00FF66A8" w:rsidP="004B25A6">
      <w:pPr>
        <w:spacing w:line="480" w:lineRule="auto"/>
        <w:jc w:val="center"/>
        <w:rPr>
          <w:rFonts w:cs="Times New Roman"/>
          <w:szCs w:val="24"/>
        </w:rPr>
      </w:pPr>
      <w:r w:rsidRPr="004B25A6">
        <w:rPr>
          <w:rFonts w:cs="Times New Roman"/>
          <w:szCs w:val="24"/>
        </w:rPr>
        <w:t>[Name of the Institution]</w:t>
      </w:r>
    </w:p>
    <w:p w:rsidR="00FF66A8" w:rsidRPr="004B25A6" w:rsidRDefault="00FF66A8" w:rsidP="004B25A6">
      <w:pPr>
        <w:spacing w:line="480" w:lineRule="auto"/>
        <w:rPr>
          <w:rFonts w:cs="Times New Roman"/>
          <w:szCs w:val="24"/>
        </w:rPr>
      </w:pPr>
      <w:r w:rsidRPr="004B25A6">
        <w:rPr>
          <w:rFonts w:cs="Times New Roman"/>
          <w:szCs w:val="24"/>
        </w:rPr>
        <w:br w:type="page"/>
      </w:r>
    </w:p>
    <w:p w:rsidR="002E7099" w:rsidRPr="004B25A6" w:rsidRDefault="003313A5" w:rsidP="004B25A6">
      <w:pPr>
        <w:spacing w:line="480" w:lineRule="auto"/>
        <w:jc w:val="center"/>
        <w:rPr>
          <w:rFonts w:cs="Times New Roman"/>
          <w:szCs w:val="24"/>
        </w:rPr>
      </w:pPr>
      <w:r w:rsidRPr="004B25A6">
        <w:rPr>
          <w:rFonts w:cs="Times New Roman"/>
          <w:szCs w:val="24"/>
        </w:rPr>
        <w:lastRenderedPageBreak/>
        <w:t>Assignment</w:t>
      </w:r>
      <w:r w:rsidR="002E7099" w:rsidRPr="004B25A6">
        <w:rPr>
          <w:rFonts w:cs="Times New Roman"/>
          <w:szCs w:val="24"/>
        </w:rPr>
        <w:t xml:space="preserve"> 2</w:t>
      </w:r>
    </w:p>
    <w:p w:rsidR="003313A5" w:rsidRPr="004B25A6" w:rsidRDefault="003313A5" w:rsidP="004B25A6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Cs w:val="24"/>
        </w:rPr>
      </w:pPr>
      <w:r w:rsidRPr="004B25A6">
        <w:rPr>
          <w:rFonts w:cs="Times New Roman"/>
          <w:szCs w:val="24"/>
        </w:rPr>
        <w:t>Garret</w:t>
      </w:r>
      <w:r w:rsidR="00254160" w:rsidRPr="004B25A6">
        <w:rPr>
          <w:rFonts w:cs="Times New Roman"/>
          <w:szCs w:val="24"/>
        </w:rPr>
        <w:t xml:space="preserve"> James H</w:t>
      </w:r>
      <w:r w:rsidRPr="004B25A6">
        <w:rPr>
          <w:rFonts w:cs="Times New Roman"/>
          <w:szCs w:val="24"/>
        </w:rPr>
        <w:t xml:space="preserve">ardin, </w:t>
      </w:r>
      <w:r w:rsidR="00254160" w:rsidRPr="004B25A6">
        <w:rPr>
          <w:rFonts w:cs="Times New Roman"/>
          <w:szCs w:val="24"/>
        </w:rPr>
        <w:t xml:space="preserve">a well-known American ecologist, was born on April 21, 1915. He was the first person who warned the </w:t>
      </w:r>
      <w:r w:rsidR="0052604A">
        <w:rPr>
          <w:rFonts w:cs="Times New Roman"/>
          <w:szCs w:val="24"/>
        </w:rPr>
        <w:t>world about the consequences of</w:t>
      </w:r>
      <w:r w:rsidR="00254160" w:rsidRPr="004B25A6">
        <w:rPr>
          <w:rFonts w:cs="Times New Roman"/>
          <w:szCs w:val="24"/>
        </w:rPr>
        <w:t xml:space="preserve"> the dangers that could incur </w:t>
      </w:r>
      <w:r w:rsidR="00F26DBC" w:rsidRPr="004B25A6">
        <w:rPr>
          <w:rFonts w:cs="Times New Roman"/>
          <w:szCs w:val="24"/>
        </w:rPr>
        <w:t>due to th</w:t>
      </w:r>
      <w:r w:rsidR="00254160" w:rsidRPr="004B25A6">
        <w:rPr>
          <w:rFonts w:cs="Times New Roman"/>
          <w:szCs w:val="24"/>
        </w:rPr>
        <w:t>e</w:t>
      </w:r>
      <w:r w:rsidR="00F26DBC" w:rsidRPr="004B25A6">
        <w:rPr>
          <w:rFonts w:cs="Times New Roman"/>
          <w:szCs w:val="24"/>
        </w:rPr>
        <w:t xml:space="preserve"> human</w:t>
      </w:r>
      <w:r w:rsidR="00254160" w:rsidRPr="004B25A6">
        <w:rPr>
          <w:rFonts w:cs="Times New Roman"/>
          <w:szCs w:val="24"/>
        </w:rPr>
        <w:t xml:space="preserve"> overpopulation</w:t>
      </w:r>
      <w:r w:rsidR="00C96DC4" w:rsidRPr="004B25A6">
        <w:rPr>
          <w:rFonts w:cs="Times New Roman"/>
          <w:szCs w:val="24"/>
        </w:rPr>
        <w:t xml:space="preserve"> on planet E</w:t>
      </w:r>
      <w:r w:rsidR="00F26DBC" w:rsidRPr="004B25A6">
        <w:rPr>
          <w:rFonts w:cs="Times New Roman"/>
          <w:szCs w:val="24"/>
        </w:rPr>
        <w:t xml:space="preserve">arth. </w:t>
      </w:r>
      <w:r w:rsidR="00254160" w:rsidRPr="004B25A6">
        <w:rPr>
          <w:rFonts w:cs="Times New Roman"/>
          <w:szCs w:val="24"/>
        </w:rPr>
        <w:t xml:space="preserve"> </w:t>
      </w:r>
      <w:r w:rsidR="00C96DC4" w:rsidRPr="004B25A6">
        <w:rPr>
          <w:rFonts w:cs="Times New Roman"/>
          <w:szCs w:val="24"/>
        </w:rPr>
        <w:t xml:space="preserve">Hardin presented his </w:t>
      </w:r>
      <w:r w:rsidR="00D85E31" w:rsidRPr="004B25A6">
        <w:rPr>
          <w:rFonts w:cs="Times New Roman"/>
          <w:szCs w:val="24"/>
        </w:rPr>
        <w:t>views</w:t>
      </w:r>
      <w:r w:rsidR="00C56D77" w:rsidRPr="004B25A6">
        <w:rPr>
          <w:rFonts w:cs="Times New Roman"/>
          <w:szCs w:val="24"/>
        </w:rPr>
        <w:t xml:space="preserve"> in the famous </w:t>
      </w:r>
      <w:r w:rsidR="00A85EE8" w:rsidRPr="004B25A6">
        <w:rPr>
          <w:rFonts w:cs="Times New Roman"/>
          <w:szCs w:val="24"/>
        </w:rPr>
        <w:t>theory, “the tragedy of commons”</w:t>
      </w:r>
      <w:r w:rsidR="004A7E85" w:rsidRPr="004B25A6">
        <w:rPr>
          <w:rFonts w:cs="Times New Roman"/>
          <w:szCs w:val="24"/>
        </w:rPr>
        <w:t xml:space="preserve"> on 13 </w:t>
      </w:r>
      <w:r w:rsidR="003B5754" w:rsidRPr="004B25A6">
        <w:rPr>
          <w:rFonts w:cs="Times New Roman"/>
          <w:szCs w:val="24"/>
        </w:rPr>
        <w:t>December</w:t>
      </w:r>
      <w:r w:rsidR="004A7E85" w:rsidRPr="004B25A6">
        <w:rPr>
          <w:rFonts w:cs="Times New Roman"/>
          <w:szCs w:val="24"/>
        </w:rPr>
        <w:t xml:space="preserve"> 1968. </w:t>
      </w:r>
      <w:r w:rsidR="00750EBD" w:rsidRPr="004B25A6">
        <w:rPr>
          <w:rFonts w:cs="Times New Roman"/>
          <w:szCs w:val="24"/>
        </w:rPr>
        <w:t>This theory was an effort to draw the attention of the world towards "the damage that innocent actions by individuals can inflict on the environment"</w:t>
      </w:r>
      <w:r w:rsidR="00162CAA" w:rsidRPr="004B25A6">
        <w:rPr>
          <w:rFonts w:cs="Times New Roman"/>
          <w:szCs w:val="24"/>
        </w:rPr>
        <w:t>(</w:t>
      </w:r>
      <w:r w:rsidR="00162CAA" w:rsidRPr="004B25A6">
        <w:rPr>
          <w:rFonts w:cs="Times New Roman"/>
          <w:color w:val="222222"/>
          <w:szCs w:val="24"/>
          <w:shd w:val="clear" w:color="auto" w:fill="FFFFFF"/>
        </w:rPr>
        <w:t>Hardin, 1968)</w:t>
      </w:r>
      <w:r w:rsidR="00750EBD" w:rsidRPr="004B25A6">
        <w:rPr>
          <w:rFonts w:cs="Times New Roman"/>
          <w:szCs w:val="24"/>
        </w:rPr>
        <w:t>.</w:t>
      </w:r>
    </w:p>
    <w:p w:rsidR="00E05C78" w:rsidRPr="004B25A6" w:rsidRDefault="007C2B02" w:rsidP="004B25A6">
      <w:pPr>
        <w:pStyle w:val="ListParagraph"/>
        <w:spacing w:line="480" w:lineRule="auto"/>
        <w:ind w:firstLine="720"/>
        <w:rPr>
          <w:rFonts w:cs="Times New Roman"/>
          <w:szCs w:val="24"/>
        </w:rPr>
      </w:pPr>
      <w:r w:rsidRPr="004B25A6">
        <w:rPr>
          <w:rFonts w:cs="Times New Roman"/>
          <w:szCs w:val="24"/>
        </w:rPr>
        <w:t>The “Tragedy of Commons”</w:t>
      </w:r>
      <w:r w:rsidR="001A106C" w:rsidRPr="004B25A6">
        <w:rPr>
          <w:rFonts w:cs="Times New Roman"/>
          <w:szCs w:val="24"/>
        </w:rPr>
        <w:t xml:space="preserve"> discusses </w:t>
      </w:r>
      <w:r w:rsidR="00F0563E" w:rsidRPr="004B25A6">
        <w:rPr>
          <w:rFonts w:cs="Times New Roman"/>
          <w:szCs w:val="24"/>
        </w:rPr>
        <w:t xml:space="preserve">a situation of shared resources where </w:t>
      </w:r>
      <w:proofErr w:type="gramStart"/>
      <w:r w:rsidR="00F0563E" w:rsidRPr="004B25A6">
        <w:rPr>
          <w:rFonts w:cs="Times New Roman"/>
          <w:szCs w:val="24"/>
        </w:rPr>
        <w:t>individual</w:t>
      </w:r>
      <w:proofErr w:type="gramEnd"/>
      <w:r w:rsidR="00F0563E" w:rsidRPr="004B25A6">
        <w:rPr>
          <w:rFonts w:cs="Times New Roman"/>
          <w:szCs w:val="24"/>
        </w:rPr>
        <w:t xml:space="preserve"> users, acting independently according to their own self-</w:t>
      </w:r>
      <w:r w:rsidR="003924D6" w:rsidRPr="004B25A6">
        <w:rPr>
          <w:rFonts w:cs="Times New Roman"/>
          <w:szCs w:val="24"/>
        </w:rPr>
        <w:t>interest</w:t>
      </w:r>
      <w:r w:rsidR="001A106C" w:rsidRPr="004B25A6">
        <w:rPr>
          <w:rFonts w:cs="Times New Roman"/>
          <w:szCs w:val="24"/>
        </w:rPr>
        <w:t xml:space="preserve">, act selfishly and sacrifice the common good of the users. </w:t>
      </w:r>
      <w:r w:rsidR="00862E33" w:rsidRPr="004B25A6">
        <w:rPr>
          <w:rFonts w:cs="Times New Roman"/>
          <w:szCs w:val="24"/>
        </w:rPr>
        <w:t>This the</w:t>
      </w:r>
      <w:r w:rsidR="0052604A">
        <w:rPr>
          <w:rFonts w:cs="Times New Roman"/>
          <w:szCs w:val="24"/>
        </w:rPr>
        <w:t xml:space="preserve">ory is equally supported by the </w:t>
      </w:r>
      <w:r w:rsidR="0099287B" w:rsidRPr="004B25A6">
        <w:rPr>
          <w:rFonts w:cs="Times New Roman"/>
          <w:szCs w:val="24"/>
        </w:rPr>
        <w:t xml:space="preserve">Anthropology and Archeology as the </w:t>
      </w:r>
      <w:r w:rsidR="009A5AC7" w:rsidRPr="004B25A6">
        <w:rPr>
          <w:rFonts w:cs="Times New Roman"/>
          <w:szCs w:val="24"/>
        </w:rPr>
        <w:t xml:space="preserve">adequate evidence has been </w:t>
      </w:r>
      <w:r w:rsidR="002142A1" w:rsidRPr="004B25A6">
        <w:rPr>
          <w:rFonts w:cs="Times New Roman"/>
          <w:szCs w:val="24"/>
        </w:rPr>
        <w:t>found</w:t>
      </w:r>
      <w:r w:rsidR="009A5AC7" w:rsidRPr="004B25A6">
        <w:rPr>
          <w:rFonts w:cs="Times New Roman"/>
          <w:szCs w:val="24"/>
        </w:rPr>
        <w:t xml:space="preserve"> out </w:t>
      </w:r>
      <w:r w:rsidR="00064612" w:rsidRPr="004B25A6">
        <w:rPr>
          <w:rFonts w:cs="Times New Roman"/>
          <w:szCs w:val="24"/>
        </w:rPr>
        <w:t>in the form of destructed public landscapes, ove</w:t>
      </w:r>
      <w:r w:rsidR="004D45B1" w:rsidRPr="004B25A6">
        <w:rPr>
          <w:rFonts w:cs="Times New Roman"/>
          <w:szCs w:val="24"/>
        </w:rPr>
        <w:t>rgrazing, decaying of roads and</w:t>
      </w:r>
      <w:r w:rsidR="00E03ED4" w:rsidRPr="004B25A6">
        <w:rPr>
          <w:rFonts w:cs="Times New Roman"/>
          <w:szCs w:val="24"/>
        </w:rPr>
        <w:t xml:space="preserve"> </w:t>
      </w:r>
      <w:r w:rsidR="00F04E19" w:rsidRPr="004B25A6">
        <w:rPr>
          <w:rFonts w:cs="Times New Roman"/>
          <w:szCs w:val="24"/>
        </w:rPr>
        <w:t xml:space="preserve">destroyed bridge infrastructure. </w:t>
      </w:r>
    </w:p>
    <w:p w:rsidR="009D27D3" w:rsidRPr="004B25A6" w:rsidRDefault="009D27D3" w:rsidP="004B25A6">
      <w:pPr>
        <w:pStyle w:val="ListParagraph"/>
        <w:spacing w:line="480" w:lineRule="auto"/>
        <w:ind w:firstLine="720"/>
        <w:rPr>
          <w:rFonts w:cs="Times New Roman"/>
          <w:szCs w:val="24"/>
        </w:rPr>
      </w:pPr>
    </w:p>
    <w:p w:rsidR="00E05C78" w:rsidRPr="004B25A6" w:rsidRDefault="001C3EE7" w:rsidP="004B25A6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Cs w:val="24"/>
        </w:rPr>
      </w:pPr>
      <w:r w:rsidRPr="004B25A6">
        <w:rPr>
          <w:rFonts w:cs="Times New Roman"/>
          <w:szCs w:val="24"/>
        </w:rPr>
        <w:t>Amazon is a</w:t>
      </w:r>
      <w:r w:rsidR="00491545" w:rsidRPr="004B25A6">
        <w:rPr>
          <w:rFonts w:cs="Times New Roman"/>
          <w:szCs w:val="24"/>
        </w:rPr>
        <w:t xml:space="preserve"> region in Brazil </w:t>
      </w:r>
      <w:r w:rsidR="008B37A0" w:rsidRPr="004B25A6">
        <w:rPr>
          <w:rFonts w:cs="Times New Roman"/>
          <w:szCs w:val="24"/>
        </w:rPr>
        <w:t xml:space="preserve">that is mostly composed </w:t>
      </w:r>
      <w:r w:rsidR="001A1F2C" w:rsidRPr="004B25A6">
        <w:rPr>
          <w:rFonts w:cs="Times New Roman"/>
          <w:szCs w:val="24"/>
        </w:rPr>
        <w:t xml:space="preserve">of </w:t>
      </w:r>
      <w:r w:rsidR="009C3989" w:rsidRPr="004B25A6">
        <w:rPr>
          <w:rFonts w:cs="Times New Roman"/>
          <w:szCs w:val="24"/>
        </w:rPr>
        <w:t xml:space="preserve">rainforests. </w:t>
      </w:r>
      <w:r w:rsidR="006F0E85" w:rsidRPr="004B25A6">
        <w:rPr>
          <w:rFonts w:cs="Times New Roman"/>
          <w:szCs w:val="24"/>
        </w:rPr>
        <w:t>Amazon rainforests</w:t>
      </w:r>
      <w:r w:rsidR="009C3989" w:rsidRPr="004B25A6">
        <w:rPr>
          <w:rFonts w:cs="Times New Roman"/>
          <w:szCs w:val="24"/>
        </w:rPr>
        <w:t xml:space="preserve"> cover most of the </w:t>
      </w:r>
      <w:r w:rsidR="003C5C31" w:rsidRPr="004B25A6">
        <w:rPr>
          <w:rFonts w:cs="Times New Roman"/>
          <w:szCs w:val="24"/>
        </w:rPr>
        <w:t>area of northw</w:t>
      </w:r>
      <w:r w:rsidR="00016D5E" w:rsidRPr="004B25A6">
        <w:rPr>
          <w:rFonts w:cs="Times New Roman"/>
          <w:szCs w:val="24"/>
        </w:rPr>
        <w:t xml:space="preserve">estern Brazil. The series of the largest </w:t>
      </w:r>
      <w:r w:rsidR="00B9509A" w:rsidRPr="004B25A6">
        <w:rPr>
          <w:rFonts w:cs="Times New Roman"/>
          <w:szCs w:val="24"/>
        </w:rPr>
        <w:t>rainforests</w:t>
      </w:r>
      <w:r w:rsidR="003C5C31" w:rsidRPr="004B25A6">
        <w:rPr>
          <w:rFonts w:cs="Times New Roman"/>
          <w:szCs w:val="24"/>
        </w:rPr>
        <w:t xml:space="preserve"> </w:t>
      </w:r>
      <w:r w:rsidR="00746F8D" w:rsidRPr="004B25A6">
        <w:rPr>
          <w:rFonts w:cs="Times New Roman"/>
          <w:szCs w:val="24"/>
        </w:rPr>
        <w:t>also</w:t>
      </w:r>
      <w:r w:rsidR="003C5C31" w:rsidRPr="004B25A6">
        <w:rPr>
          <w:rFonts w:cs="Times New Roman"/>
          <w:szCs w:val="24"/>
        </w:rPr>
        <w:t xml:space="preserve"> extend</w:t>
      </w:r>
      <w:r w:rsidR="00B9509A" w:rsidRPr="004B25A6">
        <w:rPr>
          <w:rFonts w:cs="Times New Roman"/>
          <w:szCs w:val="24"/>
        </w:rPr>
        <w:t>s</w:t>
      </w:r>
      <w:r w:rsidR="003C5C31" w:rsidRPr="004B25A6">
        <w:rPr>
          <w:rFonts w:cs="Times New Roman"/>
          <w:szCs w:val="24"/>
        </w:rPr>
        <w:t xml:space="preserve"> </w:t>
      </w:r>
      <w:r w:rsidR="006B3F39" w:rsidRPr="004B25A6">
        <w:rPr>
          <w:rFonts w:cs="Times New Roman"/>
          <w:szCs w:val="24"/>
        </w:rPr>
        <w:t>into Columbia, Peru and South American countries</w:t>
      </w:r>
      <w:r w:rsidR="00B9509A" w:rsidRPr="004B25A6">
        <w:rPr>
          <w:rFonts w:cs="Times New Roman"/>
          <w:szCs w:val="24"/>
        </w:rPr>
        <w:t xml:space="preserve">. The </w:t>
      </w:r>
      <w:r w:rsidR="008E47BE" w:rsidRPr="004B25A6">
        <w:rPr>
          <w:rFonts w:cs="Times New Roman"/>
          <w:szCs w:val="24"/>
        </w:rPr>
        <w:t>largest rainfor</w:t>
      </w:r>
      <w:r w:rsidR="00B80068" w:rsidRPr="004B25A6">
        <w:rPr>
          <w:rFonts w:cs="Times New Roman"/>
          <w:szCs w:val="24"/>
        </w:rPr>
        <w:t xml:space="preserve">est has been undergoing </w:t>
      </w:r>
      <w:r w:rsidR="00D95E5C" w:rsidRPr="004B25A6">
        <w:rPr>
          <w:rFonts w:cs="Times New Roman"/>
          <w:szCs w:val="24"/>
        </w:rPr>
        <w:t xml:space="preserve">deforestation at a large scale since 2005. </w:t>
      </w:r>
      <w:r w:rsidR="00D2183E" w:rsidRPr="004B25A6">
        <w:rPr>
          <w:rFonts w:cs="Times New Roman"/>
          <w:szCs w:val="24"/>
        </w:rPr>
        <w:t>Due t</w:t>
      </w:r>
      <w:r w:rsidR="00EA3903" w:rsidRPr="004B25A6">
        <w:rPr>
          <w:rFonts w:cs="Times New Roman"/>
          <w:szCs w:val="24"/>
        </w:rPr>
        <w:t>o this,</w:t>
      </w:r>
      <w:r w:rsidR="00D42A7D" w:rsidRPr="004B25A6">
        <w:rPr>
          <w:rFonts w:cs="Times New Roman"/>
          <w:szCs w:val="24"/>
        </w:rPr>
        <w:t xml:space="preserve"> a large area of the forest gets</w:t>
      </w:r>
      <w:r w:rsidR="00EA3903" w:rsidRPr="004B25A6">
        <w:rPr>
          <w:rFonts w:cs="Times New Roman"/>
          <w:szCs w:val="24"/>
        </w:rPr>
        <w:t xml:space="preserve"> removed annually. </w:t>
      </w:r>
      <w:r w:rsidR="00C533F2" w:rsidRPr="004B25A6">
        <w:rPr>
          <w:rFonts w:cs="Times New Roman"/>
          <w:szCs w:val="24"/>
        </w:rPr>
        <w:t xml:space="preserve">One of the major reasons of this deforestation is </w:t>
      </w:r>
      <w:r w:rsidR="00421039" w:rsidRPr="004B25A6">
        <w:rPr>
          <w:rFonts w:cs="Times New Roman"/>
          <w:szCs w:val="24"/>
        </w:rPr>
        <w:t xml:space="preserve">economic growth. </w:t>
      </w:r>
    </w:p>
    <w:p w:rsidR="00830C0A" w:rsidRPr="004B25A6" w:rsidRDefault="001927BE" w:rsidP="004B25A6">
      <w:pPr>
        <w:pStyle w:val="ListParagraph"/>
        <w:spacing w:line="480" w:lineRule="auto"/>
        <w:ind w:firstLine="720"/>
        <w:rPr>
          <w:rFonts w:cs="Times New Roman"/>
          <w:szCs w:val="24"/>
        </w:rPr>
      </w:pPr>
      <w:r w:rsidRPr="004B25A6">
        <w:rPr>
          <w:rFonts w:cs="Times New Roman"/>
          <w:szCs w:val="24"/>
        </w:rPr>
        <w:t xml:space="preserve">Humans have occupied a large area of </w:t>
      </w:r>
      <w:r w:rsidR="00C310ED" w:rsidRPr="004B25A6">
        <w:rPr>
          <w:rFonts w:cs="Times New Roman"/>
          <w:szCs w:val="24"/>
        </w:rPr>
        <w:t xml:space="preserve">land for the setup of industries and the construction of infrastructure </w:t>
      </w:r>
      <w:r w:rsidR="00392889" w:rsidRPr="004B25A6">
        <w:rPr>
          <w:rFonts w:cs="Times New Roman"/>
          <w:szCs w:val="24"/>
        </w:rPr>
        <w:t xml:space="preserve">like buildings. </w:t>
      </w:r>
      <w:r w:rsidR="00FA1DC2" w:rsidRPr="004B25A6">
        <w:rPr>
          <w:rFonts w:cs="Times New Roman"/>
          <w:szCs w:val="24"/>
        </w:rPr>
        <w:t>Same are the reasons behind the extensive deforestation of Amazon rainforests</w:t>
      </w:r>
      <w:r w:rsidR="00BC123C" w:rsidRPr="004B25A6">
        <w:rPr>
          <w:rFonts w:cs="Times New Roman"/>
          <w:szCs w:val="24"/>
        </w:rPr>
        <w:t xml:space="preserve"> (</w:t>
      </w:r>
      <w:r w:rsidR="00BC123C" w:rsidRPr="004B25A6">
        <w:rPr>
          <w:rFonts w:cs="Times New Roman"/>
          <w:color w:val="222222"/>
          <w:szCs w:val="24"/>
          <w:shd w:val="clear" w:color="auto" w:fill="FFFFFF"/>
        </w:rPr>
        <w:t>Reed, 2006)</w:t>
      </w:r>
      <w:r w:rsidR="00FA1DC2" w:rsidRPr="004B25A6">
        <w:rPr>
          <w:rFonts w:cs="Times New Roman"/>
          <w:szCs w:val="24"/>
        </w:rPr>
        <w:t xml:space="preserve">. </w:t>
      </w:r>
      <w:r w:rsidR="0092578B" w:rsidRPr="004B25A6">
        <w:rPr>
          <w:rFonts w:cs="Times New Roman"/>
          <w:szCs w:val="24"/>
        </w:rPr>
        <w:t xml:space="preserve">The major </w:t>
      </w:r>
      <w:r w:rsidR="00052FE7" w:rsidRPr="004B25A6">
        <w:rPr>
          <w:rFonts w:cs="Times New Roman"/>
          <w:szCs w:val="24"/>
        </w:rPr>
        <w:t>economic</w:t>
      </w:r>
      <w:r w:rsidR="0092578B" w:rsidRPr="004B25A6">
        <w:rPr>
          <w:rFonts w:cs="Times New Roman"/>
          <w:szCs w:val="24"/>
        </w:rPr>
        <w:t xml:space="preserve"> reasons behind </w:t>
      </w:r>
      <w:r w:rsidR="0092578B" w:rsidRPr="004B25A6">
        <w:rPr>
          <w:rFonts w:cs="Times New Roman"/>
          <w:szCs w:val="24"/>
        </w:rPr>
        <w:lastRenderedPageBreak/>
        <w:t xml:space="preserve">the </w:t>
      </w:r>
      <w:r w:rsidR="00677A24" w:rsidRPr="004B25A6">
        <w:rPr>
          <w:rFonts w:cs="Times New Roman"/>
          <w:szCs w:val="24"/>
        </w:rPr>
        <w:t xml:space="preserve">deforestation of </w:t>
      </w:r>
      <w:r w:rsidR="00C07A27" w:rsidRPr="004B25A6">
        <w:rPr>
          <w:rFonts w:cs="Times New Roman"/>
          <w:szCs w:val="24"/>
        </w:rPr>
        <w:t>these</w:t>
      </w:r>
      <w:r w:rsidR="00677A24" w:rsidRPr="004B25A6">
        <w:rPr>
          <w:rFonts w:cs="Times New Roman"/>
          <w:szCs w:val="24"/>
        </w:rPr>
        <w:t xml:space="preserve"> rainforests are the building </w:t>
      </w:r>
      <w:r w:rsidR="00B44FEF" w:rsidRPr="004B25A6">
        <w:rPr>
          <w:rFonts w:cs="Times New Roman"/>
          <w:szCs w:val="24"/>
        </w:rPr>
        <w:t xml:space="preserve">of roads, </w:t>
      </w:r>
      <w:r w:rsidR="0052604A">
        <w:rPr>
          <w:rFonts w:cs="Times New Roman"/>
          <w:szCs w:val="24"/>
        </w:rPr>
        <w:t xml:space="preserve">to </w:t>
      </w:r>
      <w:r w:rsidR="00B44FEF" w:rsidRPr="004B25A6">
        <w:rPr>
          <w:rFonts w:cs="Times New Roman"/>
          <w:szCs w:val="24"/>
        </w:rPr>
        <w:t xml:space="preserve">get timber and strip the land of the foliage. </w:t>
      </w:r>
      <w:r w:rsidR="00CC4B17" w:rsidRPr="004B25A6">
        <w:rPr>
          <w:rFonts w:cs="Times New Roman"/>
          <w:szCs w:val="24"/>
        </w:rPr>
        <w:t xml:space="preserve">These rainforests are of extreme benefit </w:t>
      </w:r>
      <w:r w:rsidR="00AA35B8" w:rsidRPr="004B25A6">
        <w:rPr>
          <w:rFonts w:cs="Times New Roman"/>
          <w:szCs w:val="24"/>
        </w:rPr>
        <w:t xml:space="preserve">for the whole world as </w:t>
      </w:r>
      <w:r w:rsidR="004747BA" w:rsidRPr="004B25A6">
        <w:rPr>
          <w:rFonts w:cs="Times New Roman"/>
          <w:szCs w:val="24"/>
        </w:rPr>
        <w:t>they provide an annual revenue of $8.2 billion to the economy.</w:t>
      </w:r>
    </w:p>
    <w:p w:rsidR="00830C0A" w:rsidRPr="004B25A6" w:rsidRDefault="00830C0A" w:rsidP="004B25A6">
      <w:pPr>
        <w:spacing w:line="480" w:lineRule="auto"/>
        <w:rPr>
          <w:rFonts w:cs="Times New Roman"/>
          <w:szCs w:val="24"/>
        </w:rPr>
      </w:pPr>
    </w:p>
    <w:p w:rsidR="00CC4B17" w:rsidRPr="004B25A6" w:rsidRDefault="00BF1F7C" w:rsidP="004B25A6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Cs w:val="24"/>
        </w:rPr>
      </w:pPr>
      <w:r w:rsidRPr="004B25A6">
        <w:rPr>
          <w:rFonts w:cs="Times New Roman"/>
          <w:szCs w:val="24"/>
        </w:rPr>
        <w:t xml:space="preserve">The forests of </w:t>
      </w:r>
      <w:r w:rsidR="003973BD" w:rsidRPr="004B25A6">
        <w:rPr>
          <w:rFonts w:cs="Times New Roman"/>
          <w:szCs w:val="24"/>
        </w:rPr>
        <w:t>Amazon</w:t>
      </w:r>
      <w:r w:rsidRPr="004B25A6">
        <w:rPr>
          <w:rFonts w:cs="Times New Roman"/>
          <w:szCs w:val="24"/>
        </w:rPr>
        <w:t xml:space="preserve"> are </w:t>
      </w:r>
      <w:r w:rsidR="00A73352" w:rsidRPr="004B25A6">
        <w:rPr>
          <w:rFonts w:cs="Times New Roman"/>
          <w:szCs w:val="24"/>
        </w:rPr>
        <w:t xml:space="preserve">not only home to different species of </w:t>
      </w:r>
      <w:r w:rsidR="00E53E4C" w:rsidRPr="004B25A6">
        <w:rPr>
          <w:rFonts w:cs="Times New Roman"/>
          <w:szCs w:val="24"/>
        </w:rPr>
        <w:t>animals</w:t>
      </w:r>
      <w:r w:rsidR="00A73352" w:rsidRPr="004B25A6">
        <w:rPr>
          <w:rFonts w:cs="Times New Roman"/>
          <w:szCs w:val="24"/>
        </w:rPr>
        <w:t xml:space="preserve"> but also</w:t>
      </w:r>
      <w:r w:rsidR="00AF2B04" w:rsidRPr="004B25A6">
        <w:rPr>
          <w:rFonts w:cs="Times New Roman"/>
          <w:szCs w:val="24"/>
        </w:rPr>
        <w:t xml:space="preserve"> to a number of human tribes. The total number of tri</w:t>
      </w:r>
      <w:r w:rsidR="00243ECA" w:rsidRPr="004B25A6">
        <w:rPr>
          <w:rFonts w:cs="Times New Roman"/>
          <w:szCs w:val="24"/>
        </w:rPr>
        <w:t xml:space="preserve">bes has been estimated to be 77, </w:t>
      </w:r>
      <w:r w:rsidR="00FF39EE" w:rsidRPr="004B25A6">
        <w:rPr>
          <w:rFonts w:cs="Times New Roman"/>
          <w:szCs w:val="24"/>
        </w:rPr>
        <w:t xml:space="preserve">however </w:t>
      </w:r>
      <w:r w:rsidR="000D2673" w:rsidRPr="004B25A6">
        <w:rPr>
          <w:rFonts w:cs="Times New Roman"/>
          <w:szCs w:val="24"/>
        </w:rPr>
        <w:t>N</w:t>
      </w:r>
      <w:r w:rsidR="00FF39EE" w:rsidRPr="004B25A6">
        <w:rPr>
          <w:rFonts w:cs="Times New Roman"/>
          <w:szCs w:val="24"/>
        </w:rPr>
        <w:t>ational Geogra</w:t>
      </w:r>
      <w:r w:rsidR="00FF378B" w:rsidRPr="004B25A6">
        <w:rPr>
          <w:rFonts w:cs="Times New Roman"/>
          <w:szCs w:val="24"/>
        </w:rPr>
        <w:t>phic claims that there are 84 o</w:t>
      </w:r>
      <w:r w:rsidR="00FF39EE" w:rsidRPr="004B25A6">
        <w:rPr>
          <w:rFonts w:cs="Times New Roman"/>
          <w:szCs w:val="24"/>
        </w:rPr>
        <w:t>f the</w:t>
      </w:r>
      <w:r w:rsidR="0052604A">
        <w:rPr>
          <w:rFonts w:cs="Times New Roman"/>
          <w:szCs w:val="24"/>
        </w:rPr>
        <w:t>m</w:t>
      </w:r>
      <w:r w:rsidR="00FF39EE" w:rsidRPr="004B25A6">
        <w:rPr>
          <w:rFonts w:cs="Times New Roman"/>
          <w:szCs w:val="24"/>
        </w:rPr>
        <w:t xml:space="preserve">. </w:t>
      </w:r>
      <w:r w:rsidR="0052604A">
        <w:rPr>
          <w:rFonts w:cs="Times New Roman"/>
          <w:szCs w:val="24"/>
        </w:rPr>
        <w:t>These tribes were</w:t>
      </w:r>
      <w:r w:rsidR="00FF378B" w:rsidRPr="004B25A6">
        <w:rPr>
          <w:rFonts w:cs="Times New Roman"/>
          <w:szCs w:val="24"/>
        </w:rPr>
        <w:t xml:space="preserve"> mostly </w:t>
      </w:r>
      <w:r w:rsidR="0052604A">
        <w:rPr>
          <w:rFonts w:cs="Times New Roman"/>
          <w:szCs w:val="24"/>
        </w:rPr>
        <w:t xml:space="preserve">undiscovered as they </w:t>
      </w:r>
      <w:r w:rsidR="00FF378B" w:rsidRPr="004B25A6">
        <w:rPr>
          <w:rFonts w:cs="Times New Roman"/>
          <w:szCs w:val="24"/>
        </w:rPr>
        <w:t xml:space="preserve">prefer to live in isolation. </w:t>
      </w:r>
      <w:r w:rsidR="00A011ED" w:rsidRPr="004B25A6">
        <w:rPr>
          <w:rFonts w:cs="Times New Roman"/>
          <w:szCs w:val="24"/>
        </w:rPr>
        <w:t xml:space="preserve">One of these tribes is </w:t>
      </w:r>
      <w:proofErr w:type="spellStart"/>
      <w:r w:rsidR="00DC6E49" w:rsidRPr="004B25A6">
        <w:rPr>
          <w:rFonts w:cs="Times New Roman"/>
          <w:szCs w:val="24"/>
        </w:rPr>
        <w:t>Munduruku</w:t>
      </w:r>
      <w:proofErr w:type="spellEnd"/>
      <w:r w:rsidR="00DC6E49" w:rsidRPr="004B25A6">
        <w:rPr>
          <w:rFonts w:cs="Times New Roman"/>
          <w:szCs w:val="24"/>
        </w:rPr>
        <w:t xml:space="preserve">, </w:t>
      </w:r>
      <w:r w:rsidR="008D0712" w:rsidRPr="004B25A6">
        <w:rPr>
          <w:rFonts w:cs="Times New Roman"/>
          <w:szCs w:val="24"/>
        </w:rPr>
        <w:t>also</w:t>
      </w:r>
      <w:r w:rsidR="00DC6E49" w:rsidRPr="004B25A6">
        <w:rPr>
          <w:rFonts w:cs="Times New Roman"/>
          <w:szCs w:val="24"/>
        </w:rPr>
        <w:t xml:space="preserve"> known as </w:t>
      </w:r>
      <w:proofErr w:type="spellStart"/>
      <w:r w:rsidR="00DC6E49" w:rsidRPr="004B25A6">
        <w:rPr>
          <w:rFonts w:cs="Times New Roman"/>
          <w:szCs w:val="24"/>
        </w:rPr>
        <w:t>Mundrucu</w:t>
      </w:r>
      <w:proofErr w:type="spellEnd"/>
      <w:r w:rsidR="00DC6E49" w:rsidRPr="004B25A6">
        <w:rPr>
          <w:rFonts w:cs="Times New Roman"/>
          <w:szCs w:val="24"/>
        </w:rPr>
        <w:t xml:space="preserve"> or </w:t>
      </w:r>
      <w:proofErr w:type="spellStart"/>
      <w:r w:rsidR="00DC6E49" w:rsidRPr="004B25A6">
        <w:rPr>
          <w:rFonts w:cs="Times New Roman"/>
          <w:szCs w:val="24"/>
        </w:rPr>
        <w:t>Wuy</w:t>
      </w:r>
      <w:proofErr w:type="spellEnd"/>
      <w:r w:rsidR="00DC6E49" w:rsidRPr="004B25A6">
        <w:rPr>
          <w:rFonts w:cs="Times New Roman"/>
          <w:szCs w:val="24"/>
        </w:rPr>
        <w:t xml:space="preserve"> </w:t>
      </w:r>
      <w:proofErr w:type="spellStart"/>
      <w:r w:rsidR="00DC6E49" w:rsidRPr="004B25A6">
        <w:rPr>
          <w:rFonts w:cs="Times New Roman"/>
          <w:szCs w:val="24"/>
        </w:rPr>
        <w:t>Jugu</w:t>
      </w:r>
      <w:proofErr w:type="spellEnd"/>
      <w:r w:rsidR="00244ED4" w:rsidRPr="004B25A6">
        <w:rPr>
          <w:rFonts w:cs="Times New Roman"/>
          <w:szCs w:val="24"/>
        </w:rPr>
        <w:t xml:space="preserve"> (</w:t>
      </w:r>
      <w:proofErr w:type="spellStart"/>
      <w:r w:rsidR="00244ED4" w:rsidRPr="004B25A6">
        <w:rPr>
          <w:rFonts w:cs="Times New Roman"/>
          <w:color w:val="222222"/>
          <w:szCs w:val="24"/>
          <w:shd w:val="clear" w:color="auto" w:fill="FFFFFF"/>
        </w:rPr>
        <w:t>Nietschmann</w:t>
      </w:r>
      <w:proofErr w:type="spellEnd"/>
      <w:r w:rsidR="00244ED4" w:rsidRPr="004B25A6">
        <w:rPr>
          <w:rFonts w:cs="Times New Roman"/>
          <w:color w:val="222222"/>
          <w:szCs w:val="24"/>
          <w:shd w:val="clear" w:color="auto" w:fill="FFFFFF"/>
        </w:rPr>
        <w:t>, 1987)</w:t>
      </w:r>
      <w:r w:rsidR="00DC6E49" w:rsidRPr="004B25A6">
        <w:rPr>
          <w:rFonts w:cs="Times New Roman"/>
          <w:szCs w:val="24"/>
        </w:rPr>
        <w:t xml:space="preserve">. </w:t>
      </w:r>
      <w:r w:rsidR="008D0712" w:rsidRPr="004B25A6">
        <w:rPr>
          <w:rFonts w:cs="Times New Roman"/>
          <w:szCs w:val="24"/>
        </w:rPr>
        <w:t xml:space="preserve">Although these tribes prefer to live at a distance and do not like to mingle in the human societies most of the times, they have realized the fact that it is not possible to live in </w:t>
      </w:r>
      <w:r w:rsidR="006817C0" w:rsidRPr="004B25A6">
        <w:rPr>
          <w:rFonts w:cs="Times New Roman"/>
          <w:szCs w:val="24"/>
        </w:rPr>
        <w:t xml:space="preserve">isolation. </w:t>
      </w:r>
      <w:r w:rsidR="008D0712" w:rsidRPr="004B25A6">
        <w:rPr>
          <w:rFonts w:cs="Times New Roman"/>
          <w:szCs w:val="24"/>
        </w:rPr>
        <w:t xml:space="preserve"> </w:t>
      </w:r>
      <w:r w:rsidR="00E5302D" w:rsidRPr="004B25A6">
        <w:rPr>
          <w:rFonts w:cs="Times New Roman"/>
          <w:szCs w:val="24"/>
        </w:rPr>
        <w:t xml:space="preserve">This is the reason that they have started trading with modern </w:t>
      </w:r>
      <w:r w:rsidR="00FB4BDA" w:rsidRPr="004B25A6">
        <w:rPr>
          <w:rFonts w:cs="Times New Roman"/>
          <w:szCs w:val="24"/>
        </w:rPr>
        <w:t>or advanced</w:t>
      </w:r>
      <w:r w:rsidR="00E5302D" w:rsidRPr="004B25A6">
        <w:rPr>
          <w:rFonts w:cs="Times New Roman"/>
          <w:szCs w:val="24"/>
        </w:rPr>
        <w:t xml:space="preserve"> human societies living nearby and have become </w:t>
      </w:r>
      <w:r w:rsidR="00FB4BDA" w:rsidRPr="004B25A6">
        <w:rPr>
          <w:rFonts w:cs="Times New Roman"/>
          <w:szCs w:val="24"/>
        </w:rPr>
        <w:t>commercialized</w:t>
      </w:r>
      <w:r w:rsidR="00E5302D" w:rsidRPr="004B25A6">
        <w:rPr>
          <w:rFonts w:cs="Times New Roman"/>
          <w:szCs w:val="24"/>
        </w:rPr>
        <w:t xml:space="preserve"> to a great extent. </w:t>
      </w:r>
      <w:r w:rsidR="00FB4BDA" w:rsidRPr="004B25A6">
        <w:rPr>
          <w:rFonts w:cs="Times New Roman"/>
          <w:szCs w:val="24"/>
        </w:rPr>
        <w:t xml:space="preserve">There are a number of </w:t>
      </w:r>
      <w:r w:rsidR="00ED03E9" w:rsidRPr="004B25A6">
        <w:rPr>
          <w:rFonts w:cs="Times New Roman"/>
          <w:szCs w:val="24"/>
        </w:rPr>
        <w:t xml:space="preserve">similarities and differences that exist between </w:t>
      </w:r>
      <w:proofErr w:type="spellStart"/>
      <w:r w:rsidR="00ED03E9" w:rsidRPr="004B25A6">
        <w:rPr>
          <w:rFonts w:cs="Times New Roman"/>
          <w:szCs w:val="24"/>
        </w:rPr>
        <w:t>Mundurukus</w:t>
      </w:r>
      <w:proofErr w:type="spellEnd"/>
      <w:r w:rsidR="00ED03E9" w:rsidRPr="004B25A6">
        <w:rPr>
          <w:rFonts w:cs="Times New Roman"/>
          <w:szCs w:val="24"/>
        </w:rPr>
        <w:t xml:space="preserve"> and </w:t>
      </w:r>
      <w:proofErr w:type="spellStart"/>
      <w:r w:rsidR="00ED03E9" w:rsidRPr="004B25A6">
        <w:rPr>
          <w:rFonts w:cs="Times New Roman"/>
          <w:szCs w:val="24"/>
        </w:rPr>
        <w:t>Misikitos</w:t>
      </w:r>
      <w:proofErr w:type="spellEnd"/>
      <w:r w:rsidR="004B25A6">
        <w:rPr>
          <w:rFonts w:cs="Times New Roman"/>
          <w:szCs w:val="24"/>
        </w:rPr>
        <w:t>, for example,</w:t>
      </w:r>
      <w:r w:rsidR="00063670" w:rsidRPr="004B25A6">
        <w:rPr>
          <w:rFonts w:cs="Times New Roman"/>
          <w:szCs w:val="24"/>
        </w:rPr>
        <w:t xml:space="preserve"> </w:t>
      </w:r>
      <w:r w:rsidR="00531015" w:rsidRPr="004B25A6">
        <w:rPr>
          <w:rFonts w:cs="Times New Roman"/>
          <w:szCs w:val="24"/>
        </w:rPr>
        <w:t>both</w:t>
      </w:r>
      <w:r w:rsidR="00063670" w:rsidRPr="004B25A6">
        <w:rPr>
          <w:rFonts w:cs="Times New Roman"/>
          <w:szCs w:val="24"/>
        </w:rPr>
        <w:t xml:space="preserve"> belong to </w:t>
      </w:r>
      <w:r w:rsidR="00EE21CA" w:rsidRPr="004B25A6">
        <w:rPr>
          <w:rFonts w:cs="Times New Roman"/>
          <w:szCs w:val="24"/>
        </w:rPr>
        <w:t xml:space="preserve">mixed races. </w:t>
      </w:r>
    </w:p>
    <w:p w:rsidR="00531015" w:rsidRPr="004B25A6" w:rsidRDefault="00C67204" w:rsidP="004B25A6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Cs w:val="24"/>
        </w:rPr>
      </w:pPr>
      <w:r w:rsidRPr="004B25A6">
        <w:rPr>
          <w:rFonts w:cs="Times New Roman"/>
          <w:szCs w:val="24"/>
        </w:rPr>
        <w:t xml:space="preserve">Gifting has always been used as an expression of showing feelings of love, care and even animosity for the other person or the party. </w:t>
      </w:r>
      <w:r w:rsidR="002B5397" w:rsidRPr="004B25A6">
        <w:rPr>
          <w:rFonts w:cs="Times New Roman"/>
          <w:szCs w:val="24"/>
        </w:rPr>
        <w:t xml:space="preserve">Gifts represent different </w:t>
      </w:r>
      <w:r w:rsidR="001027F8" w:rsidRPr="004B25A6">
        <w:rPr>
          <w:rFonts w:cs="Times New Roman"/>
          <w:szCs w:val="24"/>
        </w:rPr>
        <w:t>kin</w:t>
      </w:r>
      <w:r w:rsidR="002B5397" w:rsidRPr="004B25A6">
        <w:rPr>
          <w:rFonts w:cs="Times New Roman"/>
          <w:szCs w:val="24"/>
        </w:rPr>
        <w:t>d</w:t>
      </w:r>
      <w:r w:rsidR="001027F8" w:rsidRPr="004B25A6">
        <w:rPr>
          <w:rFonts w:cs="Times New Roman"/>
          <w:szCs w:val="24"/>
        </w:rPr>
        <w:t>s</w:t>
      </w:r>
      <w:r w:rsidR="002B5397" w:rsidRPr="004B25A6">
        <w:rPr>
          <w:rFonts w:cs="Times New Roman"/>
          <w:szCs w:val="24"/>
        </w:rPr>
        <w:t xml:space="preserve"> of m</w:t>
      </w:r>
      <w:r w:rsidR="00A532F3" w:rsidRPr="004B25A6">
        <w:rPr>
          <w:rFonts w:cs="Times New Roman"/>
          <w:szCs w:val="24"/>
        </w:rPr>
        <w:t xml:space="preserve">eanings in different situations. The </w:t>
      </w:r>
      <w:r w:rsidR="004F58FC" w:rsidRPr="004B25A6">
        <w:rPr>
          <w:rFonts w:cs="Times New Roman"/>
          <w:szCs w:val="24"/>
        </w:rPr>
        <w:t>type of gift</w:t>
      </w:r>
      <w:r w:rsidR="00A532F3" w:rsidRPr="004B25A6">
        <w:rPr>
          <w:rFonts w:cs="Times New Roman"/>
          <w:szCs w:val="24"/>
        </w:rPr>
        <w:t xml:space="preserve"> presented </w:t>
      </w:r>
      <w:r w:rsidR="00B03611" w:rsidRPr="004B25A6">
        <w:rPr>
          <w:rFonts w:cs="Times New Roman"/>
          <w:szCs w:val="24"/>
        </w:rPr>
        <w:t>also</w:t>
      </w:r>
      <w:r w:rsidR="004F58FC" w:rsidRPr="004B25A6">
        <w:rPr>
          <w:rFonts w:cs="Times New Roman"/>
          <w:szCs w:val="24"/>
        </w:rPr>
        <w:t xml:space="preserve"> gives out various meanings. </w:t>
      </w:r>
      <w:r w:rsidR="0052604A">
        <w:rPr>
          <w:rFonts w:cs="Times New Roman"/>
          <w:szCs w:val="24"/>
        </w:rPr>
        <w:t xml:space="preserve">The initiation of gifts </w:t>
      </w:r>
      <w:r w:rsidR="00882AD0" w:rsidRPr="004B25A6">
        <w:rPr>
          <w:rFonts w:cs="Times New Roman"/>
          <w:szCs w:val="24"/>
        </w:rPr>
        <w:t>sta</w:t>
      </w:r>
      <w:r w:rsidR="0052604A">
        <w:rPr>
          <w:rFonts w:cs="Times New Roman"/>
          <w:szCs w:val="24"/>
        </w:rPr>
        <w:t>rts</w:t>
      </w:r>
      <w:r w:rsidR="00882AD0" w:rsidRPr="004B25A6">
        <w:rPr>
          <w:rFonts w:cs="Times New Roman"/>
          <w:szCs w:val="24"/>
        </w:rPr>
        <w:t xml:space="preserve"> </w:t>
      </w:r>
      <w:r w:rsidR="00697FE9" w:rsidRPr="004B25A6">
        <w:rPr>
          <w:rFonts w:cs="Times New Roman"/>
          <w:szCs w:val="24"/>
        </w:rPr>
        <w:t xml:space="preserve">from one individual or a group of people, </w:t>
      </w:r>
      <w:r w:rsidR="00BD004D" w:rsidRPr="004B25A6">
        <w:rPr>
          <w:rFonts w:cs="Times New Roman"/>
          <w:szCs w:val="24"/>
        </w:rPr>
        <w:t xml:space="preserve">and then the other person or the party has to return it. </w:t>
      </w:r>
      <w:r w:rsidR="001D2951" w:rsidRPr="004B25A6">
        <w:rPr>
          <w:rFonts w:cs="Times New Roman"/>
          <w:szCs w:val="24"/>
        </w:rPr>
        <w:t>Presenting,</w:t>
      </w:r>
      <w:r w:rsidR="004854D8" w:rsidRPr="004B25A6">
        <w:rPr>
          <w:rFonts w:cs="Times New Roman"/>
          <w:szCs w:val="24"/>
        </w:rPr>
        <w:t xml:space="preserve"> giving and receiving gift</w:t>
      </w:r>
      <w:r w:rsidR="00582ED2" w:rsidRPr="004B25A6">
        <w:rPr>
          <w:rFonts w:cs="Times New Roman"/>
          <w:szCs w:val="24"/>
        </w:rPr>
        <w:t xml:space="preserve">s holds great importance in anthropology. Different cultures give great value to </w:t>
      </w:r>
      <w:r w:rsidR="003F2595" w:rsidRPr="004B25A6">
        <w:rPr>
          <w:rFonts w:cs="Times New Roman"/>
          <w:szCs w:val="24"/>
        </w:rPr>
        <w:t xml:space="preserve">gifts. When a gift is </w:t>
      </w:r>
      <w:r w:rsidR="00471117" w:rsidRPr="004B25A6">
        <w:rPr>
          <w:rFonts w:cs="Times New Roman"/>
          <w:szCs w:val="24"/>
        </w:rPr>
        <w:t>received</w:t>
      </w:r>
      <w:r w:rsidR="00D330E9" w:rsidRPr="004B25A6">
        <w:rPr>
          <w:rFonts w:cs="Times New Roman"/>
          <w:szCs w:val="24"/>
        </w:rPr>
        <w:t xml:space="preserve">, the </w:t>
      </w:r>
      <w:r w:rsidR="00253981" w:rsidRPr="004B25A6">
        <w:rPr>
          <w:rFonts w:cs="Times New Roman"/>
          <w:szCs w:val="24"/>
        </w:rPr>
        <w:t xml:space="preserve">act of gifting something in return </w:t>
      </w:r>
      <w:r w:rsidR="00471117" w:rsidRPr="004B25A6">
        <w:rPr>
          <w:rFonts w:cs="Times New Roman"/>
          <w:szCs w:val="24"/>
        </w:rPr>
        <w:t xml:space="preserve">is known as reciprocal </w:t>
      </w:r>
      <w:r w:rsidR="002C29CA" w:rsidRPr="004B25A6">
        <w:rPr>
          <w:rFonts w:cs="Times New Roman"/>
          <w:szCs w:val="24"/>
        </w:rPr>
        <w:t xml:space="preserve">gifting. </w:t>
      </w:r>
    </w:p>
    <w:p w:rsidR="00A45D35" w:rsidRPr="004B25A6" w:rsidRDefault="001F48B2" w:rsidP="004B25A6">
      <w:pPr>
        <w:pStyle w:val="ListParagraph"/>
        <w:spacing w:line="480" w:lineRule="auto"/>
        <w:ind w:firstLine="720"/>
        <w:rPr>
          <w:rFonts w:cs="Times New Roman"/>
          <w:szCs w:val="24"/>
        </w:rPr>
      </w:pPr>
      <w:r w:rsidRPr="004B25A6">
        <w:rPr>
          <w:rFonts w:cs="Times New Roman"/>
          <w:szCs w:val="24"/>
        </w:rPr>
        <w:lastRenderedPageBreak/>
        <w:t>Reciprocal</w:t>
      </w:r>
      <w:r w:rsidR="004E001D" w:rsidRPr="004B25A6">
        <w:rPr>
          <w:rFonts w:cs="Times New Roman"/>
          <w:szCs w:val="24"/>
        </w:rPr>
        <w:t xml:space="preserve"> gifting has deep </w:t>
      </w:r>
      <w:r w:rsidR="00C71330" w:rsidRPr="004B25A6">
        <w:rPr>
          <w:rFonts w:cs="Times New Roman"/>
          <w:szCs w:val="24"/>
        </w:rPr>
        <w:t>rooted-</w:t>
      </w:r>
      <w:r w:rsidRPr="004B25A6">
        <w:rPr>
          <w:rFonts w:cs="Times New Roman"/>
          <w:szCs w:val="24"/>
        </w:rPr>
        <w:t xml:space="preserve">effects on the social and psychological </w:t>
      </w:r>
      <w:r w:rsidR="005E450E" w:rsidRPr="004B25A6">
        <w:rPr>
          <w:rFonts w:cs="Times New Roman"/>
          <w:szCs w:val="24"/>
        </w:rPr>
        <w:t xml:space="preserve">structure of a society. Reciprocal gifting can leave a great positive image and help to foster healthy relationships. </w:t>
      </w:r>
      <w:r w:rsidR="00437F3A" w:rsidRPr="004B25A6">
        <w:rPr>
          <w:rFonts w:cs="Times New Roman"/>
          <w:szCs w:val="24"/>
        </w:rPr>
        <w:t>Nations us</w:t>
      </w:r>
      <w:r w:rsidR="002254F2" w:rsidRPr="004B25A6">
        <w:rPr>
          <w:rFonts w:cs="Times New Roman"/>
          <w:szCs w:val="24"/>
        </w:rPr>
        <w:t>e the notions and techniques of gifting to improve</w:t>
      </w:r>
      <w:r w:rsidR="006F65B2" w:rsidRPr="004B25A6">
        <w:rPr>
          <w:rFonts w:cs="Times New Roman"/>
          <w:szCs w:val="24"/>
        </w:rPr>
        <w:t xml:space="preserve"> </w:t>
      </w:r>
      <w:r w:rsidR="002254F2" w:rsidRPr="004B25A6">
        <w:rPr>
          <w:rFonts w:cs="Times New Roman"/>
          <w:szCs w:val="24"/>
        </w:rPr>
        <w:t>their bonds with other countries</w:t>
      </w:r>
      <w:r w:rsidR="00244ED4" w:rsidRPr="004B25A6">
        <w:rPr>
          <w:rFonts w:cs="Times New Roman"/>
          <w:szCs w:val="24"/>
        </w:rPr>
        <w:t xml:space="preserve"> (</w:t>
      </w:r>
      <w:proofErr w:type="spellStart"/>
      <w:r w:rsidR="00244ED4" w:rsidRPr="004B25A6">
        <w:rPr>
          <w:rFonts w:cs="Times New Roman"/>
          <w:color w:val="222222"/>
          <w:szCs w:val="24"/>
          <w:shd w:val="clear" w:color="auto" w:fill="FFFFFF"/>
        </w:rPr>
        <w:t>Cronk</w:t>
      </w:r>
      <w:proofErr w:type="spellEnd"/>
      <w:r w:rsidR="00244ED4" w:rsidRPr="004B25A6">
        <w:rPr>
          <w:rFonts w:cs="Times New Roman"/>
          <w:color w:val="222222"/>
          <w:szCs w:val="24"/>
          <w:shd w:val="clear" w:color="auto" w:fill="FFFFFF"/>
        </w:rPr>
        <w:t>, 1989)</w:t>
      </w:r>
      <w:r w:rsidR="006F65B2" w:rsidRPr="004B25A6">
        <w:rPr>
          <w:rFonts w:cs="Times New Roman"/>
          <w:szCs w:val="24"/>
        </w:rPr>
        <w:t xml:space="preserve">. Gifts are </w:t>
      </w:r>
      <w:r w:rsidR="008045E9" w:rsidRPr="004B25A6">
        <w:rPr>
          <w:rFonts w:cs="Times New Roman"/>
          <w:szCs w:val="24"/>
        </w:rPr>
        <w:t>also</w:t>
      </w:r>
      <w:r w:rsidR="006F65B2" w:rsidRPr="004B25A6">
        <w:rPr>
          <w:rFonts w:cs="Times New Roman"/>
          <w:szCs w:val="24"/>
        </w:rPr>
        <w:t xml:space="preserve"> used by nations to demonstrate to the world </w:t>
      </w:r>
      <w:r w:rsidR="003E7110" w:rsidRPr="004B25A6">
        <w:rPr>
          <w:rFonts w:cs="Times New Roman"/>
          <w:szCs w:val="24"/>
        </w:rPr>
        <w:t>how strong their relationships are with a</w:t>
      </w:r>
      <w:r w:rsidR="00A45D35" w:rsidRPr="004B25A6">
        <w:rPr>
          <w:rFonts w:cs="Times New Roman"/>
          <w:szCs w:val="24"/>
        </w:rPr>
        <w:t>nother</w:t>
      </w:r>
      <w:r w:rsidR="003E7110" w:rsidRPr="004B25A6">
        <w:rPr>
          <w:rFonts w:cs="Times New Roman"/>
          <w:szCs w:val="24"/>
        </w:rPr>
        <w:t xml:space="preserve"> country. </w:t>
      </w:r>
    </w:p>
    <w:p w:rsidR="00A45D35" w:rsidRPr="004B25A6" w:rsidRDefault="00A45D35" w:rsidP="004B25A6">
      <w:pPr>
        <w:spacing w:line="480" w:lineRule="auto"/>
        <w:rPr>
          <w:rFonts w:cs="Times New Roman"/>
          <w:szCs w:val="24"/>
        </w:rPr>
      </w:pPr>
      <w:bookmarkStart w:id="0" w:name="_GoBack"/>
      <w:r w:rsidRPr="004B25A6">
        <w:rPr>
          <w:rFonts w:cs="Times New Roman"/>
          <w:szCs w:val="24"/>
        </w:rPr>
        <w:br w:type="page"/>
      </w:r>
    </w:p>
    <w:bookmarkEnd w:id="0"/>
    <w:p w:rsidR="004E001D" w:rsidRPr="00FE3868" w:rsidRDefault="004B25A6" w:rsidP="004B25A6">
      <w:pPr>
        <w:spacing w:line="480" w:lineRule="auto"/>
        <w:jc w:val="center"/>
        <w:rPr>
          <w:rFonts w:cs="Times New Roman"/>
          <w:b/>
          <w:sz w:val="28"/>
          <w:szCs w:val="24"/>
        </w:rPr>
      </w:pPr>
      <w:r w:rsidRPr="00FE3868">
        <w:rPr>
          <w:rFonts w:cs="Times New Roman"/>
          <w:b/>
          <w:sz w:val="28"/>
          <w:szCs w:val="24"/>
        </w:rPr>
        <w:lastRenderedPageBreak/>
        <w:t>References</w:t>
      </w:r>
    </w:p>
    <w:p w:rsidR="00D43EF6" w:rsidRPr="004B25A6" w:rsidRDefault="00D43EF6" w:rsidP="004B25A6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proofErr w:type="spellStart"/>
      <w:r w:rsidRPr="004B25A6">
        <w:rPr>
          <w:rFonts w:cs="Times New Roman"/>
          <w:color w:val="222222"/>
          <w:szCs w:val="24"/>
          <w:shd w:val="clear" w:color="auto" w:fill="FFFFFF"/>
        </w:rPr>
        <w:t>Cronk</w:t>
      </w:r>
      <w:proofErr w:type="spellEnd"/>
      <w:r w:rsidRPr="004B25A6">
        <w:rPr>
          <w:rFonts w:cs="Times New Roman"/>
          <w:color w:val="222222"/>
          <w:szCs w:val="24"/>
          <w:shd w:val="clear" w:color="auto" w:fill="FFFFFF"/>
        </w:rPr>
        <w:t>, L. (1989). On Human Nature: Strings Attached. </w:t>
      </w:r>
      <w:r w:rsidRPr="004B25A6">
        <w:rPr>
          <w:rFonts w:cs="Times New Roman"/>
          <w:i/>
          <w:iCs/>
          <w:color w:val="222222"/>
          <w:szCs w:val="24"/>
          <w:shd w:val="clear" w:color="auto" w:fill="FFFFFF"/>
        </w:rPr>
        <w:t>The sciences</w:t>
      </w:r>
      <w:r w:rsidRPr="004B25A6">
        <w:rPr>
          <w:rFonts w:cs="Times New Roman"/>
          <w:color w:val="222222"/>
          <w:szCs w:val="24"/>
          <w:shd w:val="clear" w:color="auto" w:fill="FFFFFF"/>
        </w:rPr>
        <w:t>, </w:t>
      </w:r>
      <w:r w:rsidRPr="004B25A6">
        <w:rPr>
          <w:rFonts w:cs="Times New Roman"/>
          <w:i/>
          <w:iCs/>
          <w:color w:val="222222"/>
          <w:szCs w:val="24"/>
          <w:shd w:val="clear" w:color="auto" w:fill="FFFFFF"/>
        </w:rPr>
        <w:t>29</w:t>
      </w:r>
      <w:r w:rsidRPr="004B25A6">
        <w:rPr>
          <w:rFonts w:cs="Times New Roman"/>
          <w:color w:val="222222"/>
          <w:szCs w:val="24"/>
          <w:shd w:val="clear" w:color="auto" w:fill="FFFFFF"/>
        </w:rPr>
        <w:t>(3), 2-4.</w:t>
      </w:r>
    </w:p>
    <w:p w:rsidR="00D43EF6" w:rsidRPr="004B25A6" w:rsidRDefault="00D43EF6" w:rsidP="004B25A6">
      <w:pPr>
        <w:spacing w:line="480" w:lineRule="auto"/>
        <w:ind w:left="720" w:hanging="720"/>
        <w:rPr>
          <w:rFonts w:cs="Times New Roman"/>
          <w:szCs w:val="24"/>
        </w:rPr>
      </w:pPr>
      <w:r w:rsidRPr="004B25A6">
        <w:rPr>
          <w:rFonts w:cs="Times New Roman"/>
          <w:color w:val="222222"/>
          <w:szCs w:val="24"/>
          <w:shd w:val="clear" w:color="auto" w:fill="FFFFFF"/>
        </w:rPr>
        <w:t>Hardin, G. (1968). The tragedy of the commons. </w:t>
      </w:r>
      <w:proofErr w:type="gramStart"/>
      <w:r w:rsidRPr="004B25A6">
        <w:rPr>
          <w:rFonts w:cs="Times New Roman"/>
          <w:i/>
          <w:iCs/>
          <w:color w:val="222222"/>
          <w:szCs w:val="24"/>
          <w:shd w:val="clear" w:color="auto" w:fill="FFFFFF"/>
        </w:rPr>
        <w:t>science</w:t>
      </w:r>
      <w:proofErr w:type="gramEnd"/>
      <w:r w:rsidRPr="004B25A6">
        <w:rPr>
          <w:rFonts w:cs="Times New Roman"/>
          <w:color w:val="222222"/>
          <w:szCs w:val="24"/>
          <w:shd w:val="clear" w:color="auto" w:fill="FFFFFF"/>
        </w:rPr>
        <w:t>, </w:t>
      </w:r>
      <w:r w:rsidRPr="004B25A6">
        <w:rPr>
          <w:rFonts w:cs="Times New Roman"/>
          <w:i/>
          <w:iCs/>
          <w:color w:val="222222"/>
          <w:szCs w:val="24"/>
          <w:shd w:val="clear" w:color="auto" w:fill="FFFFFF"/>
        </w:rPr>
        <w:t>162</w:t>
      </w:r>
      <w:r w:rsidRPr="004B25A6">
        <w:rPr>
          <w:rFonts w:cs="Times New Roman"/>
          <w:color w:val="222222"/>
          <w:szCs w:val="24"/>
          <w:shd w:val="clear" w:color="auto" w:fill="FFFFFF"/>
        </w:rPr>
        <w:t>(3859), 1243-1248.</w:t>
      </w:r>
    </w:p>
    <w:p w:rsidR="00D43EF6" w:rsidRPr="004B25A6" w:rsidRDefault="00D43EF6" w:rsidP="004B25A6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proofErr w:type="spellStart"/>
      <w:r w:rsidRPr="004B25A6">
        <w:rPr>
          <w:rFonts w:cs="Times New Roman"/>
          <w:color w:val="222222"/>
          <w:szCs w:val="24"/>
          <w:shd w:val="clear" w:color="auto" w:fill="FFFFFF"/>
        </w:rPr>
        <w:t>Nietschmann</w:t>
      </w:r>
      <w:proofErr w:type="spellEnd"/>
      <w:r w:rsidRPr="004B25A6">
        <w:rPr>
          <w:rFonts w:cs="Times New Roman"/>
          <w:color w:val="222222"/>
          <w:szCs w:val="24"/>
          <w:shd w:val="clear" w:color="auto" w:fill="FFFFFF"/>
        </w:rPr>
        <w:t>, B. (1987). Subsistence and Market: When the turtle collapses. </w:t>
      </w:r>
      <w:r w:rsidRPr="004B25A6">
        <w:rPr>
          <w:rFonts w:cs="Times New Roman"/>
          <w:i/>
          <w:iCs/>
          <w:color w:val="222222"/>
          <w:szCs w:val="24"/>
          <w:shd w:val="clear" w:color="auto" w:fill="FFFFFF"/>
        </w:rPr>
        <w:t>Conformity and Conflict: Readings in Cultural Anthropology</w:t>
      </w:r>
      <w:r w:rsidRPr="004B25A6">
        <w:rPr>
          <w:rFonts w:cs="Times New Roman"/>
          <w:color w:val="222222"/>
          <w:szCs w:val="24"/>
          <w:shd w:val="clear" w:color="auto" w:fill="FFFFFF"/>
        </w:rPr>
        <w:t>, 265-74.</w:t>
      </w:r>
    </w:p>
    <w:p w:rsidR="00D43EF6" w:rsidRPr="004B25A6" w:rsidRDefault="00D43EF6" w:rsidP="004B25A6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4B25A6">
        <w:rPr>
          <w:rFonts w:cs="Times New Roman"/>
          <w:color w:val="222222"/>
          <w:szCs w:val="24"/>
          <w:shd w:val="clear" w:color="auto" w:fill="FFFFFF"/>
        </w:rPr>
        <w:t>Reed, R. (2006). Forest development the Indian way. </w:t>
      </w:r>
      <w:r w:rsidRPr="004B25A6">
        <w:rPr>
          <w:rFonts w:cs="Times New Roman"/>
          <w:i/>
          <w:iCs/>
          <w:color w:val="222222"/>
          <w:szCs w:val="24"/>
          <w:shd w:val="clear" w:color="auto" w:fill="FFFFFF"/>
        </w:rPr>
        <w:t>Conformity and Conflict. Boston: Pearson Education</w:t>
      </w:r>
      <w:r w:rsidRPr="004B25A6">
        <w:rPr>
          <w:rFonts w:cs="Times New Roman"/>
          <w:color w:val="222222"/>
          <w:szCs w:val="24"/>
          <w:shd w:val="clear" w:color="auto" w:fill="FFFFFF"/>
        </w:rPr>
        <w:t>, 132-141.</w:t>
      </w:r>
    </w:p>
    <w:sectPr w:rsidR="00D43EF6" w:rsidRPr="004B25A6" w:rsidSect="00261BE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2F" w:rsidRDefault="00B9242F" w:rsidP="00261BE5">
      <w:pPr>
        <w:spacing w:after="0" w:line="240" w:lineRule="auto"/>
      </w:pPr>
      <w:r>
        <w:separator/>
      </w:r>
    </w:p>
  </w:endnote>
  <w:endnote w:type="continuationSeparator" w:id="0">
    <w:p w:rsidR="00B9242F" w:rsidRDefault="00B9242F" w:rsidP="0026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2F" w:rsidRDefault="00B9242F" w:rsidP="00261BE5">
      <w:pPr>
        <w:spacing w:after="0" w:line="240" w:lineRule="auto"/>
      </w:pPr>
      <w:r>
        <w:separator/>
      </w:r>
    </w:p>
  </w:footnote>
  <w:footnote w:type="continuationSeparator" w:id="0">
    <w:p w:rsidR="00B9242F" w:rsidRDefault="00B9242F" w:rsidP="0026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A85" w:rsidRDefault="00765A85">
    <w:pPr>
      <w:pStyle w:val="Header"/>
      <w:jc w:val="right"/>
    </w:pPr>
    <w:r w:rsidRPr="00261BE5">
      <w:t>CULTURAL ANTHROPOLOGY</w:t>
    </w:r>
    <w:r>
      <w:t xml:space="preserve"> </w:t>
    </w:r>
    <w:r>
      <w:tab/>
    </w:r>
    <w:r>
      <w:tab/>
    </w:r>
    <w:sdt>
      <w:sdtPr>
        <w:id w:val="14041827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868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261BE5" w:rsidRDefault="00261B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E5" w:rsidRDefault="00261BE5">
    <w:pPr>
      <w:pStyle w:val="Header"/>
      <w:jc w:val="right"/>
    </w:pPr>
    <w:r>
      <w:t xml:space="preserve">Running Head: </w:t>
    </w:r>
    <w:r w:rsidRPr="00261BE5">
      <w:t>CULTURAL ANTHROPOLOGY</w:t>
    </w:r>
    <w:r>
      <w:t xml:space="preserve"> </w:t>
    </w:r>
    <w:r>
      <w:tab/>
    </w:r>
    <w:sdt>
      <w:sdtPr>
        <w:id w:val="-8741586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04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61BE5" w:rsidRDefault="00261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F1CDF"/>
    <w:multiLevelType w:val="hybridMultilevel"/>
    <w:tmpl w:val="A32C4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03226"/>
    <w:multiLevelType w:val="hybridMultilevel"/>
    <w:tmpl w:val="1CD0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wNDExtDSwMDczNzdQ0lEKTi0uzszPAykwrAUA/K8/tywAAAA="/>
  </w:docVars>
  <w:rsids>
    <w:rsidRoot w:val="00A02F9D"/>
    <w:rsid w:val="00016D5E"/>
    <w:rsid w:val="00052FE7"/>
    <w:rsid w:val="00063670"/>
    <w:rsid w:val="00064612"/>
    <w:rsid w:val="000D2673"/>
    <w:rsid w:val="001027F8"/>
    <w:rsid w:val="00162CAA"/>
    <w:rsid w:val="00185D2F"/>
    <w:rsid w:val="001927BE"/>
    <w:rsid w:val="001A106C"/>
    <w:rsid w:val="001A1F2C"/>
    <w:rsid w:val="001C3EE7"/>
    <w:rsid w:val="001D2951"/>
    <w:rsid w:val="001F48B2"/>
    <w:rsid w:val="002142A1"/>
    <w:rsid w:val="002254F2"/>
    <w:rsid w:val="00227BA4"/>
    <w:rsid w:val="00243ECA"/>
    <w:rsid w:val="00244ED4"/>
    <w:rsid w:val="00253981"/>
    <w:rsid w:val="00254160"/>
    <w:rsid w:val="00261BE5"/>
    <w:rsid w:val="002B5397"/>
    <w:rsid w:val="002C29CA"/>
    <w:rsid w:val="002E4461"/>
    <w:rsid w:val="002E7099"/>
    <w:rsid w:val="003313A5"/>
    <w:rsid w:val="003924D6"/>
    <w:rsid w:val="00392889"/>
    <w:rsid w:val="003973BD"/>
    <w:rsid w:val="003B5754"/>
    <w:rsid w:val="003C5C31"/>
    <w:rsid w:val="003E7110"/>
    <w:rsid w:val="003F2595"/>
    <w:rsid w:val="00421039"/>
    <w:rsid w:val="00437F3A"/>
    <w:rsid w:val="004463C4"/>
    <w:rsid w:val="00471117"/>
    <w:rsid w:val="004747BA"/>
    <w:rsid w:val="004854D8"/>
    <w:rsid w:val="00491545"/>
    <w:rsid w:val="004A7E85"/>
    <w:rsid w:val="004B25A6"/>
    <w:rsid w:val="004D45B1"/>
    <w:rsid w:val="004E001D"/>
    <w:rsid w:val="004F58FC"/>
    <w:rsid w:val="0052604A"/>
    <w:rsid w:val="00531015"/>
    <w:rsid w:val="005472F2"/>
    <w:rsid w:val="00565443"/>
    <w:rsid w:val="00582ED2"/>
    <w:rsid w:val="00585525"/>
    <w:rsid w:val="005E450E"/>
    <w:rsid w:val="00677A24"/>
    <w:rsid w:val="006817C0"/>
    <w:rsid w:val="00697FE9"/>
    <w:rsid w:val="006B3F39"/>
    <w:rsid w:val="006F0E85"/>
    <w:rsid w:val="006F65B2"/>
    <w:rsid w:val="00746F8D"/>
    <w:rsid w:val="00750EBD"/>
    <w:rsid w:val="00765A85"/>
    <w:rsid w:val="00766D2B"/>
    <w:rsid w:val="007C2B02"/>
    <w:rsid w:val="008045E9"/>
    <w:rsid w:val="00830C0A"/>
    <w:rsid w:val="00862E33"/>
    <w:rsid w:val="00882AD0"/>
    <w:rsid w:val="008B37A0"/>
    <w:rsid w:val="008D0712"/>
    <w:rsid w:val="008E47BE"/>
    <w:rsid w:val="008F6664"/>
    <w:rsid w:val="0092578B"/>
    <w:rsid w:val="0099287B"/>
    <w:rsid w:val="009A5AC7"/>
    <w:rsid w:val="009C3989"/>
    <w:rsid w:val="009D27D3"/>
    <w:rsid w:val="00A011ED"/>
    <w:rsid w:val="00A02F9D"/>
    <w:rsid w:val="00A45D35"/>
    <w:rsid w:val="00A532F3"/>
    <w:rsid w:val="00A5757B"/>
    <w:rsid w:val="00A73352"/>
    <w:rsid w:val="00A85EE8"/>
    <w:rsid w:val="00AA35B8"/>
    <w:rsid w:val="00AD3260"/>
    <w:rsid w:val="00AF2B04"/>
    <w:rsid w:val="00B03611"/>
    <w:rsid w:val="00B44FEF"/>
    <w:rsid w:val="00B80068"/>
    <w:rsid w:val="00B9242F"/>
    <w:rsid w:val="00B9509A"/>
    <w:rsid w:val="00BB08F0"/>
    <w:rsid w:val="00BC0197"/>
    <w:rsid w:val="00BC123C"/>
    <w:rsid w:val="00BD004D"/>
    <w:rsid w:val="00BF1F7C"/>
    <w:rsid w:val="00BF5BF2"/>
    <w:rsid w:val="00C07A27"/>
    <w:rsid w:val="00C310ED"/>
    <w:rsid w:val="00C533F2"/>
    <w:rsid w:val="00C56D77"/>
    <w:rsid w:val="00C67204"/>
    <w:rsid w:val="00C71330"/>
    <w:rsid w:val="00C96DC4"/>
    <w:rsid w:val="00CC4B17"/>
    <w:rsid w:val="00D2183E"/>
    <w:rsid w:val="00D330E9"/>
    <w:rsid w:val="00D42A7D"/>
    <w:rsid w:val="00D43EF6"/>
    <w:rsid w:val="00D85E31"/>
    <w:rsid w:val="00D95E5C"/>
    <w:rsid w:val="00DC6E49"/>
    <w:rsid w:val="00E03ED4"/>
    <w:rsid w:val="00E05C78"/>
    <w:rsid w:val="00E5302D"/>
    <w:rsid w:val="00E53E4C"/>
    <w:rsid w:val="00EA3903"/>
    <w:rsid w:val="00EC62E4"/>
    <w:rsid w:val="00ED03E9"/>
    <w:rsid w:val="00EE21CA"/>
    <w:rsid w:val="00F04E19"/>
    <w:rsid w:val="00F0563E"/>
    <w:rsid w:val="00F26DBC"/>
    <w:rsid w:val="00F66FF4"/>
    <w:rsid w:val="00FA0D6E"/>
    <w:rsid w:val="00FA1DC2"/>
    <w:rsid w:val="00FB4BDA"/>
    <w:rsid w:val="00FE3868"/>
    <w:rsid w:val="00FF378B"/>
    <w:rsid w:val="00FF39EE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A848B-45F6-4FA7-A380-489FAA09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1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BE5"/>
  </w:style>
  <w:style w:type="paragraph" w:styleId="Footer">
    <w:name w:val="footer"/>
    <w:basedOn w:val="Normal"/>
    <w:link w:val="FooterChar"/>
    <w:uiPriority w:val="99"/>
    <w:unhideWhenUsed/>
    <w:rsid w:val="0026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131</cp:revision>
  <dcterms:created xsi:type="dcterms:W3CDTF">2019-08-24T04:26:00Z</dcterms:created>
  <dcterms:modified xsi:type="dcterms:W3CDTF">2019-08-24T09:46:00Z</dcterms:modified>
</cp:coreProperties>
</file>