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83" w:rsidRPr="005B2AAA" w:rsidRDefault="00F97483" w:rsidP="004105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483" w:rsidRPr="005B2AAA" w:rsidRDefault="00F97483" w:rsidP="004105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483" w:rsidRPr="005B2AAA" w:rsidRDefault="00F97483" w:rsidP="004105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483" w:rsidRPr="005B2AAA" w:rsidRDefault="00F97483" w:rsidP="004105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483" w:rsidRPr="005B2AAA" w:rsidRDefault="00F97483" w:rsidP="004105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483" w:rsidRPr="005B2AAA" w:rsidRDefault="00F97483" w:rsidP="00903C7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A7E" w:rsidRPr="005B2AAA" w:rsidRDefault="007D3FCE" w:rsidP="00903C7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AAA">
        <w:rPr>
          <w:rFonts w:ascii="Times New Roman" w:hAnsi="Times New Roman" w:cs="Times New Roman"/>
          <w:sz w:val="24"/>
          <w:szCs w:val="24"/>
        </w:rPr>
        <w:t>The Pick’s Theorem</w:t>
      </w:r>
    </w:p>
    <w:p w:rsidR="00E310F5" w:rsidRPr="005B2AAA" w:rsidRDefault="007D3FCE" w:rsidP="00903C7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AAA">
        <w:rPr>
          <w:rFonts w:ascii="Times New Roman" w:hAnsi="Times New Roman" w:cs="Times New Roman"/>
          <w:sz w:val="24"/>
          <w:szCs w:val="24"/>
        </w:rPr>
        <w:t>Student’s Name</w:t>
      </w:r>
    </w:p>
    <w:p w:rsidR="00E310F5" w:rsidRPr="005B2AAA" w:rsidRDefault="007D3FCE" w:rsidP="00903C7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AAA">
        <w:rPr>
          <w:rFonts w:ascii="Times New Roman" w:hAnsi="Times New Roman" w:cs="Times New Roman"/>
          <w:sz w:val="24"/>
          <w:szCs w:val="24"/>
        </w:rPr>
        <w:t>Institution</w:t>
      </w:r>
    </w:p>
    <w:p w:rsidR="00E310F5" w:rsidRPr="005B2AAA" w:rsidRDefault="007D3FCE" w:rsidP="00903C7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AAA">
        <w:rPr>
          <w:rFonts w:ascii="Times New Roman" w:hAnsi="Times New Roman" w:cs="Times New Roman"/>
          <w:sz w:val="24"/>
          <w:szCs w:val="24"/>
        </w:rPr>
        <w:t>Date</w:t>
      </w:r>
    </w:p>
    <w:p w:rsidR="00E310F5" w:rsidRPr="005B2AAA" w:rsidRDefault="00E310F5" w:rsidP="00903C7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483" w:rsidRPr="005B2AAA" w:rsidRDefault="00F97483" w:rsidP="004105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483" w:rsidRPr="005B2AAA" w:rsidRDefault="00F97483" w:rsidP="004105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483" w:rsidRPr="005B2AAA" w:rsidRDefault="00F97483" w:rsidP="004105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483" w:rsidRPr="005B2AAA" w:rsidRDefault="00F97483" w:rsidP="004105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483" w:rsidRPr="005B2AAA" w:rsidRDefault="00F97483" w:rsidP="004105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542" w:rsidRPr="005B2AAA" w:rsidRDefault="00536542" w:rsidP="004105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542" w:rsidRPr="005B2AAA" w:rsidRDefault="00536542" w:rsidP="004105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542" w:rsidRPr="005B2AAA" w:rsidRDefault="00106707" w:rsidP="00106707">
      <w:pPr>
        <w:tabs>
          <w:tab w:val="left" w:pos="53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6542" w:rsidRPr="005B2AAA" w:rsidRDefault="00536542" w:rsidP="004105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542" w:rsidRPr="005B2AAA" w:rsidRDefault="007D3FCE" w:rsidP="0064255B">
      <w:pPr>
        <w:tabs>
          <w:tab w:val="left" w:pos="599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36542" w:rsidRPr="005B2AAA" w:rsidRDefault="00536542" w:rsidP="004105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542" w:rsidRPr="005B2AAA" w:rsidRDefault="00536542" w:rsidP="0041054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542" w:rsidRPr="005B2AAA" w:rsidRDefault="007D3FCE" w:rsidP="00CA55E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B2AAA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:rsidR="004E7D4D" w:rsidRPr="005B2AAA" w:rsidRDefault="007D3FCE" w:rsidP="00CA55E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AA">
        <w:rPr>
          <w:rFonts w:ascii="Times New Roman" w:hAnsi="Times New Roman" w:cs="Times New Roman"/>
          <w:sz w:val="24"/>
          <w:szCs w:val="24"/>
        </w:rPr>
        <w:t xml:space="preserve">Pick’s theorem is </w:t>
      </w:r>
      <w:r w:rsidR="00D45900" w:rsidRPr="005B2AAA">
        <w:rPr>
          <w:rFonts w:ascii="Times New Roman" w:hAnsi="Times New Roman" w:cs="Times New Roman"/>
          <w:sz w:val="24"/>
          <w:szCs w:val="24"/>
        </w:rPr>
        <w:t>described as</w:t>
      </w:r>
      <w:r w:rsidR="006F57F4" w:rsidRPr="005B2AAA">
        <w:rPr>
          <w:rFonts w:ascii="Times New Roman" w:hAnsi="Times New Roman" w:cs="Times New Roman"/>
          <w:sz w:val="24"/>
          <w:szCs w:val="24"/>
        </w:rPr>
        <w:t xml:space="preserve"> </w:t>
      </w:r>
      <w:r w:rsidR="00F75E2B" w:rsidRPr="005B2AAA">
        <w:rPr>
          <w:rFonts w:ascii="Times New Roman" w:hAnsi="Times New Roman" w:cs="Times New Roman"/>
          <w:sz w:val="24"/>
          <w:szCs w:val="24"/>
        </w:rPr>
        <w:t>gems of e</w:t>
      </w:r>
      <w:r w:rsidR="0099628A" w:rsidRPr="005B2AAA">
        <w:rPr>
          <w:rFonts w:ascii="Times New Roman" w:hAnsi="Times New Roman" w:cs="Times New Roman"/>
          <w:sz w:val="24"/>
          <w:szCs w:val="24"/>
        </w:rPr>
        <w:t xml:space="preserve">lementary mathematics. It has the most innocent sounding </w:t>
      </w:r>
      <w:r w:rsidR="00A21A37" w:rsidRPr="005B2AAA">
        <w:rPr>
          <w:rFonts w:ascii="Times New Roman" w:hAnsi="Times New Roman" w:cs="Times New Roman"/>
          <w:sz w:val="24"/>
          <w:szCs w:val="24"/>
        </w:rPr>
        <w:t>hypothes</w:t>
      </w:r>
      <w:r w:rsidR="00B95428" w:rsidRPr="005B2AAA">
        <w:rPr>
          <w:rFonts w:ascii="Times New Roman" w:hAnsi="Times New Roman" w:cs="Times New Roman"/>
          <w:sz w:val="24"/>
          <w:szCs w:val="24"/>
        </w:rPr>
        <w:t xml:space="preserve">es </w:t>
      </w:r>
      <w:r w:rsidR="00B44A32" w:rsidRPr="005B2AAA">
        <w:rPr>
          <w:rFonts w:ascii="Times New Roman" w:hAnsi="Times New Roman" w:cs="Times New Roman"/>
          <w:sz w:val="24"/>
          <w:szCs w:val="24"/>
        </w:rPr>
        <w:t xml:space="preserve">that </w:t>
      </w:r>
      <w:r w:rsidR="0006248B" w:rsidRPr="005B2AAA">
        <w:rPr>
          <w:rFonts w:ascii="Times New Roman" w:hAnsi="Times New Roman" w:cs="Times New Roman"/>
          <w:sz w:val="24"/>
          <w:szCs w:val="24"/>
        </w:rPr>
        <w:t>entail</w:t>
      </w:r>
      <w:r w:rsidR="00B95428" w:rsidRPr="005B2AAA">
        <w:rPr>
          <w:rFonts w:ascii="Times New Roman" w:hAnsi="Times New Roman" w:cs="Times New Roman"/>
          <w:sz w:val="24"/>
          <w:szCs w:val="24"/>
        </w:rPr>
        <w:t xml:space="preserve"> a very surprising conclusion. </w:t>
      </w:r>
      <w:r w:rsidR="00ED7D37" w:rsidRPr="005B2AAA">
        <w:rPr>
          <w:rFonts w:ascii="Times New Roman" w:hAnsi="Times New Roman" w:cs="Times New Roman"/>
          <w:sz w:val="24"/>
          <w:szCs w:val="24"/>
        </w:rPr>
        <w:t xml:space="preserve"> Pick’s theorem is named after its founder </w:t>
      </w:r>
      <w:r w:rsidR="00165B06" w:rsidRPr="005B2AAA">
        <w:rPr>
          <w:rFonts w:ascii="Times New Roman" w:hAnsi="Times New Roman" w:cs="Times New Roman"/>
          <w:sz w:val="24"/>
          <w:szCs w:val="24"/>
        </w:rPr>
        <w:t xml:space="preserve">George </w:t>
      </w:r>
      <w:r w:rsidR="00C94624" w:rsidRPr="005B2AAA">
        <w:rPr>
          <w:rFonts w:ascii="Times New Roman" w:hAnsi="Times New Roman" w:cs="Times New Roman"/>
          <w:sz w:val="24"/>
          <w:szCs w:val="24"/>
        </w:rPr>
        <w:t xml:space="preserve">Alexander Pick. </w:t>
      </w:r>
      <w:r w:rsidR="00B9331B" w:rsidRPr="005B2AAA">
        <w:rPr>
          <w:rFonts w:ascii="Times New Roman" w:hAnsi="Times New Roman" w:cs="Times New Roman"/>
          <w:sz w:val="24"/>
          <w:szCs w:val="24"/>
        </w:rPr>
        <w:t xml:space="preserve">George </w:t>
      </w:r>
      <w:r w:rsidR="00DD1EFF" w:rsidRPr="005B2AAA">
        <w:rPr>
          <w:rFonts w:ascii="Times New Roman" w:hAnsi="Times New Roman" w:cs="Times New Roman"/>
          <w:sz w:val="24"/>
          <w:szCs w:val="24"/>
        </w:rPr>
        <w:t xml:space="preserve">Alexander Pick was born in </w:t>
      </w:r>
      <w:r w:rsidR="00DD68F9" w:rsidRPr="005B2AAA">
        <w:rPr>
          <w:rFonts w:ascii="Times New Roman" w:hAnsi="Times New Roman" w:cs="Times New Roman"/>
          <w:sz w:val="24"/>
          <w:szCs w:val="24"/>
        </w:rPr>
        <w:t xml:space="preserve">1859 in </w:t>
      </w:r>
      <w:r w:rsidR="001A63AD" w:rsidRPr="005B2AAA">
        <w:rPr>
          <w:rFonts w:ascii="Times New Roman" w:hAnsi="Times New Roman" w:cs="Times New Roman"/>
          <w:sz w:val="24"/>
          <w:szCs w:val="24"/>
        </w:rPr>
        <w:t>Vienna</w:t>
      </w:r>
      <w:r w:rsidR="002E2D50" w:rsidRPr="005B2AAA">
        <w:rPr>
          <w:rFonts w:ascii="Times New Roman" w:hAnsi="Times New Roman" w:cs="Times New Roman"/>
          <w:sz w:val="24"/>
          <w:szCs w:val="24"/>
        </w:rPr>
        <w:t xml:space="preserve">, Austria and spent a better part of his life </w:t>
      </w:r>
      <w:r w:rsidR="00F31D73" w:rsidRPr="005B2AAA">
        <w:rPr>
          <w:rFonts w:ascii="Times New Roman" w:hAnsi="Times New Roman" w:cs="Times New Roman"/>
          <w:sz w:val="24"/>
          <w:szCs w:val="24"/>
        </w:rPr>
        <w:t>in the academic field teaching at different</w:t>
      </w:r>
      <w:r w:rsidR="002E2D50" w:rsidRPr="005B2AAA">
        <w:rPr>
          <w:rFonts w:ascii="Times New Roman" w:hAnsi="Times New Roman" w:cs="Times New Roman"/>
          <w:sz w:val="24"/>
          <w:szCs w:val="24"/>
        </w:rPr>
        <w:t xml:space="preserve"> universities. </w:t>
      </w:r>
      <w:r w:rsidR="008C5ED9" w:rsidRPr="005B2AAA">
        <w:rPr>
          <w:rFonts w:ascii="Times New Roman" w:hAnsi="Times New Roman" w:cs="Times New Roman"/>
          <w:sz w:val="24"/>
          <w:szCs w:val="24"/>
        </w:rPr>
        <w:t xml:space="preserve">Pick </w:t>
      </w:r>
      <w:r w:rsidR="00355F4C" w:rsidRPr="005B2AAA">
        <w:rPr>
          <w:rFonts w:ascii="Times New Roman" w:hAnsi="Times New Roman" w:cs="Times New Roman"/>
          <w:sz w:val="24"/>
          <w:szCs w:val="24"/>
        </w:rPr>
        <w:t>discovered the</w:t>
      </w:r>
      <w:r w:rsidR="008C5ED9" w:rsidRPr="005B2AAA">
        <w:rPr>
          <w:rFonts w:ascii="Times New Roman" w:hAnsi="Times New Roman" w:cs="Times New Roman"/>
          <w:sz w:val="24"/>
          <w:szCs w:val="24"/>
        </w:rPr>
        <w:t xml:space="preserve"> first mathematics paper in 1875</w:t>
      </w:r>
      <w:r w:rsidR="00355F4C" w:rsidRPr="005B2AAA">
        <w:rPr>
          <w:rFonts w:ascii="Times New Roman" w:hAnsi="Times New Roman" w:cs="Times New Roman"/>
          <w:sz w:val="24"/>
          <w:szCs w:val="24"/>
        </w:rPr>
        <w:t xml:space="preserve">. And in 1899, he discovered theorem </w:t>
      </w:r>
      <w:r w:rsidR="00356155" w:rsidRPr="005B2AAA">
        <w:rPr>
          <w:rFonts w:ascii="Times New Roman" w:hAnsi="Times New Roman" w:cs="Times New Roman"/>
          <w:sz w:val="24"/>
          <w:szCs w:val="24"/>
        </w:rPr>
        <w:t>but it was not published until 1969</w:t>
      </w:r>
      <w:r w:rsidR="00C23034" w:rsidRPr="005B2AAA">
        <w:rPr>
          <w:rFonts w:ascii="Times New Roman" w:hAnsi="Times New Roman" w:cs="Times New Roman"/>
          <w:sz w:val="24"/>
          <w:szCs w:val="24"/>
        </w:rPr>
        <w:t xml:space="preserve"> </w:t>
      </w:r>
      <w:r w:rsidR="00B435C0" w:rsidRPr="005B2AAA">
        <w:rPr>
          <w:rFonts w:ascii="Times New Roman" w:hAnsi="Times New Roman" w:cs="Times New Roman"/>
          <w:sz w:val="24"/>
          <w:szCs w:val="24"/>
        </w:rPr>
        <w:t>several years</w:t>
      </w:r>
      <w:r w:rsidR="008C5ED9" w:rsidRPr="005B2AAA">
        <w:rPr>
          <w:rFonts w:ascii="Times New Roman" w:hAnsi="Times New Roman" w:cs="Times New Roman"/>
          <w:sz w:val="24"/>
          <w:szCs w:val="24"/>
        </w:rPr>
        <w:t xml:space="preserve"> later. </w:t>
      </w:r>
      <w:r w:rsidR="00856D1D" w:rsidRPr="005B2AAA">
        <w:rPr>
          <w:rFonts w:ascii="Times New Roman" w:hAnsi="Times New Roman" w:cs="Times New Roman"/>
          <w:sz w:val="24"/>
          <w:szCs w:val="24"/>
        </w:rPr>
        <w:t xml:space="preserve">Pick has published over 70 different mathematical issues related o calculus, </w:t>
      </w:r>
      <w:r w:rsidR="00D80DCA" w:rsidRPr="005B2AAA">
        <w:rPr>
          <w:rFonts w:ascii="Times New Roman" w:hAnsi="Times New Roman" w:cs="Times New Roman"/>
          <w:sz w:val="24"/>
          <w:szCs w:val="24"/>
        </w:rPr>
        <w:t>algebra, and geometry and therefore, he was</w:t>
      </w:r>
      <w:r w:rsidR="00907D18" w:rsidRPr="005B2AAA">
        <w:rPr>
          <w:rFonts w:ascii="Times New Roman" w:hAnsi="Times New Roman" w:cs="Times New Roman"/>
          <w:sz w:val="24"/>
          <w:szCs w:val="24"/>
        </w:rPr>
        <w:t xml:space="preserve"> regarded as the father of </w:t>
      </w:r>
      <w:r w:rsidR="00476DDA" w:rsidRPr="005B2AAA">
        <w:rPr>
          <w:rFonts w:ascii="Times New Roman" w:hAnsi="Times New Roman" w:cs="Times New Roman"/>
          <w:sz w:val="24"/>
          <w:szCs w:val="24"/>
        </w:rPr>
        <w:t>mathematical</w:t>
      </w:r>
      <w:r w:rsidR="00BD2428" w:rsidRPr="005B2AAA">
        <w:rPr>
          <w:rFonts w:ascii="Times New Roman" w:hAnsi="Times New Roman" w:cs="Times New Roman"/>
          <w:sz w:val="24"/>
          <w:szCs w:val="24"/>
        </w:rPr>
        <w:t xml:space="preserve"> formula</w:t>
      </w:r>
      <w:r w:rsidR="00043127" w:rsidRPr="005B2AAA">
        <w:rPr>
          <w:rFonts w:ascii="Times New Roman" w:hAnsi="Times New Roman" w:cs="Times New Roman"/>
          <w:sz w:val="24"/>
          <w:szCs w:val="24"/>
        </w:rPr>
        <w:t>. The formulas he established were used and currently being used to solve</w:t>
      </w:r>
      <w:r w:rsidR="00BD2428" w:rsidRPr="005B2AAA">
        <w:rPr>
          <w:rFonts w:ascii="Times New Roman" w:hAnsi="Times New Roman" w:cs="Times New Roman"/>
          <w:sz w:val="24"/>
          <w:szCs w:val="24"/>
        </w:rPr>
        <w:t xml:space="preserve"> various mathematical problems including </w:t>
      </w:r>
      <w:r w:rsidR="00907D18" w:rsidRPr="005B2AAA">
        <w:rPr>
          <w:rFonts w:ascii="Times New Roman" w:hAnsi="Times New Roman" w:cs="Times New Roman"/>
          <w:sz w:val="24"/>
          <w:szCs w:val="24"/>
        </w:rPr>
        <w:t xml:space="preserve">calculating the area of a polygon. </w:t>
      </w:r>
      <w:r w:rsidR="003C07BC" w:rsidRPr="005B2AAA">
        <w:rPr>
          <w:rFonts w:ascii="Times New Roman" w:hAnsi="Times New Roman" w:cs="Times New Roman"/>
          <w:sz w:val="24"/>
          <w:szCs w:val="24"/>
        </w:rPr>
        <w:t xml:space="preserve"> A lattice polygon is referred to as </w:t>
      </w:r>
      <w:r w:rsidR="00263450" w:rsidRPr="005B2AAA">
        <w:rPr>
          <w:rFonts w:ascii="Times New Roman" w:hAnsi="Times New Roman" w:cs="Times New Roman"/>
          <w:sz w:val="24"/>
          <w:szCs w:val="24"/>
        </w:rPr>
        <w:t>a</w:t>
      </w:r>
      <w:r w:rsidR="003C07BC" w:rsidRPr="005B2AAA">
        <w:rPr>
          <w:rFonts w:ascii="Times New Roman" w:hAnsi="Times New Roman" w:cs="Times New Roman"/>
          <w:sz w:val="24"/>
          <w:szCs w:val="24"/>
        </w:rPr>
        <w:t xml:space="preserve"> simple polygon, which is </w:t>
      </w:r>
      <w:r w:rsidR="00E7337B" w:rsidRPr="005B2AAA">
        <w:rPr>
          <w:rFonts w:ascii="Times New Roman" w:hAnsi="Times New Roman" w:cs="Times New Roman"/>
          <w:sz w:val="24"/>
          <w:szCs w:val="24"/>
        </w:rPr>
        <w:t>fixed in or embedded on a gr</w:t>
      </w:r>
      <w:r w:rsidR="004537DE" w:rsidRPr="005B2AAA">
        <w:rPr>
          <w:rFonts w:ascii="Times New Roman" w:hAnsi="Times New Roman" w:cs="Times New Roman"/>
          <w:sz w:val="24"/>
          <w:szCs w:val="24"/>
        </w:rPr>
        <w:t xml:space="preserve">id, whose vertices are integer coordinates and are referred to as </w:t>
      </w:r>
      <w:r w:rsidR="00BB773C" w:rsidRPr="005B2AAA">
        <w:rPr>
          <w:rFonts w:ascii="Times New Roman" w:hAnsi="Times New Roman" w:cs="Times New Roman"/>
          <w:sz w:val="24"/>
          <w:szCs w:val="24"/>
        </w:rPr>
        <w:t>lattice point</w:t>
      </w:r>
      <w:r w:rsidR="00B31421" w:rsidRPr="005B2AAA">
        <w:rPr>
          <w:rFonts w:ascii="Times New Roman" w:hAnsi="Times New Roman" w:cs="Times New Roman"/>
          <w:sz w:val="24"/>
          <w:szCs w:val="24"/>
        </w:rPr>
        <w:t xml:space="preserve">. However, if the lattice point of the polygon is </w:t>
      </w:r>
      <w:r w:rsidR="00D724C1" w:rsidRPr="005B2AAA">
        <w:rPr>
          <w:rFonts w:ascii="Times New Roman" w:hAnsi="Times New Roman" w:cs="Times New Roman"/>
          <w:sz w:val="24"/>
          <w:szCs w:val="24"/>
        </w:rPr>
        <w:t xml:space="preserve">P, then the formula, which is </w:t>
      </w:r>
      <w:r w:rsidR="002950C7" w:rsidRPr="005B2AAA">
        <w:rPr>
          <w:rFonts w:ascii="Times New Roman" w:hAnsi="Times New Roman" w:cs="Times New Roman"/>
          <w:sz w:val="24"/>
          <w:szCs w:val="24"/>
        </w:rPr>
        <w:t>involved,</w:t>
      </w:r>
      <w:r w:rsidR="00D724C1" w:rsidRPr="005B2AAA">
        <w:rPr>
          <w:rFonts w:ascii="Times New Roman" w:hAnsi="Times New Roman" w:cs="Times New Roman"/>
          <w:sz w:val="24"/>
          <w:szCs w:val="24"/>
        </w:rPr>
        <w:t xml:space="preserve"> is simply </w:t>
      </w:r>
      <w:r w:rsidR="00E62292" w:rsidRPr="005B2AAA">
        <w:rPr>
          <w:rFonts w:ascii="Times New Roman" w:hAnsi="Times New Roman" w:cs="Times New Roman"/>
          <w:sz w:val="24"/>
          <w:szCs w:val="24"/>
        </w:rPr>
        <w:t>obtained by</w:t>
      </w:r>
      <w:r w:rsidR="00CA55EC" w:rsidRPr="005B2AAA">
        <w:rPr>
          <w:rFonts w:ascii="Times New Roman" w:hAnsi="Times New Roman" w:cs="Times New Roman"/>
          <w:sz w:val="24"/>
          <w:szCs w:val="24"/>
        </w:rPr>
        <w:t xml:space="preserve"> adding the points located at the boundaries of the </w:t>
      </w:r>
      <w:r w:rsidR="000C3C30" w:rsidRPr="005B2AAA">
        <w:rPr>
          <w:rFonts w:ascii="Times New Roman" w:hAnsi="Times New Roman" w:cs="Times New Roman"/>
          <w:sz w:val="24"/>
          <w:szCs w:val="24"/>
        </w:rPr>
        <w:t xml:space="preserve">polygon which is b, dividing by b by 2 and then adding the number of lattice points available at the interior polygon which is i and then subtracting 1 from i to get the area of the polygon. </w:t>
      </w:r>
    </w:p>
    <w:p w:rsidR="00CF2848" w:rsidRPr="005B2AAA" w:rsidRDefault="00CF2848" w:rsidP="003053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542" w:rsidRPr="005B2AAA" w:rsidRDefault="007D3FCE" w:rsidP="003053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AA">
        <w:rPr>
          <w:rFonts w:ascii="Times New Roman" w:hAnsi="Times New Roman" w:cs="Times New Roman"/>
          <w:sz w:val="24"/>
          <w:szCs w:val="24"/>
        </w:rPr>
        <w:t>Pick’</w:t>
      </w:r>
      <w:r w:rsidR="00317E61" w:rsidRPr="005B2AAA">
        <w:rPr>
          <w:rFonts w:ascii="Times New Roman" w:hAnsi="Times New Roman" w:cs="Times New Roman"/>
          <w:sz w:val="24"/>
          <w:szCs w:val="24"/>
        </w:rPr>
        <w:t xml:space="preserve">s Theorem </w:t>
      </w:r>
      <w:r w:rsidR="007E4D43" w:rsidRPr="005B2AAA">
        <w:rPr>
          <w:rFonts w:ascii="Times New Roman" w:hAnsi="Times New Roman" w:cs="Times New Roman"/>
          <w:sz w:val="24"/>
          <w:szCs w:val="24"/>
        </w:rPr>
        <w:t>provides</w:t>
      </w:r>
      <w:r w:rsidR="005C3AC3" w:rsidRPr="005B2AAA">
        <w:rPr>
          <w:rFonts w:ascii="Times New Roman" w:hAnsi="Times New Roman" w:cs="Times New Roman"/>
          <w:sz w:val="24"/>
          <w:szCs w:val="24"/>
        </w:rPr>
        <w:t xml:space="preserve"> the</w:t>
      </w:r>
      <w:r w:rsidR="00317E61" w:rsidRPr="005B2AAA">
        <w:rPr>
          <w:rFonts w:ascii="Times New Roman" w:hAnsi="Times New Roman" w:cs="Times New Roman"/>
          <w:sz w:val="24"/>
          <w:szCs w:val="24"/>
        </w:rPr>
        <w:t xml:space="preserve"> simplest and the best method for calculating the area of a </w:t>
      </w:r>
      <w:r w:rsidR="000C61BA" w:rsidRPr="005B2AAA">
        <w:rPr>
          <w:rFonts w:ascii="Times New Roman" w:hAnsi="Times New Roman" w:cs="Times New Roman"/>
          <w:sz w:val="24"/>
          <w:szCs w:val="24"/>
        </w:rPr>
        <w:t xml:space="preserve">polygon. </w:t>
      </w:r>
      <w:r w:rsidR="00F07230" w:rsidRPr="005B2AAA">
        <w:rPr>
          <w:rFonts w:ascii="Times New Roman" w:hAnsi="Times New Roman" w:cs="Times New Roman"/>
          <w:sz w:val="24"/>
          <w:szCs w:val="24"/>
        </w:rPr>
        <w:t>According to</w:t>
      </w:r>
      <w:r w:rsidR="00D225DB" w:rsidRPr="005B2AAA">
        <w:rPr>
          <w:rFonts w:ascii="Times New Roman" w:hAnsi="Times New Roman" w:cs="Times New Roman"/>
          <w:sz w:val="24"/>
          <w:szCs w:val="24"/>
        </w:rPr>
        <w:t xml:space="preserve"> </w:t>
      </w:r>
      <w:r w:rsidR="00D225DB" w:rsidRPr="005B2AAA">
        <w:rPr>
          <w:rFonts w:ascii="Times New Roman" w:hAnsi="Times New Roman" w:cs="Times New Roman"/>
          <w:noProof/>
          <w:sz w:val="24"/>
          <w:szCs w:val="24"/>
        </w:rPr>
        <w:t>Schultz (2015)</w:t>
      </w:r>
      <w:r w:rsidR="00F07230" w:rsidRPr="005B2AAA">
        <w:rPr>
          <w:rFonts w:ascii="Times New Roman" w:hAnsi="Times New Roman" w:cs="Times New Roman"/>
          <w:sz w:val="24"/>
          <w:szCs w:val="24"/>
        </w:rPr>
        <w:t>, it is the best method, which is used to determine the area of a polygon, whose vertices are placed on a lattice. It provides a correct spaced array of point and therefore, it an im</w:t>
      </w:r>
      <w:r w:rsidR="006A5825" w:rsidRPr="005B2AAA">
        <w:rPr>
          <w:rFonts w:ascii="Times New Roman" w:hAnsi="Times New Roman" w:cs="Times New Roman"/>
          <w:sz w:val="24"/>
          <w:szCs w:val="24"/>
        </w:rPr>
        <w:t xml:space="preserve">portant aspect in mathematics. </w:t>
      </w:r>
      <w:r w:rsidR="003A64E5" w:rsidRPr="005B2AAA">
        <w:rPr>
          <w:rFonts w:ascii="Times New Roman" w:hAnsi="Times New Roman" w:cs="Times New Roman"/>
          <w:sz w:val="24"/>
          <w:szCs w:val="24"/>
        </w:rPr>
        <w:t xml:space="preserve">Though polygon </w:t>
      </w:r>
      <w:r w:rsidR="00423FB3" w:rsidRPr="005B2AAA">
        <w:rPr>
          <w:rFonts w:ascii="Times New Roman" w:hAnsi="Times New Roman" w:cs="Times New Roman"/>
          <w:sz w:val="24"/>
          <w:szCs w:val="24"/>
        </w:rPr>
        <w:t xml:space="preserve">area can be tabulated using other methods such as </w:t>
      </w:r>
      <w:r w:rsidR="00C75B14" w:rsidRPr="005B2AAA">
        <w:rPr>
          <w:rFonts w:ascii="Times New Roman" w:hAnsi="Times New Roman" w:cs="Times New Roman"/>
          <w:sz w:val="24"/>
          <w:szCs w:val="24"/>
        </w:rPr>
        <w:t xml:space="preserve">using surrounding </w:t>
      </w:r>
      <w:r w:rsidR="005F0374" w:rsidRPr="005B2AAA">
        <w:rPr>
          <w:rFonts w:ascii="Times New Roman" w:hAnsi="Times New Roman" w:cs="Times New Roman"/>
          <w:sz w:val="24"/>
          <w:szCs w:val="24"/>
        </w:rPr>
        <w:t xml:space="preserve">rectangular and </w:t>
      </w:r>
      <w:r w:rsidR="00FF1902" w:rsidRPr="005B2AAA">
        <w:rPr>
          <w:rFonts w:ascii="Times New Roman" w:hAnsi="Times New Roman" w:cs="Times New Roman"/>
          <w:sz w:val="24"/>
          <w:szCs w:val="24"/>
        </w:rPr>
        <w:t xml:space="preserve">partitioning </w:t>
      </w:r>
      <w:r w:rsidR="00C22ABB" w:rsidRPr="005B2AAA">
        <w:rPr>
          <w:rFonts w:ascii="Times New Roman" w:hAnsi="Times New Roman" w:cs="Times New Roman"/>
          <w:sz w:val="24"/>
          <w:szCs w:val="24"/>
        </w:rPr>
        <w:t>into smaller pieces</w:t>
      </w:r>
      <w:r w:rsidR="00FF1902" w:rsidRPr="005B2AAA">
        <w:rPr>
          <w:rFonts w:ascii="Times New Roman" w:hAnsi="Times New Roman" w:cs="Times New Roman"/>
          <w:sz w:val="24"/>
          <w:szCs w:val="24"/>
        </w:rPr>
        <w:t xml:space="preserve">, pick’s theorem </w:t>
      </w:r>
      <w:r w:rsidR="00C22ABB" w:rsidRPr="005B2AAA">
        <w:rPr>
          <w:rFonts w:ascii="Times New Roman" w:hAnsi="Times New Roman" w:cs="Times New Roman"/>
          <w:sz w:val="24"/>
          <w:szCs w:val="24"/>
        </w:rPr>
        <w:t xml:space="preserve">offers the best and </w:t>
      </w:r>
      <w:r w:rsidR="0086794F" w:rsidRPr="005B2AAA">
        <w:rPr>
          <w:rFonts w:ascii="Times New Roman" w:hAnsi="Times New Roman" w:cs="Times New Roman"/>
          <w:sz w:val="24"/>
          <w:szCs w:val="24"/>
        </w:rPr>
        <w:t xml:space="preserve">alternative way of calculating the </w:t>
      </w:r>
      <w:r w:rsidR="00832B38" w:rsidRPr="005B2AAA">
        <w:rPr>
          <w:rFonts w:ascii="Times New Roman" w:hAnsi="Times New Roman" w:cs="Times New Roman"/>
          <w:sz w:val="24"/>
          <w:szCs w:val="24"/>
        </w:rPr>
        <w:t xml:space="preserve">area of a polygon. </w:t>
      </w:r>
      <w:r w:rsidR="009E7508" w:rsidRPr="005B2AAA">
        <w:rPr>
          <w:rFonts w:ascii="Times New Roman" w:hAnsi="Times New Roman" w:cs="Times New Roman"/>
          <w:sz w:val="24"/>
          <w:szCs w:val="24"/>
        </w:rPr>
        <w:t xml:space="preserve"> Pick's theorem </w:t>
      </w:r>
      <w:r w:rsidR="009E7508" w:rsidRPr="005B2AAA">
        <w:rPr>
          <w:rFonts w:ascii="Times New Roman" w:hAnsi="Times New Roman" w:cs="Times New Roman"/>
          <w:sz w:val="24"/>
          <w:szCs w:val="24"/>
        </w:rPr>
        <w:lastRenderedPageBreak/>
        <w:t xml:space="preserve">is, </w:t>
      </w:r>
      <w:r w:rsidR="00C96767" w:rsidRPr="005B2AAA">
        <w:rPr>
          <w:rFonts w:ascii="Times New Roman" w:hAnsi="Times New Roman" w:cs="Times New Roman"/>
          <w:sz w:val="24"/>
          <w:szCs w:val="24"/>
        </w:rPr>
        <w:t>therefore;</w:t>
      </w:r>
      <w:r w:rsidR="009E7508" w:rsidRPr="005B2AAA">
        <w:rPr>
          <w:rFonts w:ascii="Times New Roman" w:hAnsi="Times New Roman" w:cs="Times New Roman"/>
          <w:sz w:val="24"/>
          <w:szCs w:val="24"/>
        </w:rPr>
        <w:t xml:space="preserve"> provide the simple and best alternative formula for calculating </w:t>
      </w:r>
      <w:r w:rsidR="006C4FD7" w:rsidRPr="005B2AAA">
        <w:rPr>
          <w:rFonts w:ascii="Times New Roman" w:hAnsi="Times New Roman" w:cs="Times New Roman"/>
          <w:sz w:val="24"/>
          <w:szCs w:val="24"/>
        </w:rPr>
        <w:t>the area of a polygon.</w:t>
      </w:r>
    </w:p>
    <w:p w:rsidR="00E479A5" w:rsidRPr="005B2AAA" w:rsidRDefault="007D3FCE" w:rsidP="0041054D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B2A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57450" cy="21812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8958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BED" w:rsidRPr="005B2AAA" w:rsidRDefault="007D3FCE" w:rsidP="0041054D">
      <w:pPr>
        <w:tabs>
          <w:tab w:val="left" w:pos="4492"/>
        </w:tabs>
        <w:spacing w:after="0" w:line="48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2AAA">
        <w:rPr>
          <w:rFonts w:ascii="Times New Roman" w:hAnsi="Times New Roman" w:cs="Times New Roman"/>
          <w:sz w:val="24"/>
          <w:szCs w:val="24"/>
        </w:rPr>
        <w:tab/>
      </w:r>
      <w:r w:rsidR="00B96638" w:rsidRPr="005B2AAA">
        <w:rPr>
          <w:rFonts w:ascii="Times New Roman" w:hAnsi="Times New Roman" w:cs="Times New Roman"/>
          <w:b/>
          <w:i/>
          <w:sz w:val="24"/>
          <w:szCs w:val="24"/>
        </w:rPr>
        <w:t xml:space="preserve">Figure 1: </w:t>
      </w:r>
      <w:r w:rsidRPr="005B2AAA">
        <w:rPr>
          <w:rFonts w:ascii="Times New Roman" w:hAnsi="Times New Roman" w:cs="Times New Roman"/>
          <w:b/>
          <w:i/>
          <w:sz w:val="24"/>
          <w:szCs w:val="24"/>
        </w:rPr>
        <w:t>Polygon</w:t>
      </w:r>
    </w:p>
    <w:p w:rsidR="00C96767" w:rsidRPr="005B2AAA" w:rsidRDefault="007D3FCE" w:rsidP="003053C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AA">
        <w:rPr>
          <w:rFonts w:ascii="Times New Roman" w:hAnsi="Times New Roman" w:cs="Times New Roman"/>
          <w:sz w:val="24"/>
          <w:szCs w:val="24"/>
        </w:rPr>
        <w:t xml:space="preserve">The </w:t>
      </w:r>
      <w:r w:rsidR="00CE7307" w:rsidRPr="005B2AAA">
        <w:rPr>
          <w:rFonts w:ascii="Times New Roman" w:hAnsi="Times New Roman" w:cs="Times New Roman"/>
          <w:sz w:val="24"/>
          <w:szCs w:val="24"/>
        </w:rPr>
        <w:t>pick’s theorem</w:t>
      </w:r>
      <w:r w:rsidR="006B77C5" w:rsidRPr="005B2AAA">
        <w:rPr>
          <w:rFonts w:ascii="Times New Roman" w:hAnsi="Times New Roman" w:cs="Times New Roman"/>
          <w:sz w:val="24"/>
          <w:szCs w:val="24"/>
        </w:rPr>
        <w:t xml:space="preserve"> illustrates that </w:t>
      </w:r>
      <w:r w:rsidR="00D3171B" w:rsidRPr="005B2AAA">
        <w:rPr>
          <w:rFonts w:ascii="Times New Roman" w:hAnsi="Times New Roman" w:cs="Times New Roman"/>
          <w:sz w:val="24"/>
          <w:szCs w:val="24"/>
        </w:rPr>
        <w:t xml:space="preserve">the area of a simple </w:t>
      </w:r>
      <w:r w:rsidR="008C00BB" w:rsidRPr="005B2AAA">
        <w:rPr>
          <w:rFonts w:ascii="Times New Roman" w:hAnsi="Times New Roman" w:cs="Times New Roman"/>
          <w:sz w:val="24"/>
          <w:szCs w:val="24"/>
        </w:rPr>
        <w:t xml:space="preserve">lattice </w:t>
      </w:r>
      <w:r w:rsidR="00625D7D" w:rsidRPr="005B2AAA">
        <w:rPr>
          <w:rFonts w:ascii="Times New Roman" w:hAnsi="Times New Roman" w:cs="Times New Roman"/>
          <w:sz w:val="24"/>
          <w:szCs w:val="24"/>
        </w:rPr>
        <w:t xml:space="preserve">polygon, which is S is always given as </w:t>
      </w:r>
      <w:r w:rsidR="0051362E" w:rsidRPr="005B2AAA">
        <w:rPr>
          <w:rFonts w:ascii="Times New Roman" w:hAnsi="Times New Roman" w:cs="Times New Roman"/>
          <w:sz w:val="24"/>
          <w:szCs w:val="24"/>
        </w:rPr>
        <w:t>A (S</w:t>
      </w:r>
      <w:r w:rsidR="00B74AB0" w:rsidRPr="005B2AAA">
        <w:rPr>
          <w:rFonts w:ascii="Times New Roman" w:hAnsi="Times New Roman" w:cs="Times New Roman"/>
          <w:sz w:val="24"/>
          <w:szCs w:val="24"/>
        </w:rPr>
        <w:t>) =i-</w:t>
      </w:r>
      <w:r w:rsidR="00B74AB0" w:rsidRPr="005B2A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74AB0" w:rsidRPr="005B2AAA">
        <w:rPr>
          <w:rFonts w:ascii="Times New Roman" w:hAnsi="Times New Roman" w:cs="Times New Roman"/>
          <w:sz w:val="24"/>
          <w:szCs w:val="24"/>
        </w:rPr>
        <w:t>/</w:t>
      </w:r>
      <w:r w:rsidR="00B74AB0" w:rsidRPr="005B2A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74AB0" w:rsidRPr="005B2AAA">
        <w:rPr>
          <w:rFonts w:ascii="Times New Roman" w:hAnsi="Times New Roman" w:cs="Times New Roman"/>
          <w:sz w:val="24"/>
          <w:szCs w:val="24"/>
        </w:rPr>
        <w:t>b-1= u-</w:t>
      </w:r>
      <w:r w:rsidR="00B74AB0" w:rsidRPr="005B2AA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74AB0" w:rsidRPr="005B2AAA">
        <w:rPr>
          <w:rFonts w:ascii="Times New Roman" w:hAnsi="Times New Roman" w:cs="Times New Roman"/>
          <w:sz w:val="24"/>
          <w:szCs w:val="24"/>
        </w:rPr>
        <w:t>/</w:t>
      </w:r>
      <w:r w:rsidR="00B74AB0" w:rsidRPr="005B2A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74AB0" w:rsidRPr="005B2AAA">
        <w:rPr>
          <w:rFonts w:ascii="Times New Roman" w:hAnsi="Times New Roman" w:cs="Times New Roman"/>
          <w:sz w:val="24"/>
          <w:szCs w:val="24"/>
        </w:rPr>
        <w:t>b-1</w:t>
      </w:r>
      <w:r w:rsidR="00933359" w:rsidRPr="005B2AAA">
        <w:rPr>
          <w:rFonts w:ascii="Times New Roman" w:hAnsi="Times New Roman" w:cs="Times New Roman"/>
          <w:sz w:val="24"/>
          <w:szCs w:val="24"/>
        </w:rPr>
        <w:t>. In this case, i, b, and u</w:t>
      </w:r>
      <w:r w:rsidR="00A36B7F" w:rsidRPr="005B2AAA">
        <w:rPr>
          <w:rFonts w:ascii="Times New Roman" w:hAnsi="Times New Roman" w:cs="Times New Roman"/>
          <w:sz w:val="24"/>
          <w:szCs w:val="24"/>
        </w:rPr>
        <w:t xml:space="preserve"> are the number of interior lattice </w:t>
      </w:r>
      <w:r w:rsidR="00956DCD" w:rsidRPr="005B2AAA">
        <w:rPr>
          <w:rFonts w:ascii="Times New Roman" w:hAnsi="Times New Roman" w:cs="Times New Roman"/>
          <w:sz w:val="24"/>
          <w:szCs w:val="24"/>
        </w:rPr>
        <w:t xml:space="preserve">points. The number of </w:t>
      </w:r>
      <w:r w:rsidR="005E0347" w:rsidRPr="005B2AAA">
        <w:rPr>
          <w:rFonts w:ascii="Times New Roman" w:hAnsi="Times New Roman" w:cs="Times New Roman"/>
          <w:sz w:val="24"/>
          <w:szCs w:val="24"/>
        </w:rPr>
        <w:t xml:space="preserve">boundary lattice </w:t>
      </w:r>
      <w:r w:rsidR="00903FF8" w:rsidRPr="005B2AAA">
        <w:rPr>
          <w:rFonts w:ascii="Times New Roman" w:hAnsi="Times New Roman" w:cs="Times New Roman"/>
          <w:sz w:val="24"/>
          <w:szCs w:val="24"/>
        </w:rPr>
        <w:t xml:space="preserve">points </w:t>
      </w:r>
      <w:r w:rsidR="0096415E" w:rsidRPr="005B2AAA">
        <w:rPr>
          <w:rFonts w:ascii="Times New Roman" w:hAnsi="Times New Roman" w:cs="Times New Roman"/>
          <w:sz w:val="24"/>
          <w:szCs w:val="24"/>
        </w:rPr>
        <w:t xml:space="preserve">and the total number of </w:t>
      </w:r>
      <w:r w:rsidR="00264664" w:rsidRPr="005B2AAA">
        <w:rPr>
          <w:rFonts w:ascii="Times New Roman" w:hAnsi="Times New Roman" w:cs="Times New Roman"/>
          <w:sz w:val="24"/>
          <w:szCs w:val="24"/>
        </w:rPr>
        <w:t>lattice points of S</w:t>
      </w:r>
      <w:sdt>
        <w:sdtPr>
          <w:rPr>
            <w:rFonts w:ascii="Times New Roman" w:hAnsi="Times New Roman" w:cs="Times New Roman"/>
            <w:sz w:val="24"/>
            <w:szCs w:val="24"/>
          </w:rPr>
          <w:id w:val="104975198"/>
          <w:citation/>
        </w:sdtPr>
        <w:sdtContent>
          <w:r w:rsidR="00CB00E3" w:rsidRPr="005B2AA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649D8" w:rsidRPr="005B2AAA">
            <w:rPr>
              <w:rFonts w:ascii="Times New Roman" w:hAnsi="Times New Roman" w:cs="Times New Roman"/>
              <w:sz w:val="24"/>
              <w:szCs w:val="24"/>
            </w:rPr>
            <w:instrText xml:space="preserve"> CITATION Dal \l 1033  </w:instrText>
          </w:r>
          <w:r w:rsidR="00CB00E3" w:rsidRPr="005B2AA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649D8" w:rsidRPr="005B2AA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(Varberg, 2014)</w:t>
          </w:r>
          <w:r w:rsidR="00CB00E3" w:rsidRPr="005B2AA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1649D8" w:rsidRPr="005B2AAA">
        <w:rPr>
          <w:rFonts w:ascii="Times New Roman" w:hAnsi="Times New Roman" w:cs="Times New Roman"/>
          <w:sz w:val="24"/>
          <w:szCs w:val="24"/>
        </w:rPr>
        <w:t>.</w:t>
      </w:r>
      <w:r w:rsidR="00264664" w:rsidRPr="005B2AAA">
        <w:rPr>
          <w:rFonts w:ascii="Times New Roman" w:hAnsi="Times New Roman" w:cs="Times New Roman"/>
          <w:sz w:val="24"/>
          <w:szCs w:val="24"/>
        </w:rPr>
        <w:t xml:space="preserve"> </w:t>
      </w:r>
      <w:r w:rsidR="001649D8" w:rsidRPr="005B2AAA">
        <w:rPr>
          <w:rFonts w:ascii="Times New Roman" w:hAnsi="Times New Roman" w:cs="Times New Roman"/>
          <w:sz w:val="24"/>
          <w:szCs w:val="24"/>
        </w:rPr>
        <w:t xml:space="preserve"> However, to understand the formula of </w:t>
      </w:r>
      <w:r w:rsidR="00C679B1" w:rsidRPr="005B2AAA">
        <w:rPr>
          <w:rFonts w:ascii="Times New Roman" w:hAnsi="Times New Roman" w:cs="Times New Roman"/>
          <w:sz w:val="24"/>
          <w:szCs w:val="24"/>
        </w:rPr>
        <w:t xml:space="preserve">polygon </w:t>
      </w:r>
      <w:r w:rsidR="001731E0" w:rsidRPr="005B2AAA">
        <w:rPr>
          <w:rFonts w:ascii="Times New Roman" w:hAnsi="Times New Roman" w:cs="Times New Roman"/>
          <w:sz w:val="24"/>
          <w:szCs w:val="24"/>
        </w:rPr>
        <w:t xml:space="preserve">it is important to look into </w:t>
      </w:r>
      <w:r w:rsidR="00204270" w:rsidRPr="005B2AAA">
        <w:rPr>
          <w:rFonts w:ascii="Times New Roman" w:hAnsi="Times New Roman" w:cs="Times New Roman"/>
          <w:sz w:val="24"/>
          <w:szCs w:val="24"/>
        </w:rPr>
        <w:t xml:space="preserve">the boundary and interior points of the polygon. </w:t>
      </w:r>
      <w:r w:rsidR="00950A5F" w:rsidRPr="005B2AAA">
        <w:rPr>
          <w:rFonts w:ascii="Times New Roman" w:hAnsi="Times New Roman" w:cs="Times New Roman"/>
          <w:sz w:val="24"/>
          <w:szCs w:val="24"/>
        </w:rPr>
        <w:t xml:space="preserve"> The boundary point, which is </w:t>
      </w:r>
      <w:r w:rsidR="007259B8" w:rsidRPr="005B2AAA">
        <w:rPr>
          <w:rFonts w:ascii="Times New Roman" w:hAnsi="Times New Roman" w:cs="Times New Roman"/>
          <w:sz w:val="24"/>
          <w:szCs w:val="24"/>
        </w:rPr>
        <w:t>B,</w:t>
      </w:r>
      <w:r w:rsidR="00950A5F" w:rsidRPr="005B2AAA">
        <w:rPr>
          <w:rFonts w:ascii="Times New Roman" w:hAnsi="Times New Roman" w:cs="Times New Roman"/>
          <w:sz w:val="24"/>
          <w:szCs w:val="24"/>
        </w:rPr>
        <w:t xml:space="preserve"> </w:t>
      </w:r>
      <w:r w:rsidR="00973FDF" w:rsidRPr="005B2AAA">
        <w:rPr>
          <w:rFonts w:ascii="Times New Roman" w:hAnsi="Times New Roman" w:cs="Times New Roman"/>
          <w:sz w:val="24"/>
          <w:szCs w:val="24"/>
        </w:rPr>
        <w:t>is the lattice point of the polygon an</w:t>
      </w:r>
      <w:r w:rsidR="0015571F" w:rsidRPr="005B2AAA">
        <w:rPr>
          <w:rFonts w:ascii="Times New Roman" w:hAnsi="Times New Roman" w:cs="Times New Roman"/>
          <w:sz w:val="24"/>
          <w:szCs w:val="24"/>
        </w:rPr>
        <w:t xml:space="preserve">d it includes all the vertices. The interior point (i) is </w:t>
      </w:r>
      <w:r w:rsidR="008F0BC0" w:rsidRPr="005B2AAA">
        <w:rPr>
          <w:rFonts w:ascii="Times New Roman" w:hAnsi="Times New Roman" w:cs="Times New Roman"/>
          <w:sz w:val="24"/>
          <w:szCs w:val="24"/>
        </w:rPr>
        <w:t>a point, which exists</w:t>
      </w:r>
      <w:r w:rsidR="0015571F" w:rsidRPr="005B2AAA">
        <w:rPr>
          <w:rFonts w:ascii="Times New Roman" w:hAnsi="Times New Roman" w:cs="Times New Roman"/>
          <w:sz w:val="24"/>
          <w:szCs w:val="24"/>
        </w:rPr>
        <w:t xml:space="preserve"> in the </w:t>
      </w:r>
      <w:r w:rsidR="00D06ABB" w:rsidRPr="005B2AAA">
        <w:rPr>
          <w:rFonts w:ascii="Times New Roman" w:hAnsi="Times New Roman" w:cs="Times New Roman"/>
          <w:sz w:val="24"/>
          <w:szCs w:val="24"/>
        </w:rPr>
        <w:t xml:space="preserve">interior region of a polygon. </w:t>
      </w:r>
      <w:r w:rsidR="00D823EE" w:rsidRPr="005B2AAA">
        <w:rPr>
          <w:rFonts w:ascii="Times New Roman" w:hAnsi="Times New Roman" w:cs="Times New Roman"/>
          <w:sz w:val="24"/>
          <w:szCs w:val="24"/>
        </w:rPr>
        <w:t xml:space="preserve"> </w:t>
      </w:r>
      <w:r w:rsidR="00933E35" w:rsidRPr="005B2AAA">
        <w:rPr>
          <w:rFonts w:ascii="Times New Roman" w:hAnsi="Times New Roman" w:cs="Times New Roman"/>
          <w:sz w:val="24"/>
          <w:szCs w:val="24"/>
        </w:rPr>
        <w:t xml:space="preserve">As stated by </w:t>
      </w:r>
      <w:r w:rsidR="00865730" w:rsidRPr="005B2AAA">
        <w:rPr>
          <w:rFonts w:ascii="Times New Roman" w:hAnsi="Times New Roman" w:cs="Times New Roman"/>
          <w:sz w:val="24"/>
          <w:szCs w:val="24"/>
        </w:rPr>
        <w:t xml:space="preserve">Varberg </w:t>
      </w:r>
      <w:r w:rsidR="00933E35" w:rsidRPr="005B2AAA">
        <w:rPr>
          <w:rFonts w:ascii="Times New Roman" w:hAnsi="Times New Roman" w:cs="Times New Roman"/>
          <w:sz w:val="24"/>
          <w:szCs w:val="24"/>
        </w:rPr>
        <w:t>(</w:t>
      </w:r>
      <w:r w:rsidR="00865730" w:rsidRPr="005B2AAA">
        <w:rPr>
          <w:rFonts w:ascii="Times New Roman" w:hAnsi="Times New Roman" w:cs="Times New Roman"/>
          <w:sz w:val="24"/>
          <w:szCs w:val="24"/>
        </w:rPr>
        <w:t>2014</w:t>
      </w:r>
      <w:r w:rsidR="00933E35" w:rsidRPr="005B2AAA">
        <w:rPr>
          <w:rFonts w:ascii="Times New Roman" w:hAnsi="Times New Roman" w:cs="Times New Roman"/>
          <w:sz w:val="24"/>
          <w:szCs w:val="24"/>
        </w:rPr>
        <w:t xml:space="preserve">) pick’s theorem applies the </w:t>
      </w:r>
      <w:r w:rsidR="00331C71" w:rsidRPr="005B2AAA">
        <w:rPr>
          <w:rFonts w:ascii="Times New Roman" w:hAnsi="Times New Roman" w:cs="Times New Roman"/>
          <w:sz w:val="24"/>
          <w:szCs w:val="24"/>
        </w:rPr>
        <w:t xml:space="preserve">description to highlights the area of a polygon whose vertices are lattices points. </w:t>
      </w:r>
      <w:r w:rsidR="00903B9C" w:rsidRPr="005B2AAA">
        <w:rPr>
          <w:rFonts w:ascii="Times New Roman" w:hAnsi="Times New Roman" w:cs="Times New Roman"/>
          <w:sz w:val="24"/>
          <w:szCs w:val="24"/>
        </w:rPr>
        <w:t xml:space="preserve"> The formula of the Pick's theorem is, therefore, defined as  </w:t>
      </w:r>
    </w:p>
    <w:p w:rsidR="002A4E5B" w:rsidRPr="005B2AAA" w:rsidRDefault="007D3FCE" w:rsidP="001B536F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2AA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align>top</wp:align>
            </wp:positionV>
            <wp:extent cx="2201726" cy="1282889"/>
            <wp:effectExtent l="19050" t="0" r="8074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180517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726" cy="1282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69A" w:rsidRPr="005B2AAA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2756CF" w:rsidRPr="005B2AAA">
        <w:rPr>
          <w:rFonts w:ascii="Times New Roman" w:hAnsi="Times New Roman" w:cs="Times New Roman"/>
          <w:sz w:val="24"/>
          <w:szCs w:val="24"/>
        </w:rPr>
        <w:t>Pick's theorem is, therefore, provides the best description of a po</w:t>
      </w:r>
      <w:r w:rsidR="00A55F6F" w:rsidRPr="005B2AAA">
        <w:rPr>
          <w:rFonts w:ascii="Times New Roman" w:hAnsi="Times New Roman" w:cs="Times New Roman"/>
          <w:sz w:val="24"/>
          <w:szCs w:val="24"/>
        </w:rPr>
        <w:t>l</w:t>
      </w:r>
      <w:r w:rsidR="002756CF" w:rsidRPr="005B2AAA">
        <w:rPr>
          <w:rFonts w:ascii="Times New Roman" w:hAnsi="Times New Roman" w:cs="Times New Roman"/>
          <w:sz w:val="24"/>
          <w:szCs w:val="24"/>
        </w:rPr>
        <w:t xml:space="preserve">ygon </w:t>
      </w:r>
      <w:r w:rsidR="00AB08C8" w:rsidRPr="005B2AAA">
        <w:rPr>
          <w:rFonts w:ascii="Times New Roman" w:hAnsi="Times New Roman" w:cs="Times New Roman"/>
          <w:sz w:val="24"/>
          <w:szCs w:val="24"/>
        </w:rPr>
        <w:t xml:space="preserve">and it is the true </w:t>
      </w:r>
      <w:r w:rsidR="00AB08C8" w:rsidRPr="005B2AAA">
        <w:rPr>
          <w:rFonts w:ascii="Times New Roman" w:hAnsi="Times New Roman" w:cs="Times New Roman"/>
          <w:sz w:val="24"/>
          <w:szCs w:val="24"/>
        </w:rPr>
        <w:lastRenderedPageBreak/>
        <w:t>construction of polygon</w:t>
      </w:r>
      <w:r w:rsidR="008B65BA" w:rsidRPr="005B2AAA">
        <w:rPr>
          <w:rFonts w:ascii="Times New Roman" w:hAnsi="Times New Roman" w:cs="Times New Roman"/>
          <w:sz w:val="24"/>
          <w:szCs w:val="24"/>
        </w:rPr>
        <w:t xml:space="preserve">. The polygon is, therefore, used to construct </w:t>
      </w:r>
      <w:r w:rsidR="00AD7895" w:rsidRPr="005B2AAA">
        <w:rPr>
          <w:rFonts w:ascii="Times New Roman" w:hAnsi="Times New Roman" w:cs="Times New Roman"/>
          <w:sz w:val="24"/>
          <w:szCs w:val="24"/>
        </w:rPr>
        <w:t xml:space="preserve">from n and </w:t>
      </w:r>
      <w:r w:rsidR="00634356" w:rsidRPr="005B2AAA">
        <w:rPr>
          <w:rFonts w:ascii="Times New Roman" w:hAnsi="Times New Roman" w:cs="Times New Roman"/>
          <w:sz w:val="24"/>
          <w:szCs w:val="24"/>
        </w:rPr>
        <w:t xml:space="preserve">1 </w:t>
      </w:r>
      <w:r w:rsidR="00945329" w:rsidRPr="005B2AAA">
        <w:rPr>
          <w:rFonts w:ascii="Times New Roman" w:hAnsi="Times New Roman" w:cs="Times New Roman"/>
          <w:sz w:val="24"/>
          <w:szCs w:val="24"/>
        </w:rPr>
        <w:t>triangle</w:t>
      </w:r>
      <w:r w:rsidR="00742376" w:rsidRPr="005B2AAA">
        <w:rPr>
          <w:rFonts w:ascii="Times New Roman" w:hAnsi="Times New Roman" w:cs="Times New Roman"/>
          <w:sz w:val="24"/>
          <w:szCs w:val="24"/>
        </w:rPr>
        <w:t xml:space="preserve">. Pick theorem is, therefore, an important factor for tabulation of </w:t>
      </w:r>
      <w:r w:rsidR="00D2687C" w:rsidRPr="005B2AAA">
        <w:rPr>
          <w:rFonts w:ascii="Times New Roman" w:hAnsi="Times New Roman" w:cs="Times New Roman"/>
          <w:sz w:val="24"/>
          <w:szCs w:val="24"/>
        </w:rPr>
        <w:t>polygon area</w:t>
      </w:r>
      <w:r w:rsidR="00697E3D" w:rsidRPr="005B2AAA">
        <w:rPr>
          <w:rFonts w:ascii="Times New Roman" w:hAnsi="Times New Roman" w:cs="Times New Roman"/>
          <w:sz w:val="24"/>
          <w:szCs w:val="24"/>
        </w:rPr>
        <w:t xml:space="preserve">. </w:t>
      </w:r>
      <w:r w:rsidR="0003323D" w:rsidRPr="005B2AAA">
        <w:rPr>
          <w:rFonts w:ascii="Times New Roman" w:hAnsi="Times New Roman" w:cs="Times New Roman"/>
          <w:sz w:val="24"/>
          <w:szCs w:val="24"/>
        </w:rPr>
        <w:t xml:space="preserve">According to Pick's Theorem, </w:t>
      </w:r>
      <w:r w:rsidR="0061581C" w:rsidRPr="005B2AAA">
        <w:rPr>
          <w:rFonts w:ascii="Times New Roman" w:hAnsi="Times New Roman" w:cs="Times New Roman"/>
          <w:sz w:val="24"/>
          <w:szCs w:val="24"/>
        </w:rPr>
        <w:t xml:space="preserve">the calculation </w:t>
      </w:r>
      <w:r w:rsidR="00310A57" w:rsidRPr="005B2AAA">
        <w:rPr>
          <w:rFonts w:ascii="Times New Roman" w:hAnsi="Times New Roman" w:cs="Times New Roman"/>
          <w:sz w:val="24"/>
          <w:szCs w:val="24"/>
        </w:rPr>
        <w:t xml:space="preserve">of </w:t>
      </w:r>
      <w:r w:rsidR="00A62D77" w:rsidRPr="005B2AAA">
        <w:rPr>
          <w:rFonts w:ascii="Times New Roman" w:hAnsi="Times New Roman" w:cs="Times New Roman"/>
          <w:sz w:val="24"/>
          <w:szCs w:val="24"/>
        </w:rPr>
        <w:t xml:space="preserve">the area </w:t>
      </w:r>
      <w:r w:rsidR="0061581C" w:rsidRPr="005B2AAA">
        <w:rPr>
          <w:rFonts w:ascii="Times New Roman" w:hAnsi="Times New Roman" w:cs="Times New Roman"/>
          <w:sz w:val="24"/>
          <w:szCs w:val="24"/>
        </w:rPr>
        <w:t xml:space="preserve">of a polygon is done </w:t>
      </w:r>
      <w:r w:rsidR="00310A57" w:rsidRPr="005B2AAA">
        <w:rPr>
          <w:rFonts w:ascii="Times New Roman" w:hAnsi="Times New Roman" w:cs="Times New Roman"/>
          <w:sz w:val="24"/>
          <w:szCs w:val="24"/>
        </w:rPr>
        <w:t>simply by counting the points allocated on the interior and on the shape of the boundary</w:t>
      </w:r>
      <w:sdt>
        <w:sdtPr>
          <w:rPr>
            <w:rFonts w:ascii="Times New Roman" w:hAnsi="Times New Roman" w:cs="Times New Roman"/>
            <w:sz w:val="24"/>
            <w:szCs w:val="24"/>
          </w:rPr>
          <w:id w:val="104975203"/>
          <w:citation/>
        </w:sdtPr>
        <w:sdtContent>
          <w:r w:rsidR="00CB00E3" w:rsidRPr="005B2AA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A369A" w:rsidRPr="005B2AAA">
            <w:rPr>
              <w:rFonts w:ascii="Times New Roman" w:hAnsi="Times New Roman" w:cs="Times New Roman"/>
              <w:sz w:val="24"/>
              <w:szCs w:val="24"/>
            </w:rPr>
            <w:instrText xml:space="preserve"> CITATION Jac14 \l 1033 </w:instrText>
          </w:r>
          <w:r w:rsidR="00CB00E3" w:rsidRPr="005B2AA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A369A" w:rsidRPr="005B2AAA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(Kowalski, 2014)</w:t>
          </w:r>
          <w:r w:rsidR="00CB00E3" w:rsidRPr="005B2AA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310A57" w:rsidRPr="005B2AAA">
        <w:rPr>
          <w:rFonts w:ascii="Times New Roman" w:hAnsi="Times New Roman" w:cs="Times New Roman"/>
          <w:sz w:val="24"/>
          <w:szCs w:val="24"/>
        </w:rPr>
        <w:t xml:space="preserve">. </w:t>
      </w:r>
      <w:r w:rsidR="00E36EF4" w:rsidRPr="005B2AAA">
        <w:rPr>
          <w:rFonts w:ascii="Times New Roman" w:hAnsi="Times New Roman" w:cs="Times New Roman"/>
          <w:sz w:val="24"/>
          <w:szCs w:val="24"/>
        </w:rPr>
        <w:t xml:space="preserve">Without the use of Pick’s theorem, it might be difficult to tabulate the area of lattice polygon. </w:t>
      </w:r>
      <w:r w:rsidR="004C7036" w:rsidRPr="005B2AAA">
        <w:rPr>
          <w:rFonts w:ascii="Times New Roman" w:hAnsi="Times New Roman" w:cs="Times New Roman"/>
          <w:sz w:val="24"/>
          <w:szCs w:val="24"/>
        </w:rPr>
        <w:t xml:space="preserve">Larsson and Lofberg </w:t>
      </w:r>
      <w:r w:rsidR="00222EBB" w:rsidRPr="005B2AAA">
        <w:rPr>
          <w:rFonts w:ascii="Times New Roman" w:hAnsi="Times New Roman" w:cs="Times New Roman"/>
          <w:sz w:val="24"/>
          <w:szCs w:val="24"/>
        </w:rPr>
        <w:t>(</w:t>
      </w:r>
      <w:r w:rsidR="004C7036" w:rsidRPr="005B2AAA">
        <w:rPr>
          <w:rFonts w:ascii="Times New Roman" w:hAnsi="Times New Roman" w:cs="Times New Roman"/>
          <w:sz w:val="24"/>
          <w:szCs w:val="24"/>
        </w:rPr>
        <w:t>2014</w:t>
      </w:r>
      <w:r w:rsidR="00222EBB" w:rsidRPr="005B2AAA">
        <w:rPr>
          <w:rFonts w:ascii="Times New Roman" w:hAnsi="Times New Roman" w:cs="Times New Roman"/>
          <w:sz w:val="24"/>
          <w:szCs w:val="24"/>
        </w:rPr>
        <w:t xml:space="preserve">) pointed out that </w:t>
      </w:r>
      <w:r w:rsidR="00BE1C5E" w:rsidRPr="005B2AAA">
        <w:rPr>
          <w:rFonts w:ascii="Times New Roman" w:hAnsi="Times New Roman" w:cs="Times New Roman"/>
          <w:sz w:val="24"/>
          <w:szCs w:val="24"/>
        </w:rPr>
        <w:t xml:space="preserve">the decomposition of lattice polygon to form triangles has provided the best way to solve the problem of a polygon without pick's theorem. </w:t>
      </w:r>
      <w:r w:rsidR="00034D78" w:rsidRPr="005B2AAA">
        <w:rPr>
          <w:rFonts w:ascii="Times New Roman" w:hAnsi="Times New Roman" w:cs="Times New Roman"/>
          <w:sz w:val="24"/>
          <w:szCs w:val="24"/>
        </w:rPr>
        <w:t xml:space="preserve"> This could be done by tabulating the </w:t>
      </w:r>
      <w:r w:rsidR="00B36EED" w:rsidRPr="005B2AAA">
        <w:rPr>
          <w:rFonts w:ascii="Times New Roman" w:hAnsi="Times New Roman" w:cs="Times New Roman"/>
          <w:sz w:val="24"/>
          <w:szCs w:val="24"/>
        </w:rPr>
        <w:t xml:space="preserve">area of each triangle using the sine rule and therefore, it assumes that the area of each triangle </w:t>
      </w:r>
      <w:r w:rsidR="00F63352" w:rsidRPr="005B2AAA">
        <w:rPr>
          <w:rFonts w:ascii="Times New Roman" w:hAnsi="Times New Roman" w:cs="Times New Roman"/>
          <w:sz w:val="24"/>
          <w:szCs w:val="24"/>
        </w:rPr>
        <w:t xml:space="preserve">gets the </w:t>
      </w:r>
      <w:r w:rsidR="00585B3C" w:rsidRPr="005B2AAA">
        <w:rPr>
          <w:rFonts w:ascii="Times New Roman" w:hAnsi="Times New Roman" w:cs="Times New Roman"/>
          <w:sz w:val="24"/>
          <w:szCs w:val="24"/>
        </w:rPr>
        <w:t>lattice</w:t>
      </w:r>
      <w:r w:rsidR="00F63352" w:rsidRPr="005B2AAA">
        <w:rPr>
          <w:rFonts w:ascii="Times New Roman" w:hAnsi="Times New Roman" w:cs="Times New Roman"/>
          <w:sz w:val="24"/>
          <w:szCs w:val="24"/>
        </w:rPr>
        <w:t xml:space="preserve"> polygon. </w:t>
      </w:r>
      <w:r w:rsidR="00B05CDC" w:rsidRPr="005B2AAA">
        <w:rPr>
          <w:rFonts w:ascii="Times New Roman" w:hAnsi="Times New Roman" w:cs="Times New Roman"/>
          <w:sz w:val="24"/>
          <w:szCs w:val="24"/>
        </w:rPr>
        <w:t xml:space="preserve"> </w:t>
      </w:r>
      <w:r w:rsidR="0043074A" w:rsidRPr="005B2AAA">
        <w:rPr>
          <w:rFonts w:ascii="Times New Roman" w:hAnsi="Times New Roman" w:cs="Times New Roman"/>
          <w:sz w:val="24"/>
          <w:szCs w:val="24"/>
        </w:rPr>
        <w:t xml:space="preserve">It is also pointed out that the Shoelace theorem </w:t>
      </w:r>
      <w:r w:rsidR="007938F2" w:rsidRPr="005B2AAA">
        <w:rPr>
          <w:rFonts w:ascii="Times New Roman" w:hAnsi="Times New Roman" w:cs="Times New Roman"/>
          <w:sz w:val="24"/>
          <w:szCs w:val="24"/>
        </w:rPr>
        <w:t xml:space="preserve">operates side by side and it is used to find the area of any figure </w:t>
      </w:r>
      <w:r w:rsidR="00BF346D" w:rsidRPr="005B2AAA">
        <w:rPr>
          <w:rFonts w:ascii="Times New Roman" w:hAnsi="Times New Roman" w:cs="Times New Roman"/>
          <w:sz w:val="24"/>
          <w:szCs w:val="24"/>
        </w:rPr>
        <w:t xml:space="preserve">when the coordinates are given. </w:t>
      </w:r>
      <w:r w:rsidR="00DA3BB5" w:rsidRPr="005B2AAA">
        <w:rPr>
          <w:rFonts w:ascii="Times New Roman" w:hAnsi="Times New Roman" w:cs="Times New Roman"/>
          <w:sz w:val="24"/>
          <w:szCs w:val="24"/>
        </w:rPr>
        <w:t xml:space="preserve"> </w:t>
      </w:r>
      <w:r w:rsidR="00DA33C9" w:rsidRPr="005B2AAA">
        <w:rPr>
          <w:rFonts w:ascii="Times New Roman" w:hAnsi="Times New Roman" w:cs="Times New Roman"/>
          <w:sz w:val="24"/>
          <w:szCs w:val="24"/>
        </w:rPr>
        <w:t xml:space="preserve">Larsson and Lofberg (20140 argued that </w:t>
      </w:r>
      <w:r w:rsidR="00AB277C" w:rsidRPr="005B2AAA">
        <w:rPr>
          <w:rFonts w:ascii="Times New Roman" w:hAnsi="Times New Roman" w:cs="Times New Roman"/>
          <w:sz w:val="24"/>
          <w:szCs w:val="24"/>
        </w:rPr>
        <w:t xml:space="preserve">pick's theorem provides the best and simple way to solve a mathematical </w:t>
      </w:r>
      <w:r w:rsidR="003E12AA" w:rsidRPr="005B2AAA">
        <w:rPr>
          <w:rFonts w:ascii="Times New Roman" w:hAnsi="Times New Roman" w:cs="Times New Roman"/>
          <w:sz w:val="24"/>
          <w:szCs w:val="24"/>
        </w:rPr>
        <w:t>problem which</w:t>
      </w:r>
      <w:r w:rsidR="00AB277C" w:rsidRPr="005B2AAA">
        <w:rPr>
          <w:rFonts w:ascii="Times New Roman" w:hAnsi="Times New Roman" w:cs="Times New Roman"/>
          <w:sz w:val="24"/>
          <w:szCs w:val="24"/>
        </w:rPr>
        <w:t xml:space="preserve"> includes calculating the area of a polygon. Shoelace </w:t>
      </w:r>
      <w:r w:rsidR="00246FE8" w:rsidRPr="005B2AAA">
        <w:rPr>
          <w:rFonts w:ascii="Times New Roman" w:hAnsi="Times New Roman" w:cs="Times New Roman"/>
          <w:sz w:val="24"/>
          <w:szCs w:val="24"/>
        </w:rPr>
        <w:t xml:space="preserve">theorem </w:t>
      </w:r>
      <w:r w:rsidR="006343DF" w:rsidRPr="005B2AAA">
        <w:rPr>
          <w:rFonts w:ascii="Times New Roman" w:hAnsi="Times New Roman" w:cs="Times New Roman"/>
          <w:sz w:val="24"/>
          <w:szCs w:val="24"/>
        </w:rPr>
        <w:t>could not provide the simple method though it is being used for the calculation</w:t>
      </w:r>
      <w:r w:rsidRPr="005B2AAA">
        <w:rPr>
          <w:rFonts w:ascii="Times New Roman" w:hAnsi="Times New Roman" w:cs="Times New Roman"/>
          <w:sz w:val="24"/>
          <w:szCs w:val="24"/>
        </w:rPr>
        <w:t xml:space="preserve">. </w:t>
      </w:r>
      <w:r w:rsidR="00D234C3" w:rsidRPr="005B2AAA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C17682" w:rsidRPr="005B2AAA">
        <w:rPr>
          <w:rFonts w:ascii="Times New Roman" w:hAnsi="Times New Roman" w:cs="Times New Roman"/>
          <w:sz w:val="24"/>
          <w:szCs w:val="24"/>
        </w:rPr>
        <w:t xml:space="preserve">Larsson and Lofberg </w:t>
      </w:r>
      <w:r w:rsidR="00D234C3" w:rsidRPr="005B2AAA">
        <w:rPr>
          <w:rFonts w:ascii="Times New Roman" w:hAnsi="Times New Roman" w:cs="Times New Roman"/>
          <w:sz w:val="24"/>
          <w:szCs w:val="24"/>
        </w:rPr>
        <w:t>(</w:t>
      </w:r>
      <w:r w:rsidR="00C17682" w:rsidRPr="005B2AAA">
        <w:rPr>
          <w:rFonts w:ascii="Times New Roman" w:hAnsi="Times New Roman" w:cs="Times New Roman"/>
          <w:sz w:val="24"/>
          <w:szCs w:val="24"/>
        </w:rPr>
        <w:t>2014</w:t>
      </w:r>
      <w:r w:rsidR="00D234C3" w:rsidRPr="005B2AAA">
        <w:rPr>
          <w:rFonts w:ascii="Times New Roman" w:hAnsi="Times New Roman" w:cs="Times New Roman"/>
          <w:sz w:val="24"/>
          <w:szCs w:val="24"/>
        </w:rPr>
        <w:t xml:space="preserve">), pick's theorem provides </w:t>
      </w:r>
      <w:r w:rsidR="0028393A" w:rsidRPr="005B2AAA">
        <w:rPr>
          <w:rFonts w:ascii="Times New Roman" w:hAnsi="Times New Roman" w:cs="Times New Roman"/>
          <w:sz w:val="24"/>
          <w:szCs w:val="24"/>
        </w:rPr>
        <w:t xml:space="preserve">the best way of calculating the polygon </w:t>
      </w:r>
      <w:r w:rsidR="008A2C11" w:rsidRPr="005B2AAA">
        <w:rPr>
          <w:rFonts w:ascii="Times New Roman" w:hAnsi="Times New Roman" w:cs="Times New Roman"/>
          <w:sz w:val="24"/>
          <w:szCs w:val="24"/>
        </w:rPr>
        <w:t xml:space="preserve">a simple way compared to Shoelace and other methods used in the calculation </w:t>
      </w:r>
      <w:r w:rsidR="00FE1064" w:rsidRPr="005B2AAA">
        <w:rPr>
          <w:rFonts w:ascii="Times New Roman" w:hAnsi="Times New Roman" w:cs="Times New Roman"/>
          <w:sz w:val="24"/>
          <w:szCs w:val="24"/>
        </w:rPr>
        <w:t xml:space="preserve">the area of a polygon. </w:t>
      </w:r>
      <w:r w:rsidR="0043582E" w:rsidRPr="005B2AAA">
        <w:rPr>
          <w:rFonts w:ascii="Times New Roman" w:hAnsi="Times New Roman" w:cs="Times New Roman"/>
          <w:sz w:val="24"/>
          <w:szCs w:val="24"/>
        </w:rPr>
        <w:t xml:space="preserve">The Pick's Theorem is, </w:t>
      </w:r>
      <w:r w:rsidR="00DA2D79" w:rsidRPr="005B2AAA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A13123" w:rsidRPr="005B2AAA">
        <w:rPr>
          <w:rFonts w:ascii="Times New Roman" w:hAnsi="Times New Roman" w:cs="Times New Roman"/>
          <w:sz w:val="24"/>
          <w:szCs w:val="24"/>
        </w:rPr>
        <w:t>entail</w:t>
      </w:r>
      <w:r w:rsidR="00F8625F" w:rsidRPr="005B2AAA">
        <w:rPr>
          <w:rFonts w:ascii="Times New Roman" w:hAnsi="Times New Roman" w:cs="Times New Roman"/>
          <w:sz w:val="24"/>
          <w:szCs w:val="24"/>
        </w:rPr>
        <w:t>s</w:t>
      </w:r>
      <w:r w:rsidR="00A13123" w:rsidRPr="005B2AAA">
        <w:rPr>
          <w:rFonts w:ascii="Times New Roman" w:hAnsi="Times New Roman" w:cs="Times New Roman"/>
          <w:sz w:val="24"/>
          <w:szCs w:val="24"/>
        </w:rPr>
        <w:t xml:space="preserve"> the use of the </w:t>
      </w:r>
      <w:r w:rsidR="00F8625F" w:rsidRPr="005B2AAA">
        <w:rPr>
          <w:rFonts w:ascii="Times New Roman" w:hAnsi="Times New Roman" w:cs="Times New Roman"/>
          <w:sz w:val="24"/>
          <w:szCs w:val="24"/>
        </w:rPr>
        <w:t xml:space="preserve">interesting corollaries as illustrated below: </w:t>
      </w:r>
    </w:p>
    <w:p w:rsidR="003F6BB0" w:rsidRPr="005B2AAA" w:rsidRDefault="007D3FCE" w:rsidP="001B536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AAA">
        <w:rPr>
          <w:rFonts w:ascii="Times New Roman" w:hAnsi="Times New Roman" w:cs="Times New Roman"/>
          <w:b/>
          <w:sz w:val="24"/>
          <w:szCs w:val="24"/>
        </w:rPr>
        <w:t>Proof</w:t>
      </w:r>
    </w:p>
    <w:p w:rsidR="0040609F" w:rsidRPr="005B2AAA" w:rsidRDefault="007D3FCE" w:rsidP="001B536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AA">
        <w:rPr>
          <w:rFonts w:ascii="Times New Roman" w:hAnsi="Times New Roman" w:cs="Times New Roman"/>
          <w:sz w:val="24"/>
          <w:szCs w:val="24"/>
        </w:rPr>
        <w:t>Pick’</w:t>
      </w:r>
      <w:r w:rsidR="00AD7CAA" w:rsidRPr="005B2AAA">
        <w:rPr>
          <w:rFonts w:ascii="Times New Roman" w:hAnsi="Times New Roman" w:cs="Times New Roman"/>
          <w:sz w:val="24"/>
          <w:szCs w:val="24"/>
        </w:rPr>
        <w:t xml:space="preserve">s Theorem illustrates that, let P to be the lattice polygon </w:t>
      </w:r>
      <w:r w:rsidR="00233443" w:rsidRPr="005B2AAA">
        <w:rPr>
          <w:rFonts w:ascii="Times New Roman" w:hAnsi="Times New Roman" w:cs="Times New Roman"/>
          <w:sz w:val="24"/>
          <w:szCs w:val="24"/>
        </w:rPr>
        <w:t xml:space="preserve">and the </w:t>
      </w:r>
      <w:r w:rsidR="000B3F43" w:rsidRPr="005B2AAA">
        <w:rPr>
          <w:rFonts w:ascii="Times New Roman" w:hAnsi="Times New Roman" w:cs="Times New Roman"/>
          <w:sz w:val="24"/>
          <w:szCs w:val="24"/>
        </w:rPr>
        <w:t>B (</w:t>
      </w:r>
      <w:r w:rsidR="008B7A91" w:rsidRPr="005B2AAA">
        <w:rPr>
          <w:rFonts w:ascii="Times New Roman" w:hAnsi="Times New Roman" w:cs="Times New Roman"/>
          <w:sz w:val="24"/>
          <w:szCs w:val="24"/>
        </w:rPr>
        <w:t>P)</w:t>
      </w:r>
      <w:r w:rsidR="005874BB" w:rsidRPr="005B2AAA">
        <w:rPr>
          <w:rFonts w:ascii="Times New Roman" w:hAnsi="Times New Roman" w:cs="Times New Roman"/>
          <w:sz w:val="24"/>
          <w:szCs w:val="24"/>
        </w:rPr>
        <w:t xml:space="preserve"> to be referred as the number of </w:t>
      </w:r>
      <w:r w:rsidR="000B3F43" w:rsidRPr="005B2AAA">
        <w:rPr>
          <w:rFonts w:ascii="Times New Roman" w:hAnsi="Times New Roman" w:cs="Times New Roman"/>
          <w:sz w:val="24"/>
          <w:szCs w:val="24"/>
        </w:rPr>
        <w:t xml:space="preserve">lattice point, which is allocated at the edge of </w:t>
      </w:r>
      <w:r w:rsidR="00A15B45" w:rsidRPr="005B2AAA">
        <w:rPr>
          <w:rFonts w:ascii="Times New Roman" w:hAnsi="Times New Roman" w:cs="Times New Roman"/>
          <w:sz w:val="24"/>
          <w:szCs w:val="24"/>
        </w:rPr>
        <w:t>P and I(P)</w:t>
      </w:r>
      <w:r w:rsidR="003F15BD" w:rsidRPr="005B2AAA">
        <w:rPr>
          <w:rFonts w:ascii="Times New Roman" w:hAnsi="Times New Roman" w:cs="Times New Roman"/>
          <w:sz w:val="24"/>
          <w:szCs w:val="24"/>
        </w:rPr>
        <w:t xml:space="preserve">, which is to be the number of lattice points, which lies on the interior </w:t>
      </w:r>
      <w:r w:rsidR="00EA4CB1" w:rsidRPr="005B2AAA">
        <w:rPr>
          <w:rFonts w:ascii="Times New Roman" w:hAnsi="Times New Roman" w:cs="Times New Roman"/>
          <w:sz w:val="24"/>
          <w:szCs w:val="24"/>
        </w:rPr>
        <w:t xml:space="preserve">of the P of the polygon. </w:t>
      </w:r>
      <w:r w:rsidR="008E75E5" w:rsidRPr="005B2AAA">
        <w:rPr>
          <w:rFonts w:ascii="Times New Roman" w:hAnsi="Times New Roman" w:cs="Times New Roman"/>
          <w:sz w:val="24"/>
          <w:szCs w:val="24"/>
        </w:rPr>
        <w:t xml:space="preserve"> Accord</w:t>
      </w:r>
      <w:r w:rsidR="00EF1F1B" w:rsidRPr="005B2AAA">
        <w:rPr>
          <w:rFonts w:ascii="Times New Roman" w:hAnsi="Times New Roman" w:cs="Times New Roman"/>
          <w:sz w:val="24"/>
          <w:szCs w:val="24"/>
        </w:rPr>
        <w:t>ing to</w:t>
      </w:r>
      <w:r w:rsidR="00960A46" w:rsidRPr="005B2AAA">
        <w:rPr>
          <w:rFonts w:ascii="Times New Roman" w:hAnsi="Times New Roman" w:cs="Times New Roman"/>
          <w:noProof/>
          <w:sz w:val="24"/>
          <w:szCs w:val="24"/>
        </w:rPr>
        <w:t xml:space="preserve"> Kowalski (2014),</w:t>
      </w:r>
      <w:r w:rsidR="00EF1F1B" w:rsidRPr="005B2AAA">
        <w:rPr>
          <w:rFonts w:ascii="Times New Roman" w:hAnsi="Times New Roman" w:cs="Times New Roman"/>
          <w:sz w:val="24"/>
          <w:szCs w:val="24"/>
        </w:rPr>
        <w:t xml:space="preserve"> the area of P</w:t>
      </w:r>
      <w:r w:rsidR="00AA1C9B" w:rsidRPr="005B2AAA">
        <w:rPr>
          <w:rFonts w:ascii="Times New Roman" w:hAnsi="Times New Roman" w:cs="Times New Roman"/>
          <w:sz w:val="24"/>
          <w:szCs w:val="24"/>
        </w:rPr>
        <w:t xml:space="preserve"> denoted</w:t>
      </w:r>
      <w:r w:rsidR="008E75E5" w:rsidRPr="005B2AAA">
        <w:rPr>
          <w:rFonts w:ascii="Times New Roman" w:hAnsi="Times New Roman" w:cs="Times New Roman"/>
          <w:sz w:val="24"/>
          <w:szCs w:val="24"/>
        </w:rPr>
        <w:t xml:space="preserve"> </w:t>
      </w:r>
      <w:r w:rsidR="00FC246B" w:rsidRPr="005B2AAA">
        <w:rPr>
          <w:rFonts w:ascii="Times New Roman" w:hAnsi="Times New Roman" w:cs="Times New Roman"/>
          <w:sz w:val="24"/>
          <w:szCs w:val="24"/>
        </w:rPr>
        <w:t xml:space="preserve">to </w:t>
      </w:r>
      <w:r w:rsidR="0097421E" w:rsidRPr="005B2AAA">
        <w:rPr>
          <w:rFonts w:ascii="Times New Roman" w:hAnsi="Times New Roman" w:cs="Times New Roman"/>
          <w:sz w:val="24"/>
          <w:szCs w:val="24"/>
        </w:rPr>
        <w:t>A (</w:t>
      </w:r>
      <w:r w:rsidR="00FC246B" w:rsidRPr="005B2AAA">
        <w:rPr>
          <w:rFonts w:ascii="Times New Roman" w:hAnsi="Times New Roman" w:cs="Times New Roman"/>
          <w:sz w:val="24"/>
          <w:szCs w:val="24"/>
        </w:rPr>
        <w:t>P)</w:t>
      </w:r>
      <w:r w:rsidR="00EF1F1B" w:rsidRPr="005B2AAA">
        <w:rPr>
          <w:rFonts w:ascii="Times New Roman" w:hAnsi="Times New Roman" w:cs="Times New Roman"/>
          <w:sz w:val="24"/>
          <w:szCs w:val="24"/>
        </w:rPr>
        <w:t xml:space="preserve"> </w:t>
      </w:r>
      <w:r w:rsidR="00FF7B23" w:rsidRPr="005B2AAA">
        <w:rPr>
          <w:rFonts w:ascii="Times New Roman" w:hAnsi="Times New Roman" w:cs="Times New Roman"/>
          <w:sz w:val="24"/>
          <w:szCs w:val="24"/>
        </w:rPr>
        <w:t xml:space="preserve">is equal to </w:t>
      </w:r>
      <w:r w:rsidR="0097421E" w:rsidRPr="005B2AAA">
        <w:rPr>
          <w:rFonts w:ascii="Times New Roman" w:hAnsi="Times New Roman" w:cs="Times New Roman"/>
          <w:sz w:val="24"/>
          <w:szCs w:val="24"/>
        </w:rPr>
        <w:t>B (</w:t>
      </w:r>
      <w:r w:rsidR="00FF7B23" w:rsidRPr="005B2AAA">
        <w:rPr>
          <w:rFonts w:ascii="Times New Roman" w:hAnsi="Times New Roman" w:cs="Times New Roman"/>
          <w:sz w:val="24"/>
          <w:szCs w:val="24"/>
        </w:rPr>
        <w:t>P)</w:t>
      </w:r>
      <w:r w:rsidR="006560A2" w:rsidRPr="005B2AAA">
        <w:rPr>
          <w:rFonts w:ascii="Times New Roman" w:hAnsi="Times New Roman" w:cs="Times New Roman"/>
          <w:sz w:val="24"/>
          <w:szCs w:val="24"/>
        </w:rPr>
        <w:t>/</w:t>
      </w:r>
      <w:r w:rsidR="006560A2" w:rsidRPr="005B2AA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C05647" w:rsidRPr="005B2AAA">
        <w:rPr>
          <w:rFonts w:ascii="Times New Roman" w:hAnsi="Times New Roman" w:cs="Times New Roman"/>
          <w:sz w:val="24"/>
          <w:szCs w:val="24"/>
        </w:rPr>
        <w:t xml:space="preserve"> + I (P)</w:t>
      </w:r>
      <w:r w:rsidR="003A6B0B" w:rsidRPr="005B2AAA">
        <w:rPr>
          <w:rFonts w:ascii="Times New Roman" w:hAnsi="Times New Roman" w:cs="Times New Roman"/>
          <w:sz w:val="24"/>
          <w:szCs w:val="24"/>
        </w:rPr>
        <w:t xml:space="preserve"> –</w:t>
      </w:r>
      <w:r w:rsidR="000638AF" w:rsidRPr="005B2AAA">
        <w:rPr>
          <w:rFonts w:ascii="Times New Roman" w:hAnsi="Times New Roman" w:cs="Times New Roman"/>
          <w:sz w:val="24"/>
          <w:szCs w:val="24"/>
        </w:rPr>
        <w:t xml:space="preserve"> 1. Studies have shown that this kind of formula allows the simplest and the best calculation </w:t>
      </w:r>
      <w:r w:rsidR="0057005F" w:rsidRPr="005B2AAA">
        <w:rPr>
          <w:rFonts w:ascii="Times New Roman" w:hAnsi="Times New Roman" w:cs="Times New Roman"/>
          <w:sz w:val="24"/>
          <w:szCs w:val="24"/>
        </w:rPr>
        <w:t xml:space="preserve">by </w:t>
      </w:r>
      <w:r w:rsidR="006D44DA" w:rsidRPr="005B2AAA">
        <w:rPr>
          <w:rFonts w:ascii="Times New Roman" w:hAnsi="Times New Roman" w:cs="Times New Roman"/>
          <w:sz w:val="24"/>
          <w:szCs w:val="24"/>
        </w:rPr>
        <w:t xml:space="preserve">simply </w:t>
      </w:r>
      <w:r w:rsidR="00895A09" w:rsidRPr="005B2AAA">
        <w:rPr>
          <w:rFonts w:ascii="Times New Roman" w:hAnsi="Times New Roman" w:cs="Times New Roman"/>
          <w:sz w:val="24"/>
          <w:szCs w:val="24"/>
        </w:rPr>
        <w:t xml:space="preserve">tabulating the area of </w:t>
      </w:r>
      <w:r w:rsidR="00C855C1" w:rsidRPr="005B2AAA">
        <w:rPr>
          <w:rFonts w:ascii="Times New Roman" w:hAnsi="Times New Roman" w:cs="Times New Roman"/>
          <w:sz w:val="24"/>
          <w:szCs w:val="24"/>
        </w:rPr>
        <w:t>polygon or lattice polygon</w:t>
      </w:r>
      <w:r w:rsidR="00731026" w:rsidRPr="005B2AAA">
        <w:rPr>
          <w:rFonts w:ascii="Times New Roman" w:hAnsi="Times New Roman" w:cs="Times New Roman"/>
          <w:sz w:val="24"/>
          <w:szCs w:val="24"/>
        </w:rPr>
        <w:t xml:space="preserve"> with ve</w:t>
      </w:r>
      <w:r w:rsidR="005B24C6" w:rsidRPr="005B2AAA">
        <w:rPr>
          <w:rFonts w:ascii="Times New Roman" w:hAnsi="Times New Roman" w:cs="Times New Roman"/>
          <w:sz w:val="24"/>
          <w:szCs w:val="24"/>
        </w:rPr>
        <w:t>r</w:t>
      </w:r>
      <w:r w:rsidR="00F21CF8" w:rsidRPr="005B2AAA">
        <w:rPr>
          <w:rFonts w:ascii="Times New Roman" w:hAnsi="Times New Roman" w:cs="Times New Roman"/>
          <w:sz w:val="24"/>
          <w:szCs w:val="24"/>
        </w:rPr>
        <w:t xml:space="preserve">tices lies on the integer </w:t>
      </w:r>
      <w:r w:rsidR="0055387B" w:rsidRPr="005B2AAA">
        <w:rPr>
          <w:rFonts w:ascii="Times New Roman" w:hAnsi="Times New Roman" w:cs="Times New Roman"/>
          <w:sz w:val="24"/>
          <w:szCs w:val="24"/>
        </w:rPr>
        <w:t xml:space="preserve">coordinates, with just one simple question. </w:t>
      </w:r>
      <w:r w:rsidR="006E6004" w:rsidRPr="005B2AAA">
        <w:rPr>
          <w:rFonts w:ascii="Times New Roman" w:hAnsi="Times New Roman" w:cs="Times New Roman"/>
          <w:sz w:val="24"/>
          <w:szCs w:val="24"/>
        </w:rPr>
        <w:t xml:space="preserve"> The </w:t>
      </w:r>
      <w:r w:rsidR="006E6004" w:rsidRPr="005B2AAA">
        <w:rPr>
          <w:rFonts w:ascii="Times New Roman" w:hAnsi="Times New Roman" w:cs="Times New Roman"/>
          <w:sz w:val="24"/>
          <w:szCs w:val="24"/>
        </w:rPr>
        <w:lastRenderedPageBreak/>
        <w:t xml:space="preserve">formula used in the theorem is simple to draw a conclusion on the concept and therefore, it is easy and simpler to use in solving polygon problems. </w:t>
      </w:r>
      <w:r w:rsidR="00944A48" w:rsidRPr="005B2AAA">
        <w:rPr>
          <w:rFonts w:ascii="Times New Roman" w:hAnsi="Times New Roman" w:cs="Times New Roman"/>
          <w:sz w:val="24"/>
          <w:szCs w:val="24"/>
        </w:rPr>
        <w:t xml:space="preserve"> The problem of polygon question can be solve</w:t>
      </w:r>
      <w:r w:rsidR="004B3893" w:rsidRPr="005B2AAA">
        <w:rPr>
          <w:rFonts w:ascii="Times New Roman" w:hAnsi="Times New Roman" w:cs="Times New Roman"/>
          <w:sz w:val="24"/>
          <w:szCs w:val="24"/>
        </w:rPr>
        <w:t>d</w:t>
      </w:r>
      <w:r w:rsidR="00944A48" w:rsidRPr="005B2AAA">
        <w:rPr>
          <w:rFonts w:ascii="Times New Roman" w:hAnsi="Times New Roman" w:cs="Times New Roman"/>
          <w:sz w:val="24"/>
          <w:szCs w:val="24"/>
        </w:rPr>
        <w:t xml:space="preserve"> by using only one simple </w:t>
      </w:r>
      <w:r w:rsidR="004B3893" w:rsidRPr="005B2AAA">
        <w:rPr>
          <w:rFonts w:ascii="Times New Roman" w:hAnsi="Times New Roman" w:cs="Times New Roman"/>
          <w:sz w:val="24"/>
          <w:szCs w:val="24"/>
        </w:rPr>
        <w:t>question</w:t>
      </w:r>
      <w:r w:rsidR="00B650E7" w:rsidRPr="005B2AAA">
        <w:rPr>
          <w:rFonts w:ascii="Times New Roman" w:hAnsi="Times New Roman" w:cs="Times New Roman"/>
          <w:sz w:val="24"/>
          <w:szCs w:val="24"/>
        </w:rPr>
        <w:t xml:space="preserve">. </w:t>
      </w:r>
      <w:r w:rsidR="00FC7E05" w:rsidRPr="005B2AAA">
        <w:rPr>
          <w:rFonts w:ascii="Times New Roman" w:hAnsi="Times New Roman" w:cs="Times New Roman"/>
          <w:sz w:val="24"/>
          <w:szCs w:val="24"/>
        </w:rPr>
        <w:t xml:space="preserve"> It means that the area of a polygo</w:t>
      </w:r>
      <w:r w:rsidR="00926F93" w:rsidRPr="005B2AAA">
        <w:rPr>
          <w:rFonts w:ascii="Times New Roman" w:hAnsi="Times New Roman" w:cs="Times New Roman"/>
          <w:sz w:val="24"/>
          <w:szCs w:val="24"/>
        </w:rPr>
        <w:t>n is always half of the integers</w:t>
      </w:r>
      <w:r w:rsidR="00E55915" w:rsidRPr="005B2AAA">
        <w:rPr>
          <w:rFonts w:ascii="Times New Roman" w:hAnsi="Times New Roman" w:cs="Times New Roman"/>
          <w:sz w:val="24"/>
          <w:szCs w:val="24"/>
        </w:rPr>
        <w:t xml:space="preserve"> and therefore, it is easy to prove the lattice using rectangular</w:t>
      </w:r>
      <w:r w:rsidR="00093CFA" w:rsidRPr="005B2AAA">
        <w:rPr>
          <w:rFonts w:ascii="Times New Roman" w:hAnsi="Times New Roman" w:cs="Times New Roman"/>
          <w:sz w:val="24"/>
          <w:szCs w:val="24"/>
        </w:rPr>
        <w:t xml:space="preserve">. </w:t>
      </w:r>
      <w:r w:rsidR="00E34B02" w:rsidRPr="005B2AAA">
        <w:rPr>
          <w:rFonts w:ascii="Times New Roman" w:hAnsi="Times New Roman" w:cs="Times New Roman"/>
          <w:sz w:val="24"/>
          <w:szCs w:val="24"/>
        </w:rPr>
        <w:t>The rectangular then provide a clear illustration or the formula for calculating the are</w:t>
      </w:r>
      <w:r w:rsidR="0059755E" w:rsidRPr="005B2AAA">
        <w:rPr>
          <w:rFonts w:ascii="Times New Roman" w:hAnsi="Times New Roman" w:cs="Times New Roman"/>
          <w:sz w:val="24"/>
          <w:szCs w:val="24"/>
        </w:rPr>
        <w:t>a of a polygon using rectangular.</w:t>
      </w:r>
    </w:p>
    <w:p w:rsidR="0040609F" w:rsidRPr="005B2AAA" w:rsidRDefault="007D3FCE" w:rsidP="00D53E0A">
      <w:pPr>
        <w:tabs>
          <w:tab w:val="left" w:pos="1032"/>
          <w:tab w:val="left" w:pos="2106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B2AAA">
        <w:rPr>
          <w:rFonts w:ascii="Times New Roman" w:hAnsi="Times New Roman" w:cs="Times New Roman"/>
          <w:sz w:val="24"/>
          <w:szCs w:val="24"/>
        </w:rPr>
        <w:tab/>
      </w:r>
      <w:r w:rsidR="00D53E0A" w:rsidRPr="005B2AAA">
        <w:rPr>
          <w:rFonts w:ascii="Times New Roman" w:hAnsi="Times New Roman" w:cs="Times New Roman"/>
          <w:sz w:val="24"/>
          <w:szCs w:val="24"/>
        </w:rPr>
        <w:tab/>
      </w:r>
      <w:r w:rsidR="000B0177" w:rsidRPr="005B2A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47481" cy="3179929"/>
            <wp:effectExtent l="19050" t="0" r="569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118844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645" cy="318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09F" w:rsidRPr="005B2AAA" w:rsidRDefault="007D3FCE" w:rsidP="004B57DF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2AAA">
        <w:rPr>
          <w:rFonts w:ascii="Times New Roman" w:hAnsi="Times New Roman" w:cs="Times New Roman"/>
          <w:b/>
          <w:i/>
          <w:sz w:val="24"/>
          <w:szCs w:val="24"/>
        </w:rPr>
        <w:t>Figure 2: Rectangular with holes</w:t>
      </w:r>
    </w:p>
    <w:p w:rsidR="00440F5E" w:rsidRPr="005B2AAA" w:rsidRDefault="007D3FCE" w:rsidP="006B6B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B2AAA">
        <w:rPr>
          <w:rFonts w:ascii="Times New Roman" w:hAnsi="Times New Roman" w:cs="Times New Roman"/>
          <w:sz w:val="24"/>
          <w:szCs w:val="24"/>
        </w:rPr>
        <w:t xml:space="preserve"> </w:t>
      </w:r>
      <w:r w:rsidR="00FD11D7" w:rsidRPr="005B2AAA">
        <w:rPr>
          <w:rFonts w:ascii="Times New Roman" w:hAnsi="Times New Roman" w:cs="Times New Roman"/>
          <w:sz w:val="24"/>
          <w:szCs w:val="24"/>
        </w:rPr>
        <w:t xml:space="preserve">The polygon above is an example of a </w:t>
      </w:r>
      <w:r w:rsidR="00B05336" w:rsidRPr="005B2AAA">
        <w:rPr>
          <w:rFonts w:ascii="Times New Roman" w:hAnsi="Times New Roman" w:cs="Times New Roman"/>
          <w:sz w:val="24"/>
          <w:szCs w:val="24"/>
        </w:rPr>
        <w:t>rectangular</w:t>
      </w:r>
      <w:r w:rsidR="009C6EDA" w:rsidRPr="005B2AAA">
        <w:rPr>
          <w:rFonts w:ascii="Times New Roman" w:hAnsi="Times New Roman" w:cs="Times New Roman"/>
          <w:sz w:val="24"/>
          <w:szCs w:val="24"/>
        </w:rPr>
        <w:t>. In the above polygon i = 7 and b = 8</w:t>
      </w:r>
      <w:r w:rsidR="00D42065" w:rsidRPr="005B2AAA">
        <w:rPr>
          <w:rFonts w:ascii="Times New Roman" w:hAnsi="Times New Roman" w:cs="Times New Roman"/>
          <w:sz w:val="24"/>
          <w:szCs w:val="24"/>
        </w:rPr>
        <w:t xml:space="preserve">. </w:t>
      </w:r>
      <w:r w:rsidR="00EA4AEF" w:rsidRPr="005B2AAA">
        <w:rPr>
          <w:rFonts w:ascii="Times New Roman" w:hAnsi="Times New Roman" w:cs="Times New Roman"/>
          <w:sz w:val="24"/>
          <w:szCs w:val="24"/>
        </w:rPr>
        <w:t>According to</w:t>
      </w:r>
      <w:r w:rsidR="00F24220" w:rsidRPr="005B2AAA">
        <w:rPr>
          <w:rFonts w:ascii="Times New Roman" w:hAnsi="Times New Roman" w:cs="Times New Roman"/>
          <w:sz w:val="24"/>
          <w:szCs w:val="24"/>
        </w:rPr>
        <w:t xml:space="preserve"> Pick’s Theorem </w:t>
      </w:r>
      <w:r w:rsidR="00353E9F" w:rsidRPr="005B2AAA">
        <w:rPr>
          <w:rFonts w:ascii="Times New Roman" w:hAnsi="Times New Roman" w:cs="Times New Roman"/>
          <w:sz w:val="24"/>
          <w:szCs w:val="24"/>
        </w:rPr>
        <w:t xml:space="preserve">the area = 7+ frac (8) (2) – 1 </w:t>
      </w:r>
      <w:r w:rsidR="00874810" w:rsidRPr="005B2AAA">
        <w:rPr>
          <w:rFonts w:ascii="Times New Roman" w:hAnsi="Times New Roman" w:cs="Times New Roman"/>
          <w:sz w:val="24"/>
          <w:szCs w:val="24"/>
        </w:rPr>
        <w:t xml:space="preserve">= 10 </w:t>
      </w:r>
      <w:r w:rsidR="005A36EA" w:rsidRPr="005B2AAA">
        <w:rPr>
          <w:rFonts w:ascii="Times New Roman" w:hAnsi="Times New Roman" w:cs="Times New Roman"/>
          <w:sz w:val="24"/>
          <w:szCs w:val="24"/>
        </w:rPr>
        <w:t xml:space="preserve">and thus provide the correct area of polygon above. The </w:t>
      </w:r>
      <w:r w:rsidR="00000F6C" w:rsidRPr="005B2AAA">
        <w:rPr>
          <w:rFonts w:ascii="Times New Roman" w:hAnsi="Times New Roman" w:cs="Times New Roman"/>
          <w:sz w:val="24"/>
          <w:szCs w:val="24"/>
        </w:rPr>
        <w:t xml:space="preserve">area is calculated by the number of rectangular </w:t>
      </w:r>
      <w:r w:rsidR="00916867" w:rsidRPr="005B2AAA">
        <w:rPr>
          <w:rFonts w:ascii="Times New Roman" w:hAnsi="Times New Roman" w:cs="Times New Roman"/>
          <w:sz w:val="24"/>
          <w:szCs w:val="24"/>
        </w:rPr>
        <w:t xml:space="preserve">allocated on the polygon. </w:t>
      </w:r>
      <w:r w:rsidR="00411DB6" w:rsidRPr="005B2AAA">
        <w:rPr>
          <w:rFonts w:ascii="Times New Roman" w:hAnsi="Times New Roman" w:cs="Times New Roman"/>
          <w:sz w:val="24"/>
          <w:szCs w:val="24"/>
        </w:rPr>
        <w:t xml:space="preserve"> The </w:t>
      </w:r>
      <w:r w:rsidR="00E16E18" w:rsidRPr="005B2AAA">
        <w:rPr>
          <w:rFonts w:ascii="Times New Roman" w:hAnsi="Times New Roman" w:cs="Times New Roman"/>
          <w:sz w:val="24"/>
          <w:szCs w:val="24"/>
        </w:rPr>
        <w:t xml:space="preserve">Pick’s Theorem is used even to calculate very complex </w:t>
      </w:r>
      <w:r w:rsidR="00067900" w:rsidRPr="005B2AAA">
        <w:rPr>
          <w:rFonts w:ascii="Times New Roman" w:hAnsi="Times New Roman" w:cs="Times New Roman"/>
          <w:sz w:val="24"/>
          <w:szCs w:val="24"/>
        </w:rPr>
        <w:t>a</w:t>
      </w:r>
      <w:r w:rsidR="00E16E18" w:rsidRPr="005B2AAA">
        <w:rPr>
          <w:rFonts w:ascii="Times New Roman" w:hAnsi="Times New Roman" w:cs="Times New Roman"/>
          <w:sz w:val="24"/>
          <w:szCs w:val="24"/>
        </w:rPr>
        <w:t xml:space="preserve"> simple polygons. Some of the </w:t>
      </w:r>
      <w:r w:rsidR="00F80412" w:rsidRPr="005B2AAA">
        <w:rPr>
          <w:rFonts w:ascii="Times New Roman" w:hAnsi="Times New Roman" w:cs="Times New Roman"/>
          <w:sz w:val="24"/>
          <w:szCs w:val="24"/>
        </w:rPr>
        <w:t xml:space="preserve">polygons are not intersecting </w:t>
      </w:r>
      <w:r w:rsidR="00663386" w:rsidRPr="005B2AAA">
        <w:rPr>
          <w:rFonts w:ascii="Times New Roman" w:hAnsi="Times New Roman" w:cs="Times New Roman"/>
          <w:sz w:val="24"/>
          <w:szCs w:val="24"/>
        </w:rPr>
        <w:t xml:space="preserve">themselves </w:t>
      </w:r>
      <w:r w:rsidR="003B24D5" w:rsidRPr="005B2AAA">
        <w:rPr>
          <w:rFonts w:ascii="Times New Roman" w:hAnsi="Times New Roman" w:cs="Times New Roman"/>
          <w:sz w:val="24"/>
          <w:szCs w:val="24"/>
        </w:rPr>
        <w:t xml:space="preserve">and do not have any holes and it can </w:t>
      </w:r>
      <w:r w:rsidR="00782E55" w:rsidRPr="005B2AAA">
        <w:rPr>
          <w:rFonts w:ascii="Times New Roman" w:hAnsi="Times New Roman" w:cs="Times New Roman"/>
          <w:sz w:val="24"/>
          <w:szCs w:val="24"/>
        </w:rPr>
        <w:t xml:space="preserve">include in the holes </w:t>
      </w:r>
      <w:r w:rsidR="004F238F" w:rsidRPr="005B2AAA">
        <w:rPr>
          <w:rFonts w:ascii="Times New Roman" w:hAnsi="Times New Roman" w:cs="Times New Roman"/>
          <w:sz w:val="24"/>
          <w:szCs w:val="24"/>
        </w:rPr>
        <w:t>for easy calculation.</w:t>
      </w:r>
      <w:r w:rsidR="008C3D5A" w:rsidRPr="005B2AAA">
        <w:rPr>
          <w:rFonts w:ascii="Times New Roman" w:hAnsi="Times New Roman" w:cs="Times New Roman"/>
          <w:sz w:val="24"/>
          <w:szCs w:val="24"/>
        </w:rPr>
        <w:t xml:space="preserve"> The Pick’s Theorem is used to calculate simple </w:t>
      </w:r>
      <w:r w:rsidR="00230219" w:rsidRPr="005B2AAA">
        <w:rPr>
          <w:rFonts w:ascii="Times New Roman" w:hAnsi="Times New Roman" w:cs="Times New Roman"/>
          <w:sz w:val="24"/>
          <w:szCs w:val="24"/>
        </w:rPr>
        <w:t>questions of an area of a polygon</w:t>
      </w:r>
      <w:r w:rsidR="00132D9B" w:rsidRPr="005B2AAA">
        <w:rPr>
          <w:rFonts w:ascii="Times New Roman" w:hAnsi="Times New Roman" w:cs="Times New Roman"/>
          <w:sz w:val="24"/>
          <w:szCs w:val="24"/>
        </w:rPr>
        <w:t xml:space="preserve"> with holes. </w:t>
      </w:r>
    </w:p>
    <w:p w:rsidR="00440F5E" w:rsidRPr="005B2AAA" w:rsidRDefault="00440F5E" w:rsidP="006B6B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40F5E" w:rsidRPr="005B2AAA" w:rsidRDefault="00440F5E" w:rsidP="006B6B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A4E5B" w:rsidRPr="005B2AAA" w:rsidRDefault="007D3FCE" w:rsidP="00440F5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A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9940" cy="2633980"/>
            <wp:effectExtent l="19050" t="0" r="381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679825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63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70E" w:rsidRPr="005B2AAA" w:rsidRDefault="007D3FCE" w:rsidP="00440F5E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2AAA">
        <w:rPr>
          <w:rFonts w:ascii="Times New Roman" w:hAnsi="Times New Roman" w:cs="Times New Roman"/>
          <w:b/>
          <w:i/>
          <w:sz w:val="24"/>
          <w:szCs w:val="24"/>
        </w:rPr>
        <w:t xml:space="preserve">Polygons with Holes of Pick’s Theorem </w:t>
      </w:r>
    </w:p>
    <w:p w:rsidR="00F321F1" w:rsidRPr="005B2AAA" w:rsidRDefault="007D3FCE" w:rsidP="00D218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AAA">
        <w:rPr>
          <w:rFonts w:ascii="Times New Roman" w:hAnsi="Times New Roman" w:cs="Times New Roman"/>
          <w:sz w:val="24"/>
          <w:szCs w:val="24"/>
        </w:rPr>
        <w:t xml:space="preserve">The Pick’s Theorem indicated above could </w:t>
      </w:r>
      <w:r w:rsidR="00F56D60" w:rsidRPr="005B2AAA">
        <w:rPr>
          <w:rFonts w:ascii="Times New Roman" w:hAnsi="Times New Roman" w:cs="Times New Roman"/>
          <w:sz w:val="24"/>
          <w:szCs w:val="24"/>
        </w:rPr>
        <w:t xml:space="preserve">be </w:t>
      </w:r>
      <w:r w:rsidRPr="005B2AAA">
        <w:rPr>
          <w:rFonts w:ascii="Times New Roman" w:hAnsi="Times New Roman" w:cs="Times New Roman"/>
          <w:sz w:val="24"/>
          <w:szCs w:val="24"/>
        </w:rPr>
        <w:t>solved by focusing on the green color</w:t>
      </w:r>
      <w:r w:rsidR="00DE2ABB" w:rsidRPr="005B2AAA">
        <w:rPr>
          <w:rFonts w:ascii="Times New Roman" w:hAnsi="Times New Roman" w:cs="Times New Roman"/>
          <w:sz w:val="24"/>
          <w:szCs w:val="24"/>
        </w:rPr>
        <w:t xml:space="preserve">. </w:t>
      </w:r>
      <w:r w:rsidR="00ED648E" w:rsidRPr="005B2AAA">
        <w:rPr>
          <w:rFonts w:ascii="Times New Roman" w:hAnsi="Times New Roman" w:cs="Times New Roman"/>
          <w:sz w:val="24"/>
          <w:szCs w:val="24"/>
        </w:rPr>
        <w:t xml:space="preserve">The theorem would then be applied on the green shape without holes and then </w:t>
      </w:r>
      <w:r w:rsidR="00616A42" w:rsidRPr="005B2AAA">
        <w:rPr>
          <w:rFonts w:ascii="Times New Roman" w:hAnsi="Times New Roman" w:cs="Times New Roman"/>
          <w:sz w:val="24"/>
          <w:szCs w:val="24"/>
        </w:rPr>
        <w:t>subtracting</w:t>
      </w:r>
      <w:r w:rsidR="00AA66A6" w:rsidRPr="005B2AAA">
        <w:rPr>
          <w:rFonts w:ascii="Times New Roman" w:hAnsi="Times New Roman" w:cs="Times New Roman"/>
          <w:sz w:val="24"/>
          <w:szCs w:val="24"/>
        </w:rPr>
        <w:t xml:space="preserve"> </w:t>
      </w:r>
      <w:r w:rsidR="00AD6CE5" w:rsidRPr="005B2AAA">
        <w:rPr>
          <w:rFonts w:ascii="Times New Roman" w:hAnsi="Times New Roman" w:cs="Times New Roman"/>
          <w:sz w:val="24"/>
          <w:szCs w:val="24"/>
        </w:rPr>
        <w:t xml:space="preserve">the established area of the hole. </w:t>
      </w:r>
      <w:r w:rsidR="00ED648E" w:rsidRPr="005B2AAA">
        <w:rPr>
          <w:rFonts w:ascii="Times New Roman" w:hAnsi="Times New Roman" w:cs="Times New Roman"/>
          <w:sz w:val="24"/>
          <w:szCs w:val="24"/>
        </w:rPr>
        <w:t xml:space="preserve"> </w:t>
      </w:r>
      <w:r w:rsidR="0022380C" w:rsidRPr="005B2AAA">
        <w:rPr>
          <w:rFonts w:ascii="Times New Roman" w:hAnsi="Times New Roman" w:cs="Times New Roman"/>
          <w:sz w:val="24"/>
          <w:szCs w:val="24"/>
        </w:rPr>
        <w:t xml:space="preserve">The Area of the green </w:t>
      </w:r>
      <w:r w:rsidR="004E76A8" w:rsidRPr="005B2AAA">
        <w:rPr>
          <w:rFonts w:ascii="Times New Roman" w:hAnsi="Times New Roman" w:cs="Times New Roman"/>
          <w:sz w:val="24"/>
          <w:szCs w:val="24"/>
        </w:rPr>
        <w:t xml:space="preserve">shape </w:t>
      </w:r>
      <w:r w:rsidR="0011151D" w:rsidRPr="005B2AAA">
        <w:rPr>
          <w:rFonts w:ascii="Times New Roman" w:hAnsi="Times New Roman" w:cs="Times New Roman"/>
          <w:sz w:val="24"/>
          <w:szCs w:val="24"/>
        </w:rPr>
        <w:t xml:space="preserve">which </w:t>
      </w:r>
      <w:r w:rsidR="00E04BB3" w:rsidRPr="005B2AAA">
        <w:rPr>
          <w:rFonts w:ascii="Times New Roman" w:hAnsi="Times New Roman" w:cs="Times New Roman"/>
          <w:sz w:val="24"/>
          <w:szCs w:val="24"/>
        </w:rPr>
        <w:t>does</w:t>
      </w:r>
      <w:r w:rsidR="0011151D" w:rsidRPr="005B2AAA">
        <w:rPr>
          <w:rFonts w:ascii="Times New Roman" w:hAnsi="Times New Roman" w:cs="Times New Roman"/>
          <w:sz w:val="24"/>
          <w:szCs w:val="24"/>
        </w:rPr>
        <w:t xml:space="preserve"> not have holes applying Pick’</w:t>
      </w:r>
      <w:r w:rsidR="005D49B8" w:rsidRPr="005B2AAA">
        <w:rPr>
          <w:rFonts w:ascii="Times New Roman" w:hAnsi="Times New Roman" w:cs="Times New Roman"/>
          <w:sz w:val="24"/>
          <w:szCs w:val="24"/>
        </w:rPr>
        <w:t xml:space="preserve">s Theorem </w:t>
      </w:r>
      <w:r w:rsidR="005934FB" w:rsidRPr="005B2A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8705" cy="193040"/>
            <wp:effectExtent l="19050" t="0" r="0" b="0"/>
            <wp:docPr id="7" name="Picture 35" descr="38+\frac{6}{2}-1=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1794417" name="Picture 35" descr="38+\frac{6}{2}-1=4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B49" w:rsidRPr="005B2AAA">
        <w:rPr>
          <w:rFonts w:ascii="Times New Roman" w:hAnsi="Times New Roman" w:cs="Times New Roman"/>
          <w:sz w:val="24"/>
          <w:szCs w:val="24"/>
        </w:rPr>
        <w:t xml:space="preserve"> </w:t>
      </w:r>
      <w:r w:rsidR="008F0702" w:rsidRPr="005B2AAA">
        <w:rPr>
          <w:rFonts w:ascii="Times New Roman" w:hAnsi="Times New Roman" w:cs="Times New Roman"/>
          <w:sz w:val="24"/>
          <w:szCs w:val="24"/>
        </w:rPr>
        <w:t>and the area of the rectangular</w:t>
      </w:r>
      <w:r w:rsidR="00E04BB3" w:rsidRPr="005B2AAA">
        <w:rPr>
          <w:rFonts w:ascii="Times New Roman" w:hAnsi="Times New Roman" w:cs="Times New Roman"/>
          <w:sz w:val="24"/>
          <w:szCs w:val="24"/>
        </w:rPr>
        <w:t xml:space="preserve"> of the hole using Pick's Theorem</w:t>
      </w:r>
      <w:r w:rsidR="00F943B2" w:rsidRPr="005B2A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2210" cy="193040"/>
            <wp:effectExtent l="19050" t="0" r="8890" b="0"/>
            <wp:docPr id="8" name="Picture 36" descr="3+\frac{3}{2}-1 = 3+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044996" name="Picture 36" descr="3+\frac{3}{2}-1 = 3+\frac{1}{2}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3B2" w:rsidRPr="005B2AAA">
        <w:rPr>
          <w:rFonts w:ascii="Times New Roman" w:hAnsi="Times New Roman" w:cs="Times New Roman"/>
          <w:sz w:val="24"/>
          <w:szCs w:val="24"/>
        </w:rPr>
        <w:t xml:space="preserve"> </w:t>
      </w:r>
      <w:r w:rsidR="0036379C" w:rsidRPr="005B2AAA">
        <w:rPr>
          <w:rFonts w:ascii="Times New Roman" w:hAnsi="Times New Roman" w:cs="Times New Roman"/>
          <w:sz w:val="24"/>
          <w:szCs w:val="24"/>
        </w:rPr>
        <w:t xml:space="preserve"> and therefore, the total area of the shape is established to be </w:t>
      </w:r>
      <w:r w:rsidR="00C26005" w:rsidRPr="005B2A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2720" cy="193040"/>
            <wp:effectExtent l="19050" t="0" r="5080" b="0"/>
            <wp:docPr id="9" name="Picture 37" descr="40-(3+\frac{1}{2})=36+\frac{1}{2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849603" name="Picture 37" descr="40-(3+\frac{1}{2})=36+\frac{1}{2}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6005" w:rsidRPr="005B2AAA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4975246"/>
          <w:citation/>
        </w:sdtPr>
        <w:sdtContent>
          <w:r w:rsidR="00CB00E3" w:rsidRPr="005B2AA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B395A" w:rsidRPr="005B2AAA">
            <w:rPr>
              <w:rFonts w:ascii="Times New Roman" w:hAnsi="Times New Roman" w:cs="Times New Roman"/>
              <w:sz w:val="24"/>
              <w:szCs w:val="24"/>
            </w:rPr>
            <w:instrText xml:space="preserve"> CITATION Ram14 \l 1033 </w:instrText>
          </w:r>
          <w:r w:rsidR="00CB00E3" w:rsidRPr="005B2AA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AB395A" w:rsidRPr="005B2AAA">
            <w:rPr>
              <w:rFonts w:ascii="Times New Roman" w:hAnsi="Times New Roman" w:cs="Times New Roman"/>
              <w:noProof/>
              <w:sz w:val="24"/>
              <w:szCs w:val="24"/>
            </w:rPr>
            <w:t>(Raman &amp; Ohman, 2014)</w:t>
          </w:r>
          <w:r w:rsidR="00CB00E3" w:rsidRPr="005B2AA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7C624A" w:rsidRPr="005B2AAA">
        <w:rPr>
          <w:rFonts w:ascii="Times New Roman" w:hAnsi="Times New Roman" w:cs="Times New Roman"/>
          <w:sz w:val="24"/>
          <w:szCs w:val="24"/>
        </w:rPr>
        <w:t xml:space="preserve">. </w:t>
      </w:r>
      <w:r w:rsidR="003E727C" w:rsidRPr="005B2AAA">
        <w:rPr>
          <w:rFonts w:ascii="Times New Roman" w:hAnsi="Times New Roman" w:cs="Times New Roman"/>
          <w:sz w:val="24"/>
          <w:szCs w:val="24"/>
        </w:rPr>
        <w:t xml:space="preserve"> The approach to solving the </w:t>
      </w:r>
      <w:r w:rsidR="00A40BC8" w:rsidRPr="005B2AAA">
        <w:rPr>
          <w:rFonts w:ascii="Times New Roman" w:hAnsi="Times New Roman" w:cs="Times New Roman"/>
          <w:sz w:val="24"/>
          <w:szCs w:val="24"/>
        </w:rPr>
        <w:t xml:space="preserve">problem can be expanded to a polygon, which has any number of holes. </w:t>
      </w:r>
      <w:r w:rsidR="004C6779" w:rsidRPr="005B2AAA">
        <w:rPr>
          <w:rFonts w:ascii="Times New Roman" w:hAnsi="Times New Roman" w:cs="Times New Roman"/>
          <w:sz w:val="24"/>
          <w:szCs w:val="24"/>
        </w:rPr>
        <w:t xml:space="preserve">However, if it happens to </w:t>
      </w:r>
      <w:r w:rsidR="00B73273" w:rsidRPr="005B2AAA">
        <w:rPr>
          <w:rFonts w:ascii="Times New Roman" w:hAnsi="Times New Roman" w:cs="Times New Roman"/>
          <w:sz w:val="24"/>
          <w:szCs w:val="24"/>
        </w:rPr>
        <w:t xml:space="preserve">interested in proofing </w:t>
      </w:r>
      <w:r w:rsidR="00A52DBD" w:rsidRPr="005B2AAA">
        <w:rPr>
          <w:rFonts w:ascii="Times New Roman" w:hAnsi="Times New Roman" w:cs="Times New Roman"/>
          <w:sz w:val="24"/>
          <w:szCs w:val="24"/>
        </w:rPr>
        <w:t>the existence of Pick’s Theorem is could be too long</w:t>
      </w:r>
      <w:r w:rsidR="00135D67" w:rsidRPr="005B2AAA">
        <w:rPr>
          <w:rFonts w:ascii="Times New Roman" w:hAnsi="Times New Roman" w:cs="Times New Roman"/>
          <w:sz w:val="24"/>
          <w:szCs w:val="24"/>
        </w:rPr>
        <w:t xml:space="preserve"> but very hard to comprehend. And therefore, proofing the formula of Pick’s Theorem is quite challenging and it </w:t>
      </w:r>
      <w:r w:rsidR="0085314C" w:rsidRPr="005B2AAA">
        <w:rPr>
          <w:rFonts w:ascii="Times New Roman" w:hAnsi="Times New Roman" w:cs="Times New Roman"/>
          <w:sz w:val="24"/>
          <w:szCs w:val="24"/>
        </w:rPr>
        <w:t xml:space="preserve">is time-consuming. It means that the Pick's Theorem </w:t>
      </w:r>
      <w:r w:rsidR="00625592" w:rsidRPr="005B2AAA">
        <w:rPr>
          <w:rFonts w:ascii="Times New Roman" w:hAnsi="Times New Roman" w:cs="Times New Roman"/>
          <w:sz w:val="24"/>
          <w:szCs w:val="24"/>
        </w:rPr>
        <w:t xml:space="preserve">formula is the best way to solve the area of a polygon and this could help to formulate the formula. It is, therefore, clear that counting </w:t>
      </w:r>
      <w:r w:rsidR="00363773" w:rsidRPr="005B2AAA">
        <w:rPr>
          <w:rFonts w:ascii="Times New Roman" w:hAnsi="Times New Roman" w:cs="Times New Roman"/>
          <w:sz w:val="24"/>
          <w:szCs w:val="24"/>
        </w:rPr>
        <w:t xml:space="preserve">holes or dots within the polygon are one of the simplest ways to establish the </w:t>
      </w:r>
      <w:r w:rsidR="007C4131" w:rsidRPr="005B2AAA">
        <w:rPr>
          <w:rFonts w:ascii="Times New Roman" w:hAnsi="Times New Roman" w:cs="Times New Roman"/>
          <w:sz w:val="24"/>
          <w:szCs w:val="24"/>
        </w:rPr>
        <w:t>area of a polygon.</w:t>
      </w:r>
    </w:p>
    <w:p w:rsidR="004D0BB8" w:rsidRPr="005B2AAA" w:rsidRDefault="007D3FCE" w:rsidP="00F360B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B2AAA">
        <w:rPr>
          <w:rFonts w:ascii="Times New Roman" w:hAnsi="Times New Roman" w:cs="Times New Roman"/>
          <w:b/>
          <w:sz w:val="24"/>
          <w:szCs w:val="24"/>
        </w:rPr>
        <w:t xml:space="preserve">The Equilateral Triangles </w:t>
      </w:r>
    </w:p>
    <w:p w:rsidR="00914A0C" w:rsidRPr="005B2AAA" w:rsidRDefault="007D3FCE" w:rsidP="00F360B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B2AAA">
        <w:rPr>
          <w:rFonts w:ascii="Times New Roman" w:hAnsi="Times New Roman" w:cs="Times New Roman"/>
          <w:sz w:val="24"/>
          <w:szCs w:val="24"/>
        </w:rPr>
        <w:lastRenderedPageBreak/>
        <w:t xml:space="preserve">It has also been established that Pick's Theorem can apply to indicate that it is difficult to draw an equilateral triangle </w:t>
      </w:r>
      <w:r w:rsidR="008C3405" w:rsidRPr="005B2AAA">
        <w:rPr>
          <w:rFonts w:ascii="Times New Roman" w:hAnsi="Times New Roman" w:cs="Times New Roman"/>
          <w:sz w:val="24"/>
          <w:szCs w:val="24"/>
        </w:rPr>
        <w:t xml:space="preserve">to a lattice to allow each vertex to exist on a grid point. </w:t>
      </w:r>
      <w:r w:rsidR="002C6471" w:rsidRPr="005B2AAA">
        <w:rPr>
          <w:rFonts w:ascii="Times New Roman" w:hAnsi="Times New Roman" w:cs="Times New Roman"/>
          <w:sz w:val="24"/>
          <w:szCs w:val="24"/>
        </w:rPr>
        <w:t xml:space="preserve">However, imagine that there is an equilateral triangle, which has a base of b, and height of h. In order to tabulate the height in terms of a base is, therefore, </w:t>
      </w:r>
      <w:r w:rsidR="00212E22" w:rsidRPr="005B2AAA">
        <w:rPr>
          <w:rFonts w:ascii="Times New Roman" w:hAnsi="Times New Roman" w:cs="Times New Roman"/>
          <w:sz w:val="24"/>
          <w:szCs w:val="24"/>
        </w:rPr>
        <w:t>necessary to</w:t>
      </w:r>
      <w:r w:rsidR="00283184" w:rsidRPr="005B2AAA">
        <w:rPr>
          <w:rFonts w:ascii="Times New Roman" w:hAnsi="Times New Roman" w:cs="Times New Roman"/>
          <w:sz w:val="24"/>
          <w:szCs w:val="24"/>
        </w:rPr>
        <w:t xml:space="preserve"> use Pythagoras Theorem. </w:t>
      </w:r>
    </w:p>
    <w:p w:rsidR="00BE05FA" w:rsidRPr="005B2AAA" w:rsidRDefault="007D3FCE" w:rsidP="006B6BD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B2AA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1233170</wp:posOffset>
            </wp:positionH>
            <wp:positionV relativeFrom="paragraph">
              <wp:posOffset>184785</wp:posOffset>
            </wp:positionV>
            <wp:extent cx="3416300" cy="1200785"/>
            <wp:effectExtent l="19050" t="0" r="0" b="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68685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2AA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6B4FD2" w:rsidRPr="005B2AAA" w:rsidRDefault="007D3FCE" w:rsidP="001A0482">
      <w:pPr>
        <w:tabs>
          <w:tab w:val="left" w:pos="3546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A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69062" cy="2765921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349542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812" cy="277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D0F" w:rsidRPr="005B2AAA" w:rsidRDefault="007D3FCE" w:rsidP="002F4488">
      <w:pPr>
        <w:pStyle w:val="Heading3"/>
        <w:spacing w:before="0" w:beforeAutospacing="0" w:after="215" w:afterAutospacing="0" w:line="336" w:lineRule="atLeast"/>
        <w:jc w:val="center"/>
        <w:textAlignment w:val="baseline"/>
        <w:rPr>
          <w:rFonts w:eastAsiaTheme="minorHAnsi"/>
          <w:bCs w:val="0"/>
          <w:sz w:val="24"/>
          <w:szCs w:val="24"/>
        </w:rPr>
      </w:pPr>
      <w:r w:rsidRPr="005B2AAA">
        <w:rPr>
          <w:rFonts w:eastAsiaTheme="minorHAnsi"/>
          <w:bCs w:val="0"/>
          <w:sz w:val="24"/>
          <w:szCs w:val="24"/>
        </w:rPr>
        <w:t xml:space="preserve">Diagram 1: </w:t>
      </w:r>
      <w:r w:rsidR="002F4488" w:rsidRPr="005B2AAA">
        <w:rPr>
          <w:rFonts w:eastAsiaTheme="minorHAnsi"/>
          <w:bCs w:val="0"/>
          <w:sz w:val="24"/>
          <w:szCs w:val="24"/>
        </w:rPr>
        <w:t>T</w:t>
      </w:r>
      <w:r w:rsidRPr="005B2AAA">
        <w:rPr>
          <w:rFonts w:eastAsiaTheme="minorHAnsi"/>
          <w:bCs w:val="0"/>
          <w:sz w:val="24"/>
          <w:szCs w:val="24"/>
        </w:rPr>
        <w:t>riangle</w:t>
      </w:r>
      <w:r w:rsidR="004E113E" w:rsidRPr="005B2AAA">
        <w:rPr>
          <w:rFonts w:eastAsiaTheme="minorHAnsi"/>
          <w:bCs w:val="0"/>
          <w:sz w:val="24"/>
          <w:szCs w:val="24"/>
        </w:rPr>
        <w:t xml:space="preserve"> </w:t>
      </w:r>
      <w:r w:rsidR="008640EB" w:rsidRPr="005B2AAA">
        <w:rPr>
          <w:rFonts w:eastAsiaTheme="minorHAnsi"/>
          <w:bCs w:val="0"/>
          <w:sz w:val="24"/>
          <w:szCs w:val="24"/>
        </w:rPr>
        <w:t xml:space="preserve">used in the application of </w:t>
      </w:r>
      <w:r w:rsidR="007B751A" w:rsidRPr="005B2AAA">
        <w:rPr>
          <w:rFonts w:eastAsiaTheme="minorHAnsi"/>
          <w:bCs w:val="0"/>
          <w:sz w:val="24"/>
          <w:szCs w:val="24"/>
        </w:rPr>
        <w:t>Pick’s Theorem</w:t>
      </w:r>
      <w:r w:rsidR="00B65EDC" w:rsidRPr="005B2AAA">
        <w:rPr>
          <w:rFonts w:eastAsiaTheme="minorHAnsi"/>
          <w:bCs w:val="0"/>
          <w:sz w:val="24"/>
          <w:szCs w:val="24"/>
        </w:rPr>
        <w:t xml:space="preserve"> </w:t>
      </w:r>
    </w:p>
    <w:p w:rsidR="002C428F" w:rsidRPr="005B2AAA" w:rsidRDefault="007D3FCE" w:rsidP="007B0892">
      <w:pPr>
        <w:pStyle w:val="Heading3"/>
        <w:spacing w:before="0" w:beforeAutospacing="0" w:after="0" w:afterAutospacing="0" w:line="480" w:lineRule="auto"/>
        <w:jc w:val="both"/>
        <w:textAlignment w:val="baseline"/>
        <w:rPr>
          <w:rFonts w:eastAsiaTheme="minorHAnsi"/>
          <w:b w:val="0"/>
          <w:bCs w:val="0"/>
          <w:sz w:val="24"/>
          <w:szCs w:val="24"/>
        </w:rPr>
      </w:pPr>
      <w:r w:rsidRPr="005B2AAA">
        <w:rPr>
          <w:rFonts w:eastAsiaTheme="minorHAnsi"/>
          <w:b w:val="0"/>
          <w:bCs w:val="0"/>
          <w:sz w:val="24"/>
          <w:szCs w:val="24"/>
        </w:rPr>
        <w:t xml:space="preserve">For instance, we must first calculate </w:t>
      </w:r>
      <w:r w:rsidR="00096565" w:rsidRPr="005B2AAA">
        <w:rPr>
          <w:rFonts w:eastAsiaTheme="minorHAnsi"/>
          <w:b w:val="0"/>
          <w:bCs w:val="0"/>
          <w:sz w:val="24"/>
          <w:szCs w:val="24"/>
        </w:rPr>
        <w:t xml:space="preserve">the area </w:t>
      </w:r>
      <w:r w:rsidR="00E60534" w:rsidRPr="005B2AAA">
        <w:rPr>
          <w:rFonts w:eastAsiaTheme="minorHAnsi"/>
          <w:b w:val="0"/>
          <w:bCs w:val="0"/>
          <w:sz w:val="24"/>
          <w:szCs w:val="24"/>
        </w:rPr>
        <w:t xml:space="preserve">using the formula </w:t>
      </w:r>
      <w:r w:rsidR="00324C39" w:rsidRPr="005B2AAA">
        <w:rPr>
          <w:rFonts w:eastAsiaTheme="minorHAnsi"/>
          <w:b w:val="0"/>
          <w:bCs w:val="0"/>
          <w:noProof/>
          <w:sz w:val="24"/>
          <w:szCs w:val="24"/>
        </w:rPr>
        <w:drawing>
          <wp:inline distT="0" distB="0" distL="0" distR="0">
            <wp:extent cx="1746885" cy="191135"/>
            <wp:effectExtent l="19050" t="0" r="571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965838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4C39" w:rsidRPr="005B2AAA">
        <w:rPr>
          <w:rFonts w:eastAsiaTheme="minorHAnsi"/>
          <w:b w:val="0"/>
          <w:bCs w:val="0"/>
          <w:sz w:val="24"/>
          <w:szCs w:val="24"/>
        </w:rPr>
        <w:t xml:space="preserve">to get the </w:t>
      </w:r>
      <w:r w:rsidR="009609D3" w:rsidRPr="005B2AAA">
        <w:rPr>
          <w:rFonts w:eastAsiaTheme="minorHAnsi"/>
          <w:b w:val="0"/>
          <w:bCs w:val="0"/>
          <w:sz w:val="24"/>
          <w:szCs w:val="24"/>
        </w:rPr>
        <w:t xml:space="preserve">accurate Area of the triangular. </w:t>
      </w:r>
      <w:r w:rsidR="00982CB2" w:rsidRPr="005B2AAA">
        <w:rPr>
          <w:rFonts w:eastAsiaTheme="minorHAnsi"/>
          <w:b w:val="0"/>
          <w:bCs w:val="0"/>
          <w:sz w:val="24"/>
          <w:szCs w:val="24"/>
        </w:rPr>
        <w:t xml:space="preserve">The area of an equilateral triangle is, therefore, </w:t>
      </w:r>
      <w:r w:rsidR="005F728D" w:rsidRPr="005B2AAA">
        <w:rPr>
          <w:rFonts w:eastAsiaTheme="minorHAnsi"/>
          <w:b w:val="0"/>
          <w:bCs w:val="0"/>
          <w:sz w:val="24"/>
          <w:szCs w:val="24"/>
        </w:rPr>
        <w:t xml:space="preserve">could be obtained </w:t>
      </w:r>
      <w:r w:rsidR="001769A0" w:rsidRPr="005B2AAA">
        <w:rPr>
          <w:rFonts w:eastAsiaTheme="minorHAnsi"/>
          <w:b w:val="0"/>
          <w:bCs w:val="0"/>
          <w:sz w:val="24"/>
          <w:szCs w:val="24"/>
        </w:rPr>
        <w:t>using Pick’s</w:t>
      </w:r>
      <w:r w:rsidR="006A3440" w:rsidRPr="005B2AAA">
        <w:rPr>
          <w:rFonts w:eastAsiaTheme="minorHAnsi"/>
          <w:b w:val="0"/>
          <w:bCs w:val="0"/>
          <w:sz w:val="24"/>
          <w:szCs w:val="24"/>
        </w:rPr>
        <w:t xml:space="preserve"> Theorem. It is, </w:t>
      </w:r>
      <w:r w:rsidR="001769A0" w:rsidRPr="005B2AAA">
        <w:rPr>
          <w:rFonts w:eastAsiaTheme="minorHAnsi"/>
          <w:b w:val="0"/>
          <w:bCs w:val="0"/>
          <w:sz w:val="24"/>
          <w:szCs w:val="24"/>
        </w:rPr>
        <w:t>therefore;</w:t>
      </w:r>
      <w:r w:rsidR="006A3440" w:rsidRPr="005B2AAA">
        <w:rPr>
          <w:rFonts w:eastAsiaTheme="minorHAnsi"/>
          <w:b w:val="0"/>
          <w:bCs w:val="0"/>
          <w:sz w:val="24"/>
          <w:szCs w:val="24"/>
        </w:rPr>
        <w:t xml:space="preserve"> prove the importance of theorem is the calculation of the area of various objects</w:t>
      </w:r>
      <w:sdt>
        <w:sdtPr>
          <w:rPr>
            <w:rFonts w:eastAsiaTheme="minorHAnsi"/>
            <w:b w:val="0"/>
            <w:bCs w:val="0"/>
            <w:sz w:val="24"/>
            <w:szCs w:val="24"/>
          </w:rPr>
          <w:id w:val="104975247"/>
          <w:citation/>
        </w:sdtPr>
        <w:sdtContent>
          <w:r w:rsidR="00CB00E3" w:rsidRPr="005B2AAA">
            <w:rPr>
              <w:rFonts w:eastAsiaTheme="minorHAnsi"/>
              <w:b w:val="0"/>
              <w:bCs w:val="0"/>
              <w:sz w:val="24"/>
              <w:szCs w:val="24"/>
            </w:rPr>
            <w:fldChar w:fldCharType="begin"/>
          </w:r>
          <w:r w:rsidR="000938E7" w:rsidRPr="005B2AAA">
            <w:rPr>
              <w:rFonts w:eastAsiaTheme="minorHAnsi"/>
              <w:b w:val="0"/>
              <w:bCs w:val="0"/>
              <w:sz w:val="24"/>
              <w:szCs w:val="24"/>
            </w:rPr>
            <w:instrText xml:space="preserve"> CITATION Con15 \l 1033 </w:instrText>
          </w:r>
          <w:r w:rsidR="00CB00E3" w:rsidRPr="005B2AAA">
            <w:rPr>
              <w:rFonts w:eastAsiaTheme="minorHAnsi"/>
              <w:b w:val="0"/>
              <w:bCs w:val="0"/>
              <w:sz w:val="24"/>
              <w:szCs w:val="24"/>
            </w:rPr>
            <w:fldChar w:fldCharType="separate"/>
          </w:r>
          <w:r w:rsidR="000938E7" w:rsidRPr="005B2AAA">
            <w:rPr>
              <w:rFonts w:eastAsiaTheme="minorHAnsi"/>
              <w:b w:val="0"/>
              <w:bCs w:val="0"/>
              <w:noProof/>
              <w:sz w:val="24"/>
              <w:szCs w:val="24"/>
            </w:rPr>
            <w:t xml:space="preserve"> </w:t>
          </w:r>
          <w:r w:rsidR="000938E7" w:rsidRPr="005B2AAA">
            <w:rPr>
              <w:rFonts w:eastAsiaTheme="minorHAnsi"/>
              <w:b w:val="0"/>
              <w:noProof/>
              <w:sz w:val="24"/>
              <w:szCs w:val="24"/>
            </w:rPr>
            <w:t>(Conover, Marlow, Neff, &amp; Spung, 2015)</w:t>
          </w:r>
          <w:r w:rsidR="00CB00E3" w:rsidRPr="005B2AAA">
            <w:rPr>
              <w:rFonts w:eastAsiaTheme="minorHAnsi"/>
              <w:b w:val="0"/>
              <w:bCs w:val="0"/>
              <w:sz w:val="24"/>
              <w:szCs w:val="24"/>
            </w:rPr>
            <w:fldChar w:fldCharType="end"/>
          </w:r>
        </w:sdtContent>
      </w:sdt>
      <w:r w:rsidR="006A3440" w:rsidRPr="005B2AAA">
        <w:rPr>
          <w:rFonts w:eastAsiaTheme="minorHAnsi"/>
          <w:b w:val="0"/>
          <w:bCs w:val="0"/>
          <w:sz w:val="24"/>
          <w:szCs w:val="24"/>
        </w:rPr>
        <w:t xml:space="preserve">. </w:t>
      </w:r>
      <w:r w:rsidR="00E31385" w:rsidRPr="005B2AAA">
        <w:rPr>
          <w:rFonts w:eastAsiaTheme="minorHAnsi"/>
          <w:b w:val="0"/>
          <w:bCs w:val="0"/>
          <w:sz w:val="24"/>
          <w:szCs w:val="24"/>
        </w:rPr>
        <w:t xml:space="preserve">The formula being used in the calculation of </w:t>
      </w:r>
      <w:r w:rsidR="00755D1A" w:rsidRPr="005B2AAA">
        <w:rPr>
          <w:rFonts w:eastAsiaTheme="minorHAnsi"/>
          <w:b w:val="0"/>
          <w:bCs w:val="0"/>
          <w:sz w:val="24"/>
          <w:szCs w:val="24"/>
        </w:rPr>
        <w:t xml:space="preserve">triangle should, therefore, be full because a complete drawing is </w:t>
      </w:r>
      <w:r w:rsidR="00755D1A" w:rsidRPr="005B2AAA">
        <w:rPr>
          <w:rFonts w:eastAsiaTheme="minorHAnsi"/>
          <w:b w:val="0"/>
          <w:bCs w:val="0"/>
          <w:sz w:val="24"/>
          <w:szCs w:val="24"/>
        </w:rPr>
        <w:lastRenderedPageBreak/>
        <w:t xml:space="preserve">needed for </w:t>
      </w:r>
      <w:r w:rsidR="00DC14CD" w:rsidRPr="005B2AAA">
        <w:rPr>
          <w:b w:val="0"/>
          <w:sz w:val="24"/>
          <w:szCs w:val="24"/>
        </w:rPr>
        <w:t>equilateral triangles</w:t>
      </w:r>
      <w:r w:rsidR="005B76F1" w:rsidRPr="005B2AAA">
        <w:rPr>
          <w:b w:val="0"/>
          <w:sz w:val="24"/>
          <w:szCs w:val="24"/>
        </w:rPr>
        <w:t xml:space="preserve">. The Pick's Theorem, therefore, </w:t>
      </w:r>
      <w:r w:rsidR="0033279C" w:rsidRPr="005B2AAA">
        <w:rPr>
          <w:b w:val="0"/>
          <w:sz w:val="24"/>
          <w:szCs w:val="24"/>
        </w:rPr>
        <w:t>holds</w:t>
      </w:r>
      <w:r w:rsidR="005B76F1" w:rsidRPr="005B2AAA">
        <w:rPr>
          <w:b w:val="0"/>
          <w:sz w:val="24"/>
          <w:szCs w:val="24"/>
        </w:rPr>
        <w:t xml:space="preserve"> true for any triangle</w:t>
      </w:r>
      <w:r w:rsidR="00DD1DB3" w:rsidRPr="005B2AAA">
        <w:rPr>
          <w:b w:val="0"/>
          <w:sz w:val="24"/>
          <w:szCs w:val="24"/>
        </w:rPr>
        <w:t xml:space="preserve">, which shares </w:t>
      </w:r>
      <w:r w:rsidR="004345E6" w:rsidRPr="005B2AAA">
        <w:rPr>
          <w:b w:val="0"/>
          <w:sz w:val="24"/>
          <w:szCs w:val="24"/>
        </w:rPr>
        <w:t xml:space="preserve">its enclosing rectangular. </w:t>
      </w:r>
    </w:p>
    <w:p w:rsidR="002C428F" w:rsidRPr="005B2AAA" w:rsidRDefault="007D3FCE" w:rsidP="007B0892">
      <w:pPr>
        <w:pStyle w:val="Heading3"/>
        <w:spacing w:before="0" w:beforeAutospacing="0" w:after="0" w:afterAutospacing="0" w:line="480" w:lineRule="auto"/>
        <w:jc w:val="both"/>
        <w:textAlignment w:val="baseline"/>
        <w:rPr>
          <w:rFonts w:eastAsiaTheme="minorHAnsi"/>
          <w:bCs w:val="0"/>
          <w:sz w:val="24"/>
          <w:szCs w:val="24"/>
        </w:rPr>
      </w:pPr>
      <w:r w:rsidRPr="005B2AAA">
        <w:rPr>
          <w:rFonts w:eastAsiaTheme="minorHAnsi"/>
          <w:bCs w:val="0"/>
          <w:sz w:val="24"/>
          <w:szCs w:val="24"/>
        </w:rPr>
        <w:t>Conclusion</w:t>
      </w:r>
    </w:p>
    <w:p w:rsidR="00C0245E" w:rsidRPr="005B2AAA" w:rsidRDefault="007D3FCE" w:rsidP="007B0892">
      <w:pPr>
        <w:pStyle w:val="Heading3"/>
        <w:spacing w:before="0" w:beforeAutospacing="0" w:after="0" w:afterAutospacing="0" w:line="480" w:lineRule="auto"/>
        <w:textAlignment w:val="baseline"/>
        <w:rPr>
          <w:rFonts w:eastAsiaTheme="minorHAnsi"/>
          <w:b w:val="0"/>
          <w:bCs w:val="0"/>
          <w:sz w:val="24"/>
          <w:szCs w:val="24"/>
        </w:rPr>
      </w:pPr>
      <w:r w:rsidRPr="005B2AAA">
        <w:rPr>
          <w:rFonts w:eastAsiaTheme="minorHAnsi"/>
          <w:b w:val="0"/>
          <w:bCs w:val="0"/>
          <w:sz w:val="24"/>
          <w:szCs w:val="24"/>
        </w:rPr>
        <w:t xml:space="preserve">Based on several </w:t>
      </w:r>
      <w:r w:rsidR="00C8591C" w:rsidRPr="005B2AAA">
        <w:rPr>
          <w:rFonts w:eastAsiaTheme="minorHAnsi"/>
          <w:b w:val="0"/>
          <w:bCs w:val="0"/>
          <w:sz w:val="24"/>
          <w:szCs w:val="24"/>
        </w:rPr>
        <w:t>studies,</w:t>
      </w:r>
      <w:r w:rsidRPr="005B2AAA">
        <w:rPr>
          <w:rFonts w:eastAsiaTheme="minorHAnsi"/>
          <w:b w:val="0"/>
          <w:bCs w:val="0"/>
          <w:sz w:val="24"/>
          <w:szCs w:val="24"/>
        </w:rPr>
        <w:t xml:space="preserve"> it is evidence tha</w:t>
      </w:r>
      <w:r w:rsidRPr="005B2AAA">
        <w:rPr>
          <w:rFonts w:eastAsiaTheme="minorHAnsi"/>
          <w:b w:val="0"/>
          <w:bCs w:val="0"/>
          <w:sz w:val="24"/>
          <w:szCs w:val="24"/>
        </w:rPr>
        <w:t xml:space="preserve">t </w:t>
      </w:r>
      <w:r w:rsidR="003D364C" w:rsidRPr="005B2AAA">
        <w:rPr>
          <w:rFonts w:eastAsiaTheme="minorHAnsi"/>
          <w:b w:val="0"/>
          <w:bCs w:val="0"/>
          <w:sz w:val="24"/>
          <w:szCs w:val="24"/>
        </w:rPr>
        <w:t xml:space="preserve">Pick’s Theorem is an </w:t>
      </w:r>
      <w:r w:rsidR="008E2BFE" w:rsidRPr="005B2AAA">
        <w:rPr>
          <w:rFonts w:eastAsiaTheme="minorHAnsi"/>
          <w:b w:val="0"/>
          <w:bCs w:val="0"/>
          <w:sz w:val="24"/>
          <w:szCs w:val="24"/>
        </w:rPr>
        <w:t>important mathematical</w:t>
      </w:r>
      <w:r w:rsidR="00884D37" w:rsidRPr="005B2AAA">
        <w:rPr>
          <w:rFonts w:eastAsiaTheme="minorHAnsi"/>
          <w:b w:val="0"/>
          <w:bCs w:val="0"/>
          <w:sz w:val="24"/>
          <w:szCs w:val="24"/>
        </w:rPr>
        <w:t xml:space="preserve"> theory, which has been used to calculate the </w:t>
      </w:r>
      <w:r w:rsidR="008E2BFE" w:rsidRPr="005B2AAA">
        <w:rPr>
          <w:rFonts w:eastAsiaTheme="minorHAnsi"/>
          <w:b w:val="0"/>
          <w:bCs w:val="0"/>
          <w:sz w:val="24"/>
          <w:szCs w:val="24"/>
        </w:rPr>
        <w:t xml:space="preserve">area of several objects. </w:t>
      </w:r>
      <w:r w:rsidR="00E345E4" w:rsidRPr="005B2AAA">
        <w:rPr>
          <w:rFonts w:eastAsiaTheme="minorHAnsi"/>
          <w:b w:val="0"/>
          <w:bCs w:val="0"/>
          <w:sz w:val="24"/>
          <w:szCs w:val="24"/>
        </w:rPr>
        <w:t xml:space="preserve">It was discovered by </w:t>
      </w:r>
      <w:r w:rsidR="00964D9C" w:rsidRPr="005B2AAA">
        <w:rPr>
          <w:rFonts w:eastAsiaTheme="minorHAnsi"/>
          <w:b w:val="0"/>
          <w:bCs w:val="0"/>
          <w:sz w:val="24"/>
          <w:szCs w:val="24"/>
        </w:rPr>
        <w:t xml:space="preserve">George </w:t>
      </w:r>
      <w:r w:rsidR="008E0F2D" w:rsidRPr="005B2AAA">
        <w:rPr>
          <w:rFonts w:eastAsiaTheme="minorHAnsi"/>
          <w:b w:val="0"/>
          <w:bCs w:val="0"/>
          <w:sz w:val="24"/>
          <w:szCs w:val="24"/>
        </w:rPr>
        <w:t>Alexandria</w:t>
      </w:r>
      <w:r w:rsidR="00964D9C" w:rsidRPr="005B2AAA">
        <w:rPr>
          <w:rFonts w:eastAsiaTheme="minorHAnsi"/>
          <w:b w:val="0"/>
          <w:bCs w:val="0"/>
          <w:sz w:val="24"/>
          <w:szCs w:val="24"/>
        </w:rPr>
        <w:t xml:space="preserve"> Pick and </w:t>
      </w:r>
      <w:r w:rsidR="00E30C88" w:rsidRPr="005B2AAA">
        <w:rPr>
          <w:rFonts w:eastAsiaTheme="minorHAnsi"/>
          <w:b w:val="0"/>
          <w:bCs w:val="0"/>
          <w:sz w:val="24"/>
          <w:szCs w:val="24"/>
        </w:rPr>
        <w:t xml:space="preserve">since 1899 has been used to help to address several mathematical problems. </w:t>
      </w:r>
      <w:r w:rsidR="004574E9" w:rsidRPr="005B2AAA">
        <w:rPr>
          <w:rFonts w:eastAsiaTheme="minorHAnsi"/>
          <w:b w:val="0"/>
          <w:bCs w:val="0"/>
          <w:sz w:val="24"/>
          <w:szCs w:val="24"/>
        </w:rPr>
        <w:t xml:space="preserve"> </w:t>
      </w:r>
      <w:r w:rsidR="00AB7232" w:rsidRPr="005B2AAA">
        <w:rPr>
          <w:rFonts w:eastAsiaTheme="minorHAnsi"/>
          <w:b w:val="0"/>
          <w:bCs w:val="0"/>
          <w:sz w:val="24"/>
          <w:szCs w:val="24"/>
        </w:rPr>
        <w:t xml:space="preserve">The Pick's Theorem is, therefore, used for the calculation area of the polygon through small rectangular, </w:t>
      </w:r>
      <w:r w:rsidR="004A7070" w:rsidRPr="005B2AAA">
        <w:rPr>
          <w:rFonts w:eastAsiaTheme="minorHAnsi"/>
          <w:b w:val="0"/>
          <w:bCs w:val="0"/>
          <w:sz w:val="24"/>
          <w:szCs w:val="24"/>
        </w:rPr>
        <w:t xml:space="preserve">and small colored dots or small hole to give an accurate </w:t>
      </w:r>
      <w:r w:rsidR="0093432A" w:rsidRPr="005B2AAA">
        <w:rPr>
          <w:rFonts w:eastAsiaTheme="minorHAnsi"/>
          <w:b w:val="0"/>
          <w:bCs w:val="0"/>
          <w:sz w:val="24"/>
          <w:szCs w:val="24"/>
        </w:rPr>
        <w:t xml:space="preserve">answer. It is also important to note that the </w:t>
      </w:r>
      <w:r w:rsidR="00820C62" w:rsidRPr="005B2AAA">
        <w:rPr>
          <w:rFonts w:eastAsiaTheme="minorHAnsi"/>
          <w:b w:val="0"/>
          <w:bCs w:val="0"/>
          <w:sz w:val="24"/>
          <w:szCs w:val="24"/>
        </w:rPr>
        <w:t xml:space="preserve">formulation or generating the Theorem formula is hard and its application is simple by using derived formulas. </w:t>
      </w:r>
    </w:p>
    <w:p w:rsidR="00B63AE0" w:rsidRPr="005B2AAA" w:rsidRDefault="00B63AE0" w:rsidP="007B0892">
      <w:pPr>
        <w:pStyle w:val="Heading3"/>
        <w:spacing w:before="0" w:beforeAutospacing="0" w:after="0" w:afterAutospacing="0" w:line="480" w:lineRule="auto"/>
        <w:textAlignment w:val="baseline"/>
        <w:rPr>
          <w:rFonts w:eastAsiaTheme="minorHAnsi"/>
          <w:b w:val="0"/>
          <w:bCs w:val="0"/>
          <w:sz w:val="24"/>
          <w:szCs w:val="24"/>
        </w:rPr>
      </w:pPr>
    </w:p>
    <w:p w:rsidR="00B63AE0" w:rsidRPr="005B2AAA" w:rsidRDefault="00B63AE0" w:rsidP="007B0892">
      <w:pPr>
        <w:pStyle w:val="Heading3"/>
        <w:spacing w:before="0" w:beforeAutospacing="0" w:after="0" w:afterAutospacing="0" w:line="480" w:lineRule="auto"/>
        <w:textAlignment w:val="baseline"/>
        <w:rPr>
          <w:rFonts w:eastAsiaTheme="minorHAnsi"/>
          <w:b w:val="0"/>
          <w:bCs w:val="0"/>
          <w:sz w:val="24"/>
          <w:szCs w:val="24"/>
        </w:rPr>
      </w:pPr>
    </w:p>
    <w:p w:rsidR="00B63AE0" w:rsidRPr="005B2AAA" w:rsidRDefault="00B63AE0" w:rsidP="007B0892">
      <w:pPr>
        <w:pStyle w:val="Heading3"/>
        <w:spacing w:before="0" w:beforeAutospacing="0" w:after="0" w:afterAutospacing="0" w:line="480" w:lineRule="auto"/>
        <w:textAlignment w:val="baseline"/>
        <w:rPr>
          <w:rFonts w:eastAsiaTheme="minorHAnsi"/>
          <w:b w:val="0"/>
          <w:bCs w:val="0"/>
          <w:sz w:val="24"/>
          <w:szCs w:val="24"/>
        </w:rPr>
      </w:pPr>
    </w:p>
    <w:p w:rsidR="00B63AE0" w:rsidRPr="005B2AAA" w:rsidRDefault="00B63AE0" w:rsidP="007B0892">
      <w:pPr>
        <w:pStyle w:val="Heading3"/>
        <w:spacing w:before="0" w:beforeAutospacing="0" w:after="0" w:afterAutospacing="0" w:line="480" w:lineRule="auto"/>
        <w:textAlignment w:val="baseline"/>
        <w:rPr>
          <w:rFonts w:eastAsiaTheme="minorHAnsi"/>
          <w:b w:val="0"/>
          <w:bCs w:val="0"/>
          <w:sz w:val="24"/>
          <w:szCs w:val="24"/>
        </w:rPr>
      </w:pPr>
    </w:p>
    <w:p w:rsidR="00B63AE0" w:rsidRPr="005B2AAA" w:rsidRDefault="00B63AE0" w:rsidP="007B0892">
      <w:pPr>
        <w:pStyle w:val="Heading3"/>
        <w:spacing w:before="0" w:beforeAutospacing="0" w:after="0" w:afterAutospacing="0" w:line="480" w:lineRule="auto"/>
        <w:textAlignment w:val="baseline"/>
        <w:rPr>
          <w:rFonts w:eastAsiaTheme="minorHAnsi"/>
          <w:b w:val="0"/>
          <w:bCs w:val="0"/>
          <w:sz w:val="24"/>
          <w:szCs w:val="24"/>
        </w:rPr>
      </w:pPr>
    </w:p>
    <w:p w:rsidR="00B63AE0" w:rsidRPr="005B2AAA" w:rsidRDefault="00B63AE0" w:rsidP="007B0892">
      <w:pPr>
        <w:pStyle w:val="Heading3"/>
        <w:spacing w:before="0" w:beforeAutospacing="0" w:after="0" w:afterAutospacing="0" w:line="480" w:lineRule="auto"/>
        <w:textAlignment w:val="baseline"/>
        <w:rPr>
          <w:rFonts w:eastAsiaTheme="minorHAnsi"/>
          <w:b w:val="0"/>
          <w:bCs w:val="0"/>
          <w:sz w:val="24"/>
          <w:szCs w:val="24"/>
        </w:rPr>
      </w:pPr>
    </w:p>
    <w:p w:rsidR="00B63AE0" w:rsidRPr="005B2AAA" w:rsidRDefault="00B63AE0" w:rsidP="007B0892">
      <w:pPr>
        <w:pStyle w:val="Heading3"/>
        <w:spacing w:before="0" w:beforeAutospacing="0" w:after="0" w:afterAutospacing="0" w:line="480" w:lineRule="auto"/>
        <w:textAlignment w:val="baseline"/>
        <w:rPr>
          <w:rFonts w:eastAsiaTheme="minorHAnsi"/>
          <w:b w:val="0"/>
          <w:bCs w:val="0"/>
          <w:sz w:val="24"/>
          <w:szCs w:val="24"/>
        </w:rPr>
      </w:pPr>
    </w:p>
    <w:p w:rsidR="00B63AE0" w:rsidRPr="005B2AAA" w:rsidRDefault="00B63AE0" w:rsidP="007B0892">
      <w:pPr>
        <w:pStyle w:val="Heading3"/>
        <w:spacing w:before="0" w:beforeAutospacing="0" w:after="0" w:afterAutospacing="0" w:line="480" w:lineRule="auto"/>
        <w:textAlignment w:val="baseline"/>
        <w:rPr>
          <w:rFonts w:eastAsiaTheme="minorHAnsi"/>
          <w:b w:val="0"/>
          <w:bCs w:val="0"/>
          <w:sz w:val="24"/>
          <w:szCs w:val="24"/>
        </w:rPr>
      </w:pPr>
    </w:p>
    <w:p w:rsidR="00B63AE0" w:rsidRPr="005B2AAA" w:rsidRDefault="00B63AE0" w:rsidP="007B0892">
      <w:pPr>
        <w:pStyle w:val="Heading3"/>
        <w:spacing w:before="0" w:beforeAutospacing="0" w:after="0" w:afterAutospacing="0" w:line="480" w:lineRule="auto"/>
        <w:textAlignment w:val="baseline"/>
        <w:rPr>
          <w:rFonts w:eastAsiaTheme="minorHAnsi"/>
          <w:b w:val="0"/>
          <w:bCs w:val="0"/>
          <w:sz w:val="24"/>
          <w:szCs w:val="24"/>
        </w:rPr>
      </w:pPr>
    </w:p>
    <w:p w:rsidR="00B63AE0" w:rsidRPr="005B2AAA" w:rsidRDefault="00B63AE0" w:rsidP="007B0892">
      <w:pPr>
        <w:pStyle w:val="Heading3"/>
        <w:spacing w:before="0" w:beforeAutospacing="0" w:after="0" w:afterAutospacing="0" w:line="480" w:lineRule="auto"/>
        <w:textAlignment w:val="baseline"/>
        <w:rPr>
          <w:rFonts w:eastAsiaTheme="minorHAnsi"/>
          <w:b w:val="0"/>
          <w:bCs w:val="0"/>
          <w:sz w:val="24"/>
          <w:szCs w:val="24"/>
        </w:rPr>
      </w:pPr>
    </w:p>
    <w:p w:rsidR="00B63AE0" w:rsidRPr="005B2AAA" w:rsidRDefault="00B63AE0" w:rsidP="007B0892">
      <w:pPr>
        <w:pStyle w:val="Heading3"/>
        <w:spacing w:before="0" w:beforeAutospacing="0" w:after="0" w:afterAutospacing="0" w:line="480" w:lineRule="auto"/>
        <w:textAlignment w:val="baseline"/>
        <w:rPr>
          <w:rFonts w:eastAsiaTheme="minorHAnsi"/>
          <w:b w:val="0"/>
          <w:bCs w:val="0"/>
          <w:sz w:val="24"/>
          <w:szCs w:val="24"/>
        </w:rPr>
      </w:pPr>
    </w:p>
    <w:p w:rsidR="00B63AE0" w:rsidRPr="005B2AAA" w:rsidRDefault="00B63AE0" w:rsidP="007B0892">
      <w:pPr>
        <w:pStyle w:val="Heading3"/>
        <w:spacing w:before="0" w:beforeAutospacing="0" w:after="0" w:afterAutospacing="0" w:line="480" w:lineRule="auto"/>
        <w:textAlignment w:val="baseline"/>
        <w:rPr>
          <w:rFonts w:eastAsiaTheme="minorHAnsi"/>
          <w:b w:val="0"/>
          <w:bCs w:val="0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bidi="ar-SA"/>
        </w:rPr>
        <w:id w:val="104975249"/>
        <w:docPartObj>
          <w:docPartGallery w:val="Bibliographies"/>
          <w:docPartUnique/>
        </w:docPartObj>
      </w:sdtPr>
      <w:sdtContent>
        <w:p w:rsidR="005B2AAA" w:rsidRPr="005B2AAA" w:rsidRDefault="007D3FCE" w:rsidP="00B876E3">
          <w:pPr>
            <w:pStyle w:val="Heading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B876E3" w:rsidRDefault="00CB00E3" w:rsidP="005B2AAA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B2AAA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="007D3FCE" w:rsidRPr="005B2AAA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5B2AAA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="007D3FCE" w:rsidRPr="005B2AA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Conover, B., Marlow, C., Neff, J., &amp; Spung, A. (2015). Pick's Theorem. </w:t>
              </w:r>
            </w:p>
            <w:p w:rsidR="005B2AAA" w:rsidRPr="005B2AAA" w:rsidRDefault="007D3FCE" w:rsidP="00B876E3">
              <w:pPr>
                <w:pStyle w:val="Bibliography"/>
                <w:ind w:left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B2AA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https://sites.math.washington.edu/~julia/teaching/445_Spring2013/Project_Pick.pdf</w:t>
              </w:r>
              <w:r w:rsidRPr="005B2AA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</w:t>
              </w:r>
              <w:r w:rsidRPr="005B2AA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2-34.</w:t>
              </w:r>
            </w:p>
            <w:p w:rsidR="00B876E3" w:rsidRDefault="007D3FCE" w:rsidP="005B2AAA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B2AA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Kowalski, J. M. (2014). Recurrent Theme of Pick’s Theorem. </w:t>
              </w:r>
            </w:p>
            <w:p w:rsidR="005B2AAA" w:rsidRPr="005B2AAA" w:rsidRDefault="007D3FCE" w:rsidP="00B876E3">
              <w:pPr>
                <w:pStyle w:val="Bibliography"/>
                <w:ind w:firstLine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B2AA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https://arxiv.org/ftp/arxiv/papers/1707/1707.04808.pdf</w:t>
              </w:r>
              <w:r w:rsidRPr="005B2AA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2-31.</w:t>
              </w:r>
            </w:p>
            <w:p w:rsidR="00B876E3" w:rsidRDefault="007D3FCE" w:rsidP="005B2AAA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B2AA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Larsson, E., &amp; Löfberg, H. (2014). A Proof of Pick’s Theorem. </w:t>
              </w:r>
              <w:r w:rsidRPr="005B2AA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Mathematical Communication</w:t>
              </w:r>
              <w:r w:rsidRPr="005B2AA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</w:t>
              </w:r>
            </w:p>
            <w:p w:rsidR="005B2AAA" w:rsidRPr="005B2AAA" w:rsidRDefault="007D3FCE" w:rsidP="00B876E3">
              <w:pPr>
                <w:pStyle w:val="Bibliography"/>
                <w:ind w:firstLine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B2AA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2-15.</w:t>
              </w:r>
            </w:p>
            <w:p w:rsidR="00B876E3" w:rsidRDefault="007D3FCE" w:rsidP="005B2AAA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B2AA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Raman, M., &amp; Ohman, L.-D. (2014</w:t>
              </w:r>
              <w:r w:rsidRPr="005B2AA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). Two Beautiful Proofs Of Pick’s Theorem. </w:t>
              </w:r>
            </w:p>
            <w:p w:rsidR="005B2AAA" w:rsidRPr="005B2AAA" w:rsidRDefault="007D3FCE" w:rsidP="00B876E3">
              <w:pPr>
                <w:pStyle w:val="Bibliography"/>
                <w:ind w:left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B2AA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https://pdfs.semanticscholar.org/12b2/234857bc83581fe972820a4d6955b9feb322.pdf</w:t>
              </w:r>
              <w:r w:rsidRPr="005B2AA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2-34.</w:t>
              </w:r>
            </w:p>
            <w:p w:rsidR="00B876E3" w:rsidRDefault="007D3FCE" w:rsidP="005B2AAA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B2AA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Schultz, K. (2015). An Investigation of Pick's Theorem. </w:t>
              </w:r>
            </w:p>
            <w:p w:rsidR="005B2AAA" w:rsidRPr="005B2AAA" w:rsidRDefault="007D3FCE" w:rsidP="00B876E3">
              <w:pPr>
                <w:pStyle w:val="Bibliography"/>
                <w:ind w:firstLine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B2AA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http://jwilson.coe.uga.edu/emat6680fa05/schultz/6690/pick/pick_main.h</w:t>
              </w:r>
              <w:r w:rsidRPr="005B2AA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tm</w:t>
              </w:r>
              <w:r w:rsidRPr="005B2AA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2-34.</w:t>
              </w:r>
            </w:p>
            <w:p w:rsidR="00B876E3" w:rsidRDefault="007D3FCE" w:rsidP="005B2AAA">
              <w:pPr>
                <w:pStyle w:val="Bibliography"/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</w:pPr>
              <w:r w:rsidRPr="005B2AA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Varberg, D. (2014). Pick Theorem Revisited. </w:t>
              </w:r>
              <w:r w:rsidRPr="005B2AA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https://faculty.math.illinois.edu/~reznick/496-2-6-</w:t>
              </w:r>
            </w:p>
            <w:p w:rsidR="005B2AAA" w:rsidRPr="005B2AAA" w:rsidRDefault="007D3FCE" w:rsidP="00B876E3">
              <w:pPr>
                <w:pStyle w:val="Bibliography"/>
                <w:ind w:firstLine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5B2AA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17.pdf</w:t>
              </w:r>
              <w:r w:rsidRPr="005B2AA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2-34.</w:t>
              </w:r>
            </w:p>
            <w:p w:rsidR="005B2AAA" w:rsidRPr="005B2AAA" w:rsidRDefault="00CB00E3" w:rsidP="005B2AAA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5B2AAA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B63AE0" w:rsidRPr="005B2AAA" w:rsidRDefault="00B63AE0" w:rsidP="007B0892">
      <w:pPr>
        <w:pStyle w:val="Heading3"/>
        <w:spacing w:before="0" w:beforeAutospacing="0" w:after="0" w:afterAutospacing="0" w:line="480" w:lineRule="auto"/>
        <w:textAlignment w:val="baseline"/>
        <w:rPr>
          <w:b w:val="0"/>
          <w:color w:val="2D2D2D"/>
          <w:sz w:val="24"/>
          <w:szCs w:val="24"/>
        </w:rPr>
      </w:pPr>
    </w:p>
    <w:sectPr w:rsidR="00B63AE0" w:rsidRPr="005B2AAA" w:rsidSect="00B023A1">
      <w:headerReference w:type="default" r:id="rId17"/>
      <w:head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FCE" w:rsidRDefault="007D3FCE" w:rsidP="00CB00E3">
      <w:pPr>
        <w:spacing w:after="0" w:line="240" w:lineRule="auto"/>
      </w:pPr>
      <w:r>
        <w:separator/>
      </w:r>
    </w:p>
  </w:endnote>
  <w:endnote w:type="continuationSeparator" w:id="1">
    <w:p w:rsidR="007D3FCE" w:rsidRDefault="007D3FCE" w:rsidP="00CB0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FCE" w:rsidRDefault="007D3FCE" w:rsidP="00CB00E3">
      <w:pPr>
        <w:spacing w:after="0" w:line="240" w:lineRule="auto"/>
      </w:pPr>
      <w:r>
        <w:separator/>
      </w:r>
    </w:p>
  </w:footnote>
  <w:footnote w:type="continuationSeparator" w:id="1">
    <w:p w:rsidR="007D3FCE" w:rsidRDefault="007D3FCE" w:rsidP="00CB0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A1" w:rsidRDefault="007D3FCE">
    <w:pPr>
      <w:pStyle w:val="Header"/>
    </w:pPr>
    <w:r w:rsidRPr="00B023A1">
      <w:t>THE PICK’S THEOREM</w:t>
    </w:r>
    <w:r>
      <w:ptab w:relativeTo="margin" w:alignment="right" w:leader="none"/>
    </w:r>
    <w:r w:rsidR="00CB00E3">
      <w:fldChar w:fldCharType="begin"/>
    </w:r>
    <w:r>
      <w:instrText xml:space="preserve"> PAGE   \* MERGEFORMAT </w:instrText>
    </w:r>
    <w:r w:rsidR="00CB00E3">
      <w:fldChar w:fldCharType="separate"/>
    </w:r>
    <w:r w:rsidR="00106707">
      <w:rPr>
        <w:noProof/>
      </w:rPr>
      <w:t>2</w:t>
    </w:r>
    <w:r w:rsidR="00CB00E3"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A1" w:rsidRDefault="007D3FCE">
    <w:pPr>
      <w:pStyle w:val="Header"/>
    </w:pPr>
    <w:r>
      <w:t xml:space="preserve">Running head: </w:t>
    </w:r>
    <w:r w:rsidRPr="00B023A1">
      <w:t>THE PICK’S THEOREM</w:t>
    </w:r>
    <w:r>
      <w:ptab w:relativeTo="margin" w:alignment="right" w:leader="none"/>
    </w:r>
    <w: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C34"/>
    <w:rsid w:val="00000F6C"/>
    <w:rsid w:val="00001852"/>
    <w:rsid w:val="00005C12"/>
    <w:rsid w:val="000120C9"/>
    <w:rsid w:val="000228EB"/>
    <w:rsid w:val="00024984"/>
    <w:rsid w:val="0003323D"/>
    <w:rsid w:val="00034D78"/>
    <w:rsid w:val="00041E44"/>
    <w:rsid w:val="00042AC7"/>
    <w:rsid w:val="00043127"/>
    <w:rsid w:val="00043FF6"/>
    <w:rsid w:val="0006248B"/>
    <w:rsid w:val="000638AF"/>
    <w:rsid w:val="00067900"/>
    <w:rsid w:val="000829FC"/>
    <w:rsid w:val="00085EF8"/>
    <w:rsid w:val="00086328"/>
    <w:rsid w:val="00091A75"/>
    <w:rsid w:val="0009376B"/>
    <w:rsid w:val="000938E7"/>
    <w:rsid w:val="00093975"/>
    <w:rsid w:val="00093CFA"/>
    <w:rsid w:val="00095721"/>
    <w:rsid w:val="00096565"/>
    <w:rsid w:val="000A3AA3"/>
    <w:rsid w:val="000A5569"/>
    <w:rsid w:val="000B0177"/>
    <w:rsid w:val="000B3F43"/>
    <w:rsid w:val="000C1167"/>
    <w:rsid w:val="000C3C30"/>
    <w:rsid w:val="000C61BA"/>
    <w:rsid w:val="00103595"/>
    <w:rsid w:val="00106707"/>
    <w:rsid w:val="0011151D"/>
    <w:rsid w:val="001304A5"/>
    <w:rsid w:val="00132D9B"/>
    <w:rsid w:val="0013425D"/>
    <w:rsid w:val="00135D67"/>
    <w:rsid w:val="00155062"/>
    <w:rsid w:val="0015571F"/>
    <w:rsid w:val="001649D8"/>
    <w:rsid w:val="00165B06"/>
    <w:rsid w:val="001731E0"/>
    <w:rsid w:val="001769A0"/>
    <w:rsid w:val="001A0482"/>
    <w:rsid w:val="001A5B07"/>
    <w:rsid w:val="001A63AD"/>
    <w:rsid w:val="001B02FB"/>
    <w:rsid w:val="001B536F"/>
    <w:rsid w:val="001C6952"/>
    <w:rsid w:val="00204270"/>
    <w:rsid w:val="00212E22"/>
    <w:rsid w:val="00216AED"/>
    <w:rsid w:val="00222EBB"/>
    <w:rsid w:val="0022380C"/>
    <w:rsid w:val="00230219"/>
    <w:rsid w:val="002317FA"/>
    <w:rsid w:val="00233443"/>
    <w:rsid w:val="00244279"/>
    <w:rsid w:val="00246FE8"/>
    <w:rsid w:val="002528C8"/>
    <w:rsid w:val="00252D42"/>
    <w:rsid w:val="00263450"/>
    <w:rsid w:val="00264664"/>
    <w:rsid w:val="00270090"/>
    <w:rsid w:val="00270813"/>
    <w:rsid w:val="0027293D"/>
    <w:rsid w:val="002756CF"/>
    <w:rsid w:val="00283184"/>
    <w:rsid w:val="0028393A"/>
    <w:rsid w:val="002950C7"/>
    <w:rsid w:val="002A0DB5"/>
    <w:rsid w:val="002A369A"/>
    <w:rsid w:val="002A4E5B"/>
    <w:rsid w:val="002C428F"/>
    <w:rsid w:val="002C6471"/>
    <w:rsid w:val="002E2D50"/>
    <w:rsid w:val="002F3871"/>
    <w:rsid w:val="002F3A9F"/>
    <w:rsid w:val="002F3DCE"/>
    <w:rsid w:val="002F4488"/>
    <w:rsid w:val="00302606"/>
    <w:rsid w:val="003053C9"/>
    <w:rsid w:val="00310A57"/>
    <w:rsid w:val="00311D99"/>
    <w:rsid w:val="00317E61"/>
    <w:rsid w:val="00324C39"/>
    <w:rsid w:val="00331C71"/>
    <w:rsid w:val="0033279C"/>
    <w:rsid w:val="00351E53"/>
    <w:rsid w:val="00353E9F"/>
    <w:rsid w:val="0035461A"/>
    <w:rsid w:val="00355F4C"/>
    <w:rsid w:val="00356155"/>
    <w:rsid w:val="00363773"/>
    <w:rsid w:val="0036379C"/>
    <w:rsid w:val="00376B82"/>
    <w:rsid w:val="003A64E5"/>
    <w:rsid w:val="003A6B0B"/>
    <w:rsid w:val="003B24D5"/>
    <w:rsid w:val="003C07BC"/>
    <w:rsid w:val="003C08C3"/>
    <w:rsid w:val="003C5AD2"/>
    <w:rsid w:val="003D364C"/>
    <w:rsid w:val="003E12AA"/>
    <w:rsid w:val="003E727C"/>
    <w:rsid w:val="003F15BD"/>
    <w:rsid w:val="003F6A11"/>
    <w:rsid w:val="003F6BB0"/>
    <w:rsid w:val="0040609F"/>
    <w:rsid w:val="0041054D"/>
    <w:rsid w:val="00411DB6"/>
    <w:rsid w:val="00421F5F"/>
    <w:rsid w:val="00423FB3"/>
    <w:rsid w:val="0043074A"/>
    <w:rsid w:val="004345E6"/>
    <w:rsid w:val="0043582E"/>
    <w:rsid w:val="00440F5E"/>
    <w:rsid w:val="004512E0"/>
    <w:rsid w:val="004537DE"/>
    <w:rsid w:val="004574E9"/>
    <w:rsid w:val="00476DDA"/>
    <w:rsid w:val="0047730D"/>
    <w:rsid w:val="00487986"/>
    <w:rsid w:val="004A0428"/>
    <w:rsid w:val="004A36E6"/>
    <w:rsid w:val="004A508A"/>
    <w:rsid w:val="004A7070"/>
    <w:rsid w:val="004B3893"/>
    <w:rsid w:val="004B57DF"/>
    <w:rsid w:val="004C6779"/>
    <w:rsid w:val="004C7036"/>
    <w:rsid w:val="004D0BB8"/>
    <w:rsid w:val="004E113E"/>
    <w:rsid w:val="004E76A8"/>
    <w:rsid w:val="004E7D4D"/>
    <w:rsid w:val="004F00FC"/>
    <w:rsid w:val="004F238F"/>
    <w:rsid w:val="0051362E"/>
    <w:rsid w:val="005154A4"/>
    <w:rsid w:val="00536542"/>
    <w:rsid w:val="005428AF"/>
    <w:rsid w:val="0055387B"/>
    <w:rsid w:val="0055434A"/>
    <w:rsid w:val="00556982"/>
    <w:rsid w:val="0057005F"/>
    <w:rsid w:val="005802A7"/>
    <w:rsid w:val="00580B15"/>
    <w:rsid w:val="00585B3C"/>
    <w:rsid w:val="005874BB"/>
    <w:rsid w:val="005934FB"/>
    <w:rsid w:val="0059755E"/>
    <w:rsid w:val="005A36EA"/>
    <w:rsid w:val="005B24C6"/>
    <w:rsid w:val="005B2AAA"/>
    <w:rsid w:val="005B76F1"/>
    <w:rsid w:val="005C2383"/>
    <w:rsid w:val="005C3AC3"/>
    <w:rsid w:val="005D35B8"/>
    <w:rsid w:val="005D49B8"/>
    <w:rsid w:val="005E0347"/>
    <w:rsid w:val="005F0374"/>
    <w:rsid w:val="005F728D"/>
    <w:rsid w:val="0061581C"/>
    <w:rsid w:val="00616A42"/>
    <w:rsid w:val="00625592"/>
    <w:rsid w:val="00625D7D"/>
    <w:rsid w:val="00634356"/>
    <w:rsid w:val="006343DF"/>
    <w:rsid w:val="0064255B"/>
    <w:rsid w:val="00647CC0"/>
    <w:rsid w:val="006560A2"/>
    <w:rsid w:val="006563D2"/>
    <w:rsid w:val="00663386"/>
    <w:rsid w:val="00663AF2"/>
    <w:rsid w:val="00671180"/>
    <w:rsid w:val="00687A08"/>
    <w:rsid w:val="00696389"/>
    <w:rsid w:val="00697E3D"/>
    <w:rsid w:val="006A3440"/>
    <w:rsid w:val="006A5825"/>
    <w:rsid w:val="006A691D"/>
    <w:rsid w:val="006A7EB8"/>
    <w:rsid w:val="006B4FD2"/>
    <w:rsid w:val="006B6BD5"/>
    <w:rsid w:val="006B77C5"/>
    <w:rsid w:val="006C4FD7"/>
    <w:rsid w:val="006D44DA"/>
    <w:rsid w:val="006E3BE9"/>
    <w:rsid w:val="006E6004"/>
    <w:rsid w:val="006F57F4"/>
    <w:rsid w:val="006F6539"/>
    <w:rsid w:val="007144C2"/>
    <w:rsid w:val="00717C34"/>
    <w:rsid w:val="007232E8"/>
    <w:rsid w:val="00724F2F"/>
    <w:rsid w:val="007259B8"/>
    <w:rsid w:val="007304A2"/>
    <w:rsid w:val="00731026"/>
    <w:rsid w:val="00742376"/>
    <w:rsid w:val="00755D1A"/>
    <w:rsid w:val="00782E55"/>
    <w:rsid w:val="007938F2"/>
    <w:rsid w:val="00796FE3"/>
    <w:rsid w:val="007B0892"/>
    <w:rsid w:val="007B751A"/>
    <w:rsid w:val="007C4131"/>
    <w:rsid w:val="007C624A"/>
    <w:rsid w:val="007D303B"/>
    <w:rsid w:val="007D3FCE"/>
    <w:rsid w:val="007E4D43"/>
    <w:rsid w:val="00803CDD"/>
    <w:rsid w:val="00820C62"/>
    <w:rsid w:val="008319DB"/>
    <w:rsid w:val="00832B38"/>
    <w:rsid w:val="00840346"/>
    <w:rsid w:val="0085314C"/>
    <w:rsid w:val="00856D1D"/>
    <w:rsid w:val="008640EB"/>
    <w:rsid w:val="00865730"/>
    <w:rsid w:val="00865FB6"/>
    <w:rsid w:val="00866ED8"/>
    <w:rsid w:val="0086794F"/>
    <w:rsid w:val="008708AD"/>
    <w:rsid w:val="00871DC3"/>
    <w:rsid w:val="00874810"/>
    <w:rsid w:val="00884D37"/>
    <w:rsid w:val="00890697"/>
    <w:rsid w:val="00895A09"/>
    <w:rsid w:val="008A21AF"/>
    <w:rsid w:val="008A2C11"/>
    <w:rsid w:val="008A5BCC"/>
    <w:rsid w:val="008B65BA"/>
    <w:rsid w:val="008B7A91"/>
    <w:rsid w:val="008C00BB"/>
    <w:rsid w:val="008C3405"/>
    <w:rsid w:val="008C3D5A"/>
    <w:rsid w:val="008C5ED9"/>
    <w:rsid w:val="008D184E"/>
    <w:rsid w:val="008D5283"/>
    <w:rsid w:val="008E0F2D"/>
    <w:rsid w:val="008E2BFE"/>
    <w:rsid w:val="008E75E5"/>
    <w:rsid w:val="008F0702"/>
    <w:rsid w:val="008F0BC0"/>
    <w:rsid w:val="00903B9C"/>
    <w:rsid w:val="00903C78"/>
    <w:rsid w:val="00903FF8"/>
    <w:rsid w:val="00907D18"/>
    <w:rsid w:val="00914A0C"/>
    <w:rsid w:val="00915A17"/>
    <w:rsid w:val="00916867"/>
    <w:rsid w:val="00922599"/>
    <w:rsid w:val="00926F93"/>
    <w:rsid w:val="00933359"/>
    <w:rsid w:val="00933E35"/>
    <w:rsid w:val="0093432A"/>
    <w:rsid w:val="00944A48"/>
    <w:rsid w:val="00945329"/>
    <w:rsid w:val="00950A5F"/>
    <w:rsid w:val="00956DCD"/>
    <w:rsid w:val="009609D3"/>
    <w:rsid w:val="00960A46"/>
    <w:rsid w:val="0096415E"/>
    <w:rsid w:val="00964D9C"/>
    <w:rsid w:val="00972C7E"/>
    <w:rsid w:val="00973FDF"/>
    <w:rsid w:val="0097421E"/>
    <w:rsid w:val="00982CB2"/>
    <w:rsid w:val="0099628A"/>
    <w:rsid w:val="009A16DE"/>
    <w:rsid w:val="009A61C3"/>
    <w:rsid w:val="009A7CE7"/>
    <w:rsid w:val="009C6EDA"/>
    <w:rsid w:val="009D0927"/>
    <w:rsid w:val="009D3836"/>
    <w:rsid w:val="009E7508"/>
    <w:rsid w:val="009F366B"/>
    <w:rsid w:val="009F5D0F"/>
    <w:rsid w:val="00A13123"/>
    <w:rsid w:val="00A15B45"/>
    <w:rsid w:val="00A21A37"/>
    <w:rsid w:val="00A23BED"/>
    <w:rsid w:val="00A36B7F"/>
    <w:rsid w:val="00A40BC8"/>
    <w:rsid w:val="00A5005C"/>
    <w:rsid w:val="00A50B29"/>
    <w:rsid w:val="00A52DBD"/>
    <w:rsid w:val="00A55F6F"/>
    <w:rsid w:val="00A62D77"/>
    <w:rsid w:val="00AA1C9B"/>
    <w:rsid w:val="00AA3169"/>
    <w:rsid w:val="00AA66A6"/>
    <w:rsid w:val="00AB08C8"/>
    <w:rsid w:val="00AB277C"/>
    <w:rsid w:val="00AB395A"/>
    <w:rsid w:val="00AB42AD"/>
    <w:rsid w:val="00AB47BD"/>
    <w:rsid w:val="00AB7232"/>
    <w:rsid w:val="00AD4E74"/>
    <w:rsid w:val="00AD6CE5"/>
    <w:rsid w:val="00AD7895"/>
    <w:rsid w:val="00AD7CAA"/>
    <w:rsid w:val="00AF4EDB"/>
    <w:rsid w:val="00B023A1"/>
    <w:rsid w:val="00B05336"/>
    <w:rsid w:val="00B05CDC"/>
    <w:rsid w:val="00B11141"/>
    <w:rsid w:val="00B301BD"/>
    <w:rsid w:val="00B31421"/>
    <w:rsid w:val="00B36EED"/>
    <w:rsid w:val="00B4281E"/>
    <w:rsid w:val="00B435C0"/>
    <w:rsid w:val="00B44A32"/>
    <w:rsid w:val="00B63AE0"/>
    <w:rsid w:val="00B650E7"/>
    <w:rsid w:val="00B65EDC"/>
    <w:rsid w:val="00B72B59"/>
    <w:rsid w:val="00B73273"/>
    <w:rsid w:val="00B73F4F"/>
    <w:rsid w:val="00B74AB0"/>
    <w:rsid w:val="00B771A5"/>
    <w:rsid w:val="00B84673"/>
    <w:rsid w:val="00B876E3"/>
    <w:rsid w:val="00B91B49"/>
    <w:rsid w:val="00B9331B"/>
    <w:rsid w:val="00B95428"/>
    <w:rsid w:val="00B96638"/>
    <w:rsid w:val="00BB6340"/>
    <w:rsid w:val="00BB773C"/>
    <w:rsid w:val="00BD2428"/>
    <w:rsid w:val="00BE05FA"/>
    <w:rsid w:val="00BE1C5E"/>
    <w:rsid w:val="00BE6489"/>
    <w:rsid w:val="00BF346D"/>
    <w:rsid w:val="00BF479A"/>
    <w:rsid w:val="00C0245E"/>
    <w:rsid w:val="00C05647"/>
    <w:rsid w:val="00C05D05"/>
    <w:rsid w:val="00C17682"/>
    <w:rsid w:val="00C22ABB"/>
    <w:rsid w:val="00C23034"/>
    <w:rsid w:val="00C2453C"/>
    <w:rsid w:val="00C26005"/>
    <w:rsid w:val="00C26384"/>
    <w:rsid w:val="00C5773B"/>
    <w:rsid w:val="00C66ED6"/>
    <w:rsid w:val="00C679B1"/>
    <w:rsid w:val="00C67C76"/>
    <w:rsid w:val="00C75B14"/>
    <w:rsid w:val="00C81D01"/>
    <w:rsid w:val="00C855C1"/>
    <w:rsid w:val="00C8591C"/>
    <w:rsid w:val="00C86C59"/>
    <w:rsid w:val="00C94624"/>
    <w:rsid w:val="00C96767"/>
    <w:rsid w:val="00CA55EC"/>
    <w:rsid w:val="00CB00E3"/>
    <w:rsid w:val="00CB0F5D"/>
    <w:rsid w:val="00CC1BA0"/>
    <w:rsid w:val="00CC6C76"/>
    <w:rsid w:val="00CD3036"/>
    <w:rsid w:val="00CE070E"/>
    <w:rsid w:val="00CE5524"/>
    <w:rsid w:val="00CE5CE0"/>
    <w:rsid w:val="00CE7307"/>
    <w:rsid w:val="00CF2848"/>
    <w:rsid w:val="00CF6DBC"/>
    <w:rsid w:val="00D06ABB"/>
    <w:rsid w:val="00D21812"/>
    <w:rsid w:val="00D225DB"/>
    <w:rsid w:val="00D234C3"/>
    <w:rsid w:val="00D24D61"/>
    <w:rsid w:val="00D2687C"/>
    <w:rsid w:val="00D3171B"/>
    <w:rsid w:val="00D42065"/>
    <w:rsid w:val="00D45900"/>
    <w:rsid w:val="00D53E0A"/>
    <w:rsid w:val="00D724C1"/>
    <w:rsid w:val="00D72757"/>
    <w:rsid w:val="00D80DCA"/>
    <w:rsid w:val="00D823EE"/>
    <w:rsid w:val="00D97D30"/>
    <w:rsid w:val="00DA2D79"/>
    <w:rsid w:val="00DA33C9"/>
    <w:rsid w:val="00DA3BB5"/>
    <w:rsid w:val="00DA5EA0"/>
    <w:rsid w:val="00DC14CD"/>
    <w:rsid w:val="00DC2A92"/>
    <w:rsid w:val="00DD1DB3"/>
    <w:rsid w:val="00DD1EFF"/>
    <w:rsid w:val="00DD53F4"/>
    <w:rsid w:val="00DD68F9"/>
    <w:rsid w:val="00DE2ABB"/>
    <w:rsid w:val="00DF06D6"/>
    <w:rsid w:val="00DF28DC"/>
    <w:rsid w:val="00E04BB3"/>
    <w:rsid w:val="00E16E18"/>
    <w:rsid w:val="00E30C88"/>
    <w:rsid w:val="00E310F5"/>
    <w:rsid w:val="00E31385"/>
    <w:rsid w:val="00E345E4"/>
    <w:rsid w:val="00E34B02"/>
    <w:rsid w:val="00E36EF4"/>
    <w:rsid w:val="00E41D0F"/>
    <w:rsid w:val="00E479A5"/>
    <w:rsid w:val="00E55915"/>
    <w:rsid w:val="00E60534"/>
    <w:rsid w:val="00E62292"/>
    <w:rsid w:val="00E63B62"/>
    <w:rsid w:val="00E65F1A"/>
    <w:rsid w:val="00E7337B"/>
    <w:rsid w:val="00E73DEF"/>
    <w:rsid w:val="00E75773"/>
    <w:rsid w:val="00EA4AC3"/>
    <w:rsid w:val="00EA4AEF"/>
    <w:rsid w:val="00EA4CB1"/>
    <w:rsid w:val="00EB7388"/>
    <w:rsid w:val="00EC2204"/>
    <w:rsid w:val="00ED648E"/>
    <w:rsid w:val="00ED6A7E"/>
    <w:rsid w:val="00ED7D37"/>
    <w:rsid w:val="00EE7272"/>
    <w:rsid w:val="00EF1F1B"/>
    <w:rsid w:val="00F07230"/>
    <w:rsid w:val="00F21CF8"/>
    <w:rsid w:val="00F24220"/>
    <w:rsid w:val="00F31D73"/>
    <w:rsid w:val="00F321F1"/>
    <w:rsid w:val="00F360B5"/>
    <w:rsid w:val="00F52387"/>
    <w:rsid w:val="00F56D60"/>
    <w:rsid w:val="00F57CEF"/>
    <w:rsid w:val="00F63352"/>
    <w:rsid w:val="00F7460C"/>
    <w:rsid w:val="00F75E2B"/>
    <w:rsid w:val="00F80412"/>
    <w:rsid w:val="00F80835"/>
    <w:rsid w:val="00F818D9"/>
    <w:rsid w:val="00F8625F"/>
    <w:rsid w:val="00F943B2"/>
    <w:rsid w:val="00F97483"/>
    <w:rsid w:val="00FA1CF0"/>
    <w:rsid w:val="00FB1AE6"/>
    <w:rsid w:val="00FC246B"/>
    <w:rsid w:val="00FC7E05"/>
    <w:rsid w:val="00FD11D7"/>
    <w:rsid w:val="00FD1290"/>
    <w:rsid w:val="00FE1064"/>
    <w:rsid w:val="00FF1902"/>
    <w:rsid w:val="00FF7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E3"/>
  </w:style>
  <w:style w:type="paragraph" w:styleId="Heading1">
    <w:name w:val="heading 1"/>
    <w:basedOn w:val="Normal"/>
    <w:next w:val="Normal"/>
    <w:link w:val="Heading1Char"/>
    <w:uiPriority w:val="9"/>
    <w:qFormat/>
    <w:rsid w:val="005B2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3">
    <w:name w:val="heading 3"/>
    <w:basedOn w:val="Normal"/>
    <w:link w:val="Heading3Char"/>
    <w:uiPriority w:val="9"/>
    <w:qFormat/>
    <w:rsid w:val="00F321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0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50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2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3A1"/>
  </w:style>
  <w:style w:type="paragraph" w:styleId="Footer">
    <w:name w:val="footer"/>
    <w:basedOn w:val="Normal"/>
    <w:link w:val="FooterChar"/>
    <w:uiPriority w:val="99"/>
    <w:semiHidden/>
    <w:unhideWhenUsed/>
    <w:rsid w:val="00B02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23A1"/>
  </w:style>
  <w:style w:type="character" w:customStyle="1" w:styleId="Heading3Char">
    <w:name w:val="Heading 3 Char"/>
    <w:basedOn w:val="DefaultParagraphFont"/>
    <w:link w:val="Heading3"/>
    <w:uiPriority w:val="9"/>
    <w:rsid w:val="00F321F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B4FD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5B2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Kyl15</b:Tag>
    <b:SourceType>JournalArticle</b:SourceType>
    <b:Guid>{8B250D39-D366-41BD-9AF2-212AAC18F2F5}</b:Guid>
    <b:LCID>0</b:LCID>
    <b:Author>
      <b:Author>
        <b:NameList>
          <b:Person>
            <b:Last>Schultz</b:Last>
            <b:First>Kyle</b:First>
          </b:Person>
        </b:NameList>
      </b:Author>
    </b:Author>
    <b:Title>An Investigation of Pick's Theorem</b:Title>
    <b:JournalName>http://jwilson.coe.uga.edu/emat6680fa05/schultz/6690/pick/pick_main.htm</b:JournalName>
    <b:Year>2015</b:Year>
    <b:Pages>2-34</b:Pages>
    <b:RefOrder>5</b:RefOrder>
  </b:Source>
  <b:Source>
    <b:Tag>Dal</b:Tag>
    <b:SourceType>JournalArticle</b:SourceType>
    <b:Guid>{58D048CB-8625-4C71-8593-89CC432DDEA2}</b:Guid>
    <b:LCID>0</b:LCID>
    <b:Author>
      <b:Author>
        <b:NameList>
          <b:Person>
            <b:Last>Varberg</b:Last>
            <b:First>Dale</b:First>
          </b:Person>
        </b:NameList>
      </b:Author>
    </b:Author>
    <b:Title>Pick Theorem Revisited </b:Title>
    <b:JournalName>https://faculty.math.illinois.edu/~reznick/496-2-6-17.pdf</b:JournalName>
    <b:Year>2014</b:Year>
    <b:Pages>2-34</b:Pages>
    <b:RefOrder>1</b:RefOrder>
  </b:Source>
  <b:Source>
    <b:Tag>Jac14</b:Tag>
    <b:SourceType>JournalArticle</b:SourceType>
    <b:Guid>{CEDAC872-9B6B-437E-96EA-B9FDB8FA35D1}</b:Guid>
    <b:LCID>0</b:LCID>
    <b:Author>
      <b:Author>
        <b:NameList>
          <b:Person>
            <b:Last>Kowalski</b:Last>
            <b:First>Jacek</b:First>
            <b:Middle>M.</b:Middle>
          </b:Person>
        </b:NameList>
      </b:Author>
    </b:Author>
    <b:Title> Recurrent Theme of Pick’s Theorem</b:Title>
    <b:JournalName>https://arxiv.org/ftp/arxiv/papers/1707/1707.04808.pdf</b:JournalName>
    <b:Year>2014</b:Year>
    <b:Pages>2-31</b:Pages>
    <b:RefOrder>2</b:RefOrder>
  </b:Source>
  <b:Source>
    <b:Tag>Lar14</b:Tag>
    <b:SourceType>JournalArticle</b:SourceType>
    <b:Guid>{93D1B848-8140-4FC8-A7B2-70B827C3C9B9}</b:Guid>
    <b:LCID>0</b:LCID>
    <b:Author>
      <b:Author>
        <b:NameList>
          <b:Person>
            <b:Last>Larsson</b:Last>
            <b:First>Erik</b:First>
          </b:Person>
          <b:Person>
            <b:Last>Löfberg</b:Last>
            <b:First>Henrik</b:First>
          </b:Person>
        </b:NameList>
      </b:Author>
    </b:Author>
    <b:Title>A Proof of Pick’s Theorem</b:Title>
    <b:JournalName>Mathematical Communication</b:JournalName>
    <b:Year>2014</b:Year>
    <b:Pages>2-15</b:Pages>
    <b:RefOrder>6</b:RefOrder>
  </b:Source>
  <b:Source>
    <b:Tag>Ram14</b:Tag>
    <b:SourceType>JournalArticle</b:SourceType>
    <b:Guid>{D5EF2E40-3AA2-44C7-A989-67D9DC84E878}</b:Guid>
    <b:LCID>0</b:LCID>
    <b:Author>
      <b:Author>
        <b:NameList>
          <b:Person>
            <b:Last>Raman</b:Last>
            <b:First>Manya</b:First>
          </b:Person>
          <b:Person>
            <b:Last>Ohman</b:Last>
            <b:First>Lars-Daniel</b:First>
          </b:Person>
        </b:NameList>
      </b:Author>
    </b:Author>
    <b:Title>TWO BEAUTIFUL PROOFS OF PICK’S THEOREM</b:Title>
    <b:JournalName>https://pdfs.semanticscholar.org/12b2/234857bc83581fe972820a4d6955b9feb322.pdf</b:JournalName>
    <b:Year>2014</b:Year>
    <b:Pages>2-34</b:Pages>
    <b:RefOrder>3</b:RefOrder>
  </b:Source>
  <b:Source>
    <b:Tag>Con15</b:Tag>
    <b:SourceType>JournalArticle</b:SourceType>
    <b:Guid>{93608366-9DD1-4E4B-B622-547247C6A14A}</b:Guid>
    <b:LCID>0</b:LCID>
    <b:Author>
      <b:Author>
        <b:NameList>
          <b:Person>
            <b:Last>Conover</b:Last>
            <b:First>Byron</b:First>
          </b:Person>
          <b:Person>
            <b:Last>Marlow</b:Last>
            <b:First>Claire</b:First>
          </b:Person>
          <b:Person>
            <b:Last>Neff</b:Last>
            <b:First>Jameson</b:First>
          </b:Person>
          <b:Person>
            <b:Last>Spung</b:Last>
            <b:First>Annie</b:First>
          </b:Person>
        </b:NameList>
      </b:Author>
    </b:Author>
    <b:Title>Pick's Theorem</b:Title>
    <b:JournalName>https://sites.math.washington.edu/~julia/teaching/445_Spring2013/Project_Pick.pdf</b:JournalName>
    <b:Year>2015</b:Year>
    <b:Pages>2-34</b:Pages>
    <b:RefOrder>4</b:RefOrder>
  </b:Source>
</b:Sources>
</file>

<file path=customXml/itemProps1.xml><?xml version="1.0" encoding="utf-8"?>
<ds:datastoreItem xmlns:ds="http://schemas.openxmlformats.org/officeDocument/2006/customXml" ds:itemID="{223A6EE1-6F63-42FB-BEDB-2A01BDED7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1492</Words>
  <Characters>8511</Characters>
  <Application>Microsoft Office Word</Application>
  <DocSecurity>0</DocSecurity>
  <Lines>70</Lines>
  <Paragraphs>19</Paragraphs>
  <ScaleCrop>false</ScaleCrop>
  <Company/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5</cp:revision>
  <dcterms:created xsi:type="dcterms:W3CDTF">2019-04-08T18:17:00Z</dcterms:created>
  <dcterms:modified xsi:type="dcterms:W3CDTF">2019-04-08T18:17:00Z</dcterms:modified>
</cp:coreProperties>
</file>