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5DC64" w14:textId="77777777" w:rsidR="00732FD0" w:rsidRPr="00864362" w:rsidRDefault="00732FD0" w:rsidP="00732FD0">
      <w:pPr>
        <w:spacing w:line="480" w:lineRule="auto"/>
        <w:jc w:val="center"/>
        <w:rPr>
          <w:rFonts w:ascii="Times New Roman" w:hAnsi="Times New Roman" w:cs="Times New Roman"/>
        </w:rPr>
      </w:pPr>
    </w:p>
    <w:p w14:paraId="7824B8A6" w14:textId="77777777" w:rsidR="00732FD0" w:rsidRPr="00864362" w:rsidRDefault="00732FD0" w:rsidP="00732FD0">
      <w:pPr>
        <w:spacing w:line="480" w:lineRule="auto"/>
        <w:jc w:val="center"/>
        <w:rPr>
          <w:rFonts w:ascii="Times New Roman" w:hAnsi="Times New Roman" w:cs="Times New Roman"/>
        </w:rPr>
      </w:pPr>
    </w:p>
    <w:p w14:paraId="33CCADB8" w14:textId="77777777" w:rsidR="00732FD0" w:rsidRPr="00864362" w:rsidRDefault="00732FD0" w:rsidP="00732FD0">
      <w:pPr>
        <w:spacing w:line="480" w:lineRule="auto"/>
        <w:jc w:val="center"/>
        <w:rPr>
          <w:rFonts w:ascii="Times New Roman" w:hAnsi="Times New Roman" w:cs="Times New Roman"/>
        </w:rPr>
      </w:pPr>
    </w:p>
    <w:p w14:paraId="4E313799" w14:textId="77777777" w:rsidR="00732FD0" w:rsidRPr="00864362" w:rsidRDefault="00732FD0" w:rsidP="00732FD0">
      <w:pPr>
        <w:spacing w:line="480" w:lineRule="auto"/>
        <w:jc w:val="center"/>
        <w:rPr>
          <w:rFonts w:ascii="Times New Roman" w:hAnsi="Times New Roman" w:cs="Times New Roman"/>
        </w:rPr>
      </w:pPr>
    </w:p>
    <w:p w14:paraId="512EB48F" w14:textId="77777777" w:rsidR="004F3E88" w:rsidRPr="00864362" w:rsidRDefault="00732FD0" w:rsidP="00732FD0">
      <w:pPr>
        <w:spacing w:line="480" w:lineRule="auto"/>
        <w:jc w:val="center"/>
        <w:rPr>
          <w:rFonts w:ascii="Times New Roman" w:hAnsi="Times New Roman" w:cs="Times New Roman"/>
        </w:rPr>
      </w:pPr>
      <w:r w:rsidRPr="00864362">
        <w:rPr>
          <w:rFonts w:ascii="Times New Roman" w:hAnsi="Times New Roman" w:cs="Times New Roman"/>
        </w:rPr>
        <w:t>Title page</w:t>
      </w:r>
    </w:p>
    <w:p w14:paraId="07D1B2D6" w14:textId="77777777" w:rsidR="007E5DF1" w:rsidRPr="00864362" w:rsidRDefault="00732FD0" w:rsidP="00732FD0">
      <w:pPr>
        <w:spacing w:line="480" w:lineRule="auto"/>
        <w:jc w:val="center"/>
        <w:rPr>
          <w:rFonts w:ascii="Times New Roman" w:hAnsi="Times New Roman" w:cs="Times New Roman"/>
        </w:rPr>
      </w:pPr>
      <w:r w:rsidRPr="00864362">
        <w:rPr>
          <w:rFonts w:ascii="Times New Roman" w:hAnsi="Times New Roman" w:cs="Times New Roman"/>
        </w:rPr>
        <w:t>Interview</w:t>
      </w:r>
    </w:p>
    <w:p w14:paraId="12C669E7" w14:textId="77777777" w:rsidR="007E5DF1" w:rsidRPr="00864362" w:rsidRDefault="007E5DF1">
      <w:pPr>
        <w:rPr>
          <w:rFonts w:ascii="Times New Roman" w:hAnsi="Times New Roman" w:cs="Times New Roman"/>
        </w:rPr>
      </w:pPr>
      <w:r w:rsidRPr="00864362">
        <w:rPr>
          <w:rFonts w:ascii="Times New Roman" w:hAnsi="Times New Roman" w:cs="Times New Roman"/>
        </w:rPr>
        <w:br w:type="page"/>
      </w:r>
    </w:p>
    <w:p w14:paraId="60D97232" w14:textId="64906BF2" w:rsidR="00732FD0" w:rsidRPr="00864362" w:rsidRDefault="007E5DF1" w:rsidP="00A66280">
      <w:pPr>
        <w:spacing w:line="480" w:lineRule="auto"/>
        <w:jc w:val="both"/>
        <w:rPr>
          <w:rFonts w:ascii="Times New Roman" w:hAnsi="Times New Roman" w:cs="Times New Roman"/>
        </w:rPr>
      </w:pPr>
      <w:r w:rsidRPr="00864362">
        <w:rPr>
          <w:rFonts w:ascii="Times New Roman" w:hAnsi="Times New Roman" w:cs="Times New Roman"/>
        </w:rPr>
        <w:lastRenderedPageBreak/>
        <w:t xml:space="preserve">Interviewer: </w:t>
      </w:r>
      <w:r w:rsidR="007D34E4" w:rsidRPr="00864362">
        <w:rPr>
          <w:rFonts w:ascii="Times New Roman" w:hAnsi="Times New Roman" w:cs="Times New Roman"/>
        </w:rPr>
        <w:t xml:space="preserve">Can you explain a specific traumatic event that you experienced? </w:t>
      </w:r>
    </w:p>
    <w:p w14:paraId="10FED99C" w14:textId="18DB4E85" w:rsidR="007E5DF1" w:rsidRPr="00864362" w:rsidRDefault="007E5DF1" w:rsidP="00A66280">
      <w:pPr>
        <w:spacing w:line="480" w:lineRule="auto"/>
        <w:jc w:val="both"/>
        <w:rPr>
          <w:rFonts w:ascii="Times New Roman" w:hAnsi="Times New Roman" w:cs="Times New Roman"/>
        </w:rPr>
      </w:pPr>
      <w:r w:rsidRPr="00864362">
        <w:rPr>
          <w:rFonts w:ascii="Times New Roman" w:hAnsi="Times New Roman" w:cs="Times New Roman"/>
        </w:rPr>
        <w:t>Interviewee:</w:t>
      </w:r>
      <w:r w:rsidR="00D95126" w:rsidRPr="00864362">
        <w:rPr>
          <w:rFonts w:ascii="Times New Roman" w:hAnsi="Times New Roman" w:cs="Times New Roman"/>
        </w:rPr>
        <w:t xml:space="preserve"> </w:t>
      </w:r>
      <w:r w:rsidR="00B50D87" w:rsidRPr="00864362">
        <w:rPr>
          <w:rFonts w:ascii="Times New Roman" w:hAnsi="Times New Roman" w:cs="Times New Roman"/>
        </w:rPr>
        <w:t xml:space="preserve">A man entered the emergency room with a gun who was an active shooter and aimed the gun at one of the patients. </w:t>
      </w:r>
    </w:p>
    <w:p w14:paraId="35C4AB5A" w14:textId="138A0D17" w:rsidR="007D34E4" w:rsidRPr="00864362" w:rsidRDefault="007E5DF1" w:rsidP="00A66280">
      <w:pPr>
        <w:spacing w:line="480" w:lineRule="auto"/>
        <w:jc w:val="both"/>
        <w:rPr>
          <w:rFonts w:ascii="Times New Roman" w:hAnsi="Times New Roman" w:cs="Times New Roman"/>
        </w:rPr>
      </w:pPr>
      <w:r w:rsidRPr="00864362">
        <w:rPr>
          <w:rFonts w:ascii="Times New Roman" w:hAnsi="Times New Roman" w:cs="Times New Roman"/>
        </w:rPr>
        <w:t xml:space="preserve"> </w:t>
      </w:r>
      <w:r w:rsidR="007D34E4" w:rsidRPr="00864362">
        <w:rPr>
          <w:rFonts w:ascii="Times New Roman" w:hAnsi="Times New Roman" w:cs="Times New Roman"/>
        </w:rPr>
        <w:t>Interviewer: What was your role in the event?</w:t>
      </w:r>
    </w:p>
    <w:p w14:paraId="54EE7EF9" w14:textId="2D63A3EC" w:rsidR="007D34E4" w:rsidRPr="00864362" w:rsidRDefault="007D34E4" w:rsidP="00A66280">
      <w:pPr>
        <w:spacing w:line="480" w:lineRule="auto"/>
        <w:jc w:val="both"/>
        <w:rPr>
          <w:rFonts w:ascii="Times New Roman" w:hAnsi="Times New Roman" w:cs="Times New Roman"/>
        </w:rPr>
      </w:pPr>
      <w:r w:rsidRPr="00864362">
        <w:rPr>
          <w:rFonts w:ascii="Times New Roman" w:hAnsi="Times New Roman" w:cs="Times New Roman"/>
        </w:rPr>
        <w:t>Interviewee:</w:t>
      </w:r>
      <w:r w:rsidR="00B50D87" w:rsidRPr="00864362">
        <w:rPr>
          <w:rFonts w:ascii="Times New Roman" w:hAnsi="Times New Roman" w:cs="Times New Roman"/>
        </w:rPr>
        <w:t xml:space="preserve"> I was on duty and only physician at the emergency room. </w:t>
      </w:r>
    </w:p>
    <w:p w14:paraId="362308D3" w14:textId="3224ED98" w:rsidR="007D34E4" w:rsidRPr="00864362" w:rsidRDefault="007D34E4" w:rsidP="00A66280">
      <w:pPr>
        <w:spacing w:line="480" w:lineRule="auto"/>
        <w:jc w:val="both"/>
        <w:rPr>
          <w:rFonts w:ascii="Times New Roman" w:hAnsi="Times New Roman" w:cs="Times New Roman"/>
        </w:rPr>
      </w:pPr>
      <w:r w:rsidRPr="00864362">
        <w:rPr>
          <w:rFonts w:ascii="Times New Roman" w:hAnsi="Times New Roman" w:cs="Times New Roman"/>
        </w:rPr>
        <w:t xml:space="preserve"> Interviewer: Do you think this event was exceptional from others?</w:t>
      </w:r>
    </w:p>
    <w:p w14:paraId="79166309" w14:textId="19AB13F8" w:rsidR="007D34E4" w:rsidRPr="00864362" w:rsidRDefault="007D34E4" w:rsidP="00A66280">
      <w:pPr>
        <w:spacing w:line="480" w:lineRule="auto"/>
        <w:jc w:val="both"/>
        <w:rPr>
          <w:rFonts w:ascii="Times New Roman" w:hAnsi="Times New Roman" w:cs="Times New Roman"/>
        </w:rPr>
      </w:pPr>
      <w:r w:rsidRPr="00864362">
        <w:rPr>
          <w:rFonts w:ascii="Times New Roman" w:hAnsi="Times New Roman" w:cs="Times New Roman"/>
        </w:rPr>
        <w:t>Interviewee:</w:t>
      </w:r>
      <w:r w:rsidR="00B50D87" w:rsidRPr="00864362">
        <w:rPr>
          <w:rFonts w:ascii="Times New Roman" w:hAnsi="Times New Roman" w:cs="Times New Roman"/>
        </w:rPr>
        <w:t xml:space="preserve"> This event stands out from all other events because I had never experiences any active shooter incident before. </w:t>
      </w:r>
    </w:p>
    <w:p w14:paraId="0EFC3509" w14:textId="4DBBA993" w:rsidR="007D34E4" w:rsidRPr="00864362" w:rsidRDefault="007D34E4" w:rsidP="00A66280">
      <w:pPr>
        <w:spacing w:line="480" w:lineRule="auto"/>
        <w:jc w:val="both"/>
        <w:rPr>
          <w:rFonts w:ascii="Times New Roman" w:hAnsi="Times New Roman" w:cs="Times New Roman"/>
        </w:rPr>
      </w:pPr>
      <w:r w:rsidRPr="00864362">
        <w:rPr>
          <w:rFonts w:ascii="Times New Roman" w:hAnsi="Times New Roman" w:cs="Times New Roman"/>
        </w:rPr>
        <w:t xml:space="preserve"> Interviewer: How did you reacted in the event?</w:t>
      </w:r>
    </w:p>
    <w:p w14:paraId="7C8B41FA" w14:textId="0C6C9A6D" w:rsidR="007D34E4" w:rsidRPr="00864362" w:rsidRDefault="007D34E4" w:rsidP="00A66280">
      <w:pPr>
        <w:spacing w:line="480" w:lineRule="auto"/>
        <w:jc w:val="both"/>
        <w:rPr>
          <w:rFonts w:ascii="Times New Roman" w:hAnsi="Times New Roman" w:cs="Times New Roman"/>
        </w:rPr>
      </w:pPr>
      <w:r w:rsidRPr="00864362">
        <w:rPr>
          <w:rFonts w:ascii="Times New Roman" w:hAnsi="Times New Roman" w:cs="Times New Roman"/>
        </w:rPr>
        <w:t>Interviewee:</w:t>
      </w:r>
      <w:r w:rsidR="00B50D87" w:rsidRPr="00864362">
        <w:rPr>
          <w:rFonts w:ascii="Times New Roman" w:hAnsi="Times New Roman" w:cs="Times New Roman"/>
        </w:rPr>
        <w:t xml:space="preserve"> I was really shocked to see the active shooter but acted </w:t>
      </w:r>
      <w:r w:rsidR="00CD0005" w:rsidRPr="00864362">
        <w:rPr>
          <w:rFonts w:ascii="Times New Roman" w:hAnsi="Times New Roman" w:cs="Times New Roman"/>
        </w:rPr>
        <w:t>vigilantly by hi</w:t>
      </w:r>
      <w:r w:rsidR="00B50D87" w:rsidRPr="00864362">
        <w:rPr>
          <w:rFonts w:ascii="Times New Roman" w:hAnsi="Times New Roman" w:cs="Times New Roman"/>
        </w:rPr>
        <w:t>d</w:t>
      </w:r>
      <w:r w:rsidR="00CD0005" w:rsidRPr="00864362">
        <w:rPr>
          <w:rFonts w:ascii="Times New Roman" w:hAnsi="Times New Roman" w:cs="Times New Roman"/>
        </w:rPr>
        <w:t>i</w:t>
      </w:r>
      <w:r w:rsidR="00B50D87" w:rsidRPr="00864362">
        <w:rPr>
          <w:rFonts w:ascii="Times New Roman" w:hAnsi="Times New Roman" w:cs="Times New Roman"/>
        </w:rPr>
        <w:t xml:space="preserve">ng behind the </w:t>
      </w:r>
      <w:r w:rsidR="00CD0005" w:rsidRPr="00864362">
        <w:rPr>
          <w:rFonts w:ascii="Times New Roman" w:hAnsi="Times New Roman" w:cs="Times New Roman"/>
        </w:rPr>
        <w:t xml:space="preserve">bed. The man didn’t noticed me and was looking at the other side. I took advantage and picked a wand that was lying nearby for attacking him. I hit with full power on shooter’s head and he collapsed after losing balance. </w:t>
      </w:r>
    </w:p>
    <w:p w14:paraId="1D9A28C4" w14:textId="224A41BB" w:rsidR="007D34E4" w:rsidRPr="00864362" w:rsidRDefault="007D34E4" w:rsidP="00A66280">
      <w:pPr>
        <w:spacing w:line="480" w:lineRule="auto"/>
        <w:jc w:val="both"/>
        <w:rPr>
          <w:rFonts w:ascii="Times New Roman" w:hAnsi="Times New Roman" w:cs="Times New Roman"/>
        </w:rPr>
      </w:pPr>
      <w:r w:rsidRPr="00864362">
        <w:rPr>
          <w:rFonts w:ascii="Times New Roman" w:hAnsi="Times New Roman" w:cs="Times New Roman"/>
        </w:rPr>
        <w:t xml:space="preserve"> Interviewer: what was your reaction following the event?</w:t>
      </w:r>
    </w:p>
    <w:p w14:paraId="3758F597" w14:textId="79DDEE5F" w:rsidR="007D34E4" w:rsidRPr="00864362" w:rsidRDefault="007D34E4" w:rsidP="00A66280">
      <w:pPr>
        <w:spacing w:line="480" w:lineRule="auto"/>
        <w:jc w:val="both"/>
        <w:rPr>
          <w:rFonts w:ascii="Times New Roman" w:hAnsi="Times New Roman" w:cs="Times New Roman"/>
        </w:rPr>
      </w:pPr>
      <w:r w:rsidRPr="00864362">
        <w:rPr>
          <w:rFonts w:ascii="Times New Roman" w:hAnsi="Times New Roman" w:cs="Times New Roman"/>
        </w:rPr>
        <w:t>Interviewee:</w:t>
      </w:r>
      <w:r w:rsidR="00CD0005" w:rsidRPr="00864362">
        <w:rPr>
          <w:rFonts w:ascii="Times New Roman" w:hAnsi="Times New Roman" w:cs="Times New Roman"/>
        </w:rPr>
        <w:t xml:space="preserve"> </w:t>
      </w:r>
      <w:r w:rsidR="005B5202" w:rsidRPr="00864362">
        <w:rPr>
          <w:rFonts w:ascii="Times New Roman" w:hAnsi="Times New Roman" w:cs="Times New Roman"/>
        </w:rPr>
        <w:t xml:space="preserve">My initial reaction was of sock and disbelief because I had never expected any such situation to occur. </w:t>
      </w:r>
      <w:r w:rsidR="006E7CE9" w:rsidRPr="00864362">
        <w:rPr>
          <w:rFonts w:ascii="Times New Roman" w:hAnsi="Times New Roman" w:cs="Times New Roman"/>
        </w:rPr>
        <w:t xml:space="preserve">I made some sense an reacted in the most appropriate manner that could save the patients. </w:t>
      </w:r>
    </w:p>
    <w:p w14:paraId="44A4B521" w14:textId="15C8768E" w:rsidR="007D34E4" w:rsidRPr="00864362" w:rsidRDefault="007D34E4" w:rsidP="00A66280">
      <w:pPr>
        <w:spacing w:line="480" w:lineRule="auto"/>
        <w:jc w:val="both"/>
        <w:rPr>
          <w:rFonts w:ascii="Times New Roman" w:hAnsi="Times New Roman" w:cs="Times New Roman"/>
        </w:rPr>
      </w:pPr>
      <w:r w:rsidRPr="00864362">
        <w:rPr>
          <w:rFonts w:ascii="Times New Roman" w:hAnsi="Times New Roman" w:cs="Times New Roman"/>
        </w:rPr>
        <w:t xml:space="preserve"> Interviewer: Does the event still has impact on your life?</w:t>
      </w:r>
    </w:p>
    <w:p w14:paraId="7DC5834F" w14:textId="26962004" w:rsidR="007D34E4" w:rsidRPr="00864362" w:rsidRDefault="007D34E4" w:rsidP="00A66280">
      <w:pPr>
        <w:spacing w:line="480" w:lineRule="auto"/>
        <w:jc w:val="both"/>
        <w:rPr>
          <w:rFonts w:ascii="Times New Roman" w:hAnsi="Times New Roman" w:cs="Times New Roman"/>
        </w:rPr>
      </w:pPr>
      <w:r w:rsidRPr="00864362">
        <w:rPr>
          <w:rFonts w:ascii="Times New Roman" w:hAnsi="Times New Roman" w:cs="Times New Roman"/>
        </w:rPr>
        <w:t>Interviewee:</w:t>
      </w:r>
      <w:r w:rsidR="006E7CE9" w:rsidRPr="00864362">
        <w:rPr>
          <w:rFonts w:ascii="Times New Roman" w:hAnsi="Times New Roman" w:cs="Times New Roman"/>
        </w:rPr>
        <w:t xml:space="preserve"> The event has significant impacts on my personality and life. After the event I couldn’t sleep well for at least seven days. I often recall the event that brings me the same sense of fear. The event is still impacting my life because I doubt every personal who seems to be suspicious in the hospital. </w:t>
      </w:r>
      <w:r w:rsidR="00ED521A" w:rsidRPr="00864362">
        <w:rPr>
          <w:rFonts w:ascii="Times New Roman" w:hAnsi="Times New Roman" w:cs="Times New Roman"/>
        </w:rPr>
        <w:t xml:space="preserve">Sometimes I am unable to sleep due to insomnia and have nightmares. </w:t>
      </w:r>
    </w:p>
    <w:p w14:paraId="00F1B1DD" w14:textId="44D152E7" w:rsidR="007D34E4" w:rsidRPr="00864362" w:rsidRDefault="007D34E4" w:rsidP="00A66280">
      <w:pPr>
        <w:spacing w:line="480" w:lineRule="auto"/>
        <w:jc w:val="both"/>
        <w:rPr>
          <w:rFonts w:ascii="Times New Roman" w:hAnsi="Times New Roman" w:cs="Times New Roman"/>
        </w:rPr>
      </w:pPr>
      <w:r w:rsidRPr="00864362">
        <w:rPr>
          <w:rFonts w:ascii="Times New Roman" w:hAnsi="Times New Roman" w:cs="Times New Roman"/>
        </w:rPr>
        <w:t xml:space="preserve"> Interviewer: </w:t>
      </w:r>
      <w:r w:rsidR="000464EB" w:rsidRPr="00864362">
        <w:rPr>
          <w:rFonts w:ascii="Times New Roman" w:hAnsi="Times New Roman" w:cs="Times New Roman"/>
        </w:rPr>
        <w:t xml:space="preserve">What type of coping strategies did you use? </w:t>
      </w:r>
    </w:p>
    <w:p w14:paraId="534125F4" w14:textId="6E9E5A9E" w:rsidR="007D34E4" w:rsidRPr="00864362" w:rsidRDefault="007D34E4" w:rsidP="00A66280">
      <w:pPr>
        <w:spacing w:line="480" w:lineRule="auto"/>
        <w:jc w:val="both"/>
        <w:rPr>
          <w:rFonts w:ascii="Times New Roman" w:hAnsi="Times New Roman" w:cs="Times New Roman"/>
        </w:rPr>
      </w:pPr>
      <w:r w:rsidRPr="00864362">
        <w:rPr>
          <w:rFonts w:ascii="Times New Roman" w:hAnsi="Times New Roman" w:cs="Times New Roman"/>
        </w:rPr>
        <w:t>Interviewee:</w:t>
      </w:r>
      <w:r w:rsidR="003848FE" w:rsidRPr="00864362">
        <w:rPr>
          <w:rFonts w:ascii="Times New Roman" w:hAnsi="Times New Roman" w:cs="Times New Roman"/>
        </w:rPr>
        <w:t xml:space="preserve"> I used meditation for getting rid of this traumatic experience. I have a routine of giving thirty minutes to meditation and also </w:t>
      </w:r>
      <w:r w:rsidR="00ED521A" w:rsidRPr="00864362">
        <w:rPr>
          <w:rFonts w:ascii="Times New Roman" w:hAnsi="Times New Roman" w:cs="Times New Roman"/>
        </w:rPr>
        <w:t>work</w:t>
      </w:r>
      <w:r w:rsidR="003848FE" w:rsidRPr="00864362">
        <w:rPr>
          <w:rFonts w:ascii="Times New Roman" w:hAnsi="Times New Roman" w:cs="Times New Roman"/>
        </w:rPr>
        <w:t xml:space="preserve"> out. </w:t>
      </w:r>
      <w:r w:rsidR="00A66280" w:rsidRPr="00864362">
        <w:rPr>
          <w:rFonts w:ascii="Times New Roman" w:hAnsi="Times New Roman" w:cs="Times New Roman"/>
        </w:rPr>
        <w:t xml:space="preserve">I have taken counseling sessions of two months that helped me to overcome my feelings of fear and anxiousness. </w:t>
      </w:r>
      <w:r w:rsidR="00ED521A" w:rsidRPr="00864362">
        <w:rPr>
          <w:rFonts w:ascii="Times New Roman" w:hAnsi="Times New Roman" w:cs="Times New Roman"/>
        </w:rPr>
        <w:t xml:space="preserve">These strategies have helped me to feel better and I really improved my sleeping. </w:t>
      </w:r>
      <w:r w:rsidR="00924111" w:rsidRPr="00864362">
        <w:rPr>
          <w:rFonts w:ascii="Times New Roman" w:hAnsi="Times New Roman" w:cs="Times New Roman"/>
        </w:rPr>
        <w:t xml:space="preserve">When I feel more troubled I do running or swimming. </w:t>
      </w:r>
    </w:p>
    <w:p w14:paraId="0559E41A" w14:textId="2852D704" w:rsidR="007D34E4" w:rsidRPr="00864362" w:rsidRDefault="00D95126" w:rsidP="00E3654E">
      <w:pPr>
        <w:spacing w:line="480" w:lineRule="auto"/>
        <w:jc w:val="center"/>
        <w:rPr>
          <w:rFonts w:ascii="Times New Roman" w:hAnsi="Times New Roman" w:cs="Times New Roman"/>
        </w:rPr>
      </w:pPr>
      <w:r w:rsidRPr="00864362">
        <w:rPr>
          <w:rFonts w:ascii="Times New Roman" w:hAnsi="Times New Roman" w:cs="Times New Roman"/>
        </w:rPr>
        <w:t>Interview analysis</w:t>
      </w:r>
    </w:p>
    <w:p w14:paraId="1BEEE94D" w14:textId="339C40C8" w:rsidR="007E5DF1" w:rsidRPr="00864362" w:rsidRDefault="00ED521A" w:rsidP="00ED521A">
      <w:pPr>
        <w:spacing w:line="480" w:lineRule="auto"/>
        <w:ind w:firstLine="720"/>
        <w:jc w:val="both"/>
        <w:rPr>
          <w:rFonts w:ascii="Times New Roman" w:hAnsi="Times New Roman" w:cs="Times New Roman"/>
        </w:rPr>
      </w:pPr>
      <w:r w:rsidRPr="00864362">
        <w:rPr>
          <w:rFonts w:ascii="Times New Roman" w:hAnsi="Times New Roman" w:cs="Times New Roman"/>
        </w:rPr>
        <w:t xml:space="preserve">I think that the respondent has secondary traumatization because he continued to experience the after effects of the event. </w:t>
      </w:r>
      <w:r w:rsidR="00846DC6" w:rsidRPr="00864362">
        <w:rPr>
          <w:rFonts w:ascii="Times New Roman" w:hAnsi="Times New Roman" w:cs="Times New Roman"/>
        </w:rPr>
        <w:t xml:space="preserve">The incident has left negative impression on the personality of the respondent. </w:t>
      </w:r>
    </w:p>
    <w:p w14:paraId="490FACB0" w14:textId="782AD240" w:rsidR="005416D6" w:rsidRPr="00864362" w:rsidRDefault="005416D6" w:rsidP="00ED521A">
      <w:pPr>
        <w:spacing w:line="480" w:lineRule="auto"/>
        <w:ind w:firstLine="720"/>
        <w:jc w:val="both"/>
        <w:rPr>
          <w:rFonts w:ascii="Times New Roman" w:hAnsi="Times New Roman" w:cs="Times New Roman"/>
        </w:rPr>
      </w:pPr>
      <w:r w:rsidRPr="00864362">
        <w:rPr>
          <w:rFonts w:ascii="Times New Roman" w:hAnsi="Times New Roman" w:cs="Times New Roman"/>
        </w:rPr>
        <w:t xml:space="preserve">The prominent signs of secondary traumatization include insomnia, sleeplessness, restlessness and confusion. </w:t>
      </w:r>
      <w:r w:rsidR="00E54CF3" w:rsidRPr="00864362">
        <w:rPr>
          <w:rFonts w:ascii="Times New Roman" w:hAnsi="Times New Roman" w:cs="Times New Roman"/>
        </w:rPr>
        <w:t xml:space="preserve">The respondent complains about nightmares that also reflects the strong and long-lasting impacts of the incident. </w:t>
      </w:r>
      <w:r w:rsidR="003D2B64" w:rsidRPr="00864362">
        <w:rPr>
          <w:rFonts w:ascii="Times New Roman" w:hAnsi="Times New Roman" w:cs="Times New Roman"/>
        </w:rPr>
        <w:t>The respondent mentioned specific strategies for overcoming traumatization such as counseling, meditation and exercise. These helped him to improve his thinking and feel better</w:t>
      </w:r>
      <w:r w:rsidR="0000231B">
        <w:rPr>
          <w:rFonts w:ascii="Times New Roman" w:hAnsi="Times New Roman" w:cs="Times New Roman"/>
        </w:rPr>
        <w:t xml:space="preserve"> </w:t>
      </w:r>
      <w:sdt>
        <w:sdtPr>
          <w:rPr>
            <w:rFonts w:ascii="Times New Roman" w:hAnsi="Times New Roman" w:cs="Times New Roman"/>
          </w:rPr>
          <w:id w:val="-1096248289"/>
          <w:citation/>
        </w:sdtPr>
        <w:sdtContent>
          <w:r w:rsidR="0000231B">
            <w:rPr>
              <w:rFonts w:ascii="Times New Roman" w:hAnsi="Times New Roman" w:cs="Times New Roman"/>
            </w:rPr>
            <w:fldChar w:fldCharType="begin"/>
          </w:r>
          <w:r w:rsidR="0000231B">
            <w:rPr>
              <w:rFonts w:ascii="Times New Roman" w:hAnsi="Times New Roman" w:cs="Times New Roman"/>
            </w:rPr>
            <w:instrText xml:space="preserve"> CITATION Rac15 \l 1033 </w:instrText>
          </w:r>
          <w:r w:rsidR="0000231B">
            <w:rPr>
              <w:rFonts w:ascii="Times New Roman" w:hAnsi="Times New Roman" w:cs="Times New Roman"/>
            </w:rPr>
            <w:fldChar w:fldCharType="separate"/>
          </w:r>
          <w:r w:rsidR="0000231B" w:rsidRPr="0000231B">
            <w:rPr>
              <w:rFonts w:ascii="Times New Roman" w:hAnsi="Times New Roman" w:cs="Times New Roman"/>
              <w:noProof/>
            </w:rPr>
            <w:t>(Davis, Campbell, Hildon, Hobbs, &amp; Michie, 2015)</w:t>
          </w:r>
          <w:r w:rsidR="0000231B">
            <w:rPr>
              <w:rFonts w:ascii="Times New Roman" w:hAnsi="Times New Roman" w:cs="Times New Roman"/>
            </w:rPr>
            <w:fldChar w:fldCharType="end"/>
          </w:r>
        </w:sdtContent>
      </w:sdt>
      <w:r w:rsidR="003D2B64" w:rsidRPr="00864362">
        <w:rPr>
          <w:rFonts w:ascii="Times New Roman" w:hAnsi="Times New Roman" w:cs="Times New Roman"/>
        </w:rPr>
        <w:t xml:space="preserve">. Sleep problem is a visible sign of secondary trauma that include difficulty to sleep, walking from sleep and nightmare. </w:t>
      </w:r>
    </w:p>
    <w:p w14:paraId="5BD1A121" w14:textId="79D9137B" w:rsidR="0000231B" w:rsidRDefault="003D2B64" w:rsidP="00ED521A">
      <w:pPr>
        <w:spacing w:line="480" w:lineRule="auto"/>
        <w:ind w:firstLine="720"/>
        <w:jc w:val="both"/>
        <w:rPr>
          <w:rFonts w:ascii="Times New Roman" w:hAnsi="Times New Roman" w:cs="Times New Roman"/>
        </w:rPr>
      </w:pPr>
      <w:r w:rsidRPr="00864362">
        <w:rPr>
          <w:rFonts w:ascii="Times New Roman" w:hAnsi="Times New Roman" w:cs="Times New Roman"/>
        </w:rPr>
        <w:t xml:space="preserve">The respondent still experience psychological problems including insomnia, fear and nightmare. I think the best strategy that could help the respondent is to engage in him in talking. This will allow him to share his feelings and identify the cause of psychological problems. </w:t>
      </w:r>
      <w:r w:rsidR="002B69B1" w:rsidRPr="00864362">
        <w:rPr>
          <w:rFonts w:ascii="Times New Roman" w:hAnsi="Times New Roman" w:cs="Times New Roman"/>
        </w:rPr>
        <w:t xml:space="preserve">He can be encouraged to talk to someone whom he trusts such as his friends, family members or the therapist. </w:t>
      </w:r>
      <w:r w:rsidR="009E75D7" w:rsidRPr="00864362">
        <w:rPr>
          <w:rFonts w:ascii="Times New Roman" w:hAnsi="Times New Roman" w:cs="Times New Roman"/>
        </w:rPr>
        <w:t>If he lacks trust the best way is to seek counseling from the therapist</w:t>
      </w:r>
      <w:r w:rsidR="00396593">
        <w:rPr>
          <w:rFonts w:ascii="Times New Roman" w:hAnsi="Times New Roman" w:cs="Times New Roman"/>
        </w:rPr>
        <w:t xml:space="preserve"> </w:t>
      </w:r>
      <w:sdt>
        <w:sdtPr>
          <w:rPr>
            <w:rFonts w:ascii="Times New Roman" w:hAnsi="Times New Roman" w:cs="Times New Roman"/>
          </w:rPr>
          <w:id w:val="-2078892416"/>
          <w:citation/>
        </w:sdtPr>
        <w:sdtContent>
          <w:r w:rsidR="00396593">
            <w:rPr>
              <w:rFonts w:ascii="Times New Roman" w:hAnsi="Times New Roman" w:cs="Times New Roman"/>
            </w:rPr>
            <w:fldChar w:fldCharType="begin"/>
          </w:r>
          <w:r w:rsidR="00396593">
            <w:rPr>
              <w:rFonts w:ascii="Times New Roman" w:hAnsi="Times New Roman" w:cs="Times New Roman"/>
            </w:rPr>
            <w:instrText xml:space="preserve"> CITATION EAV17 \l 1033 </w:instrText>
          </w:r>
          <w:r w:rsidR="00396593">
            <w:rPr>
              <w:rFonts w:ascii="Times New Roman" w:hAnsi="Times New Roman" w:cs="Times New Roman"/>
            </w:rPr>
            <w:fldChar w:fldCharType="separate"/>
          </w:r>
          <w:r w:rsidR="00396593" w:rsidRPr="00396593">
            <w:rPr>
              <w:rFonts w:ascii="Times New Roman" w:hAnsi="Times New Roman" w:cs="Times New Roman"/>
              <w:noProof/>
            </w:rPr>
            <w:t>(Vargas, 2017)</w:t>
          </w:r>
          <w:r w:rsidR="00396593">
            <w:rPr>
              <w:rFonts w:ascii="Times New Roman" w:hAnsi="Times New Roman" w:cs="Times New Roman"/>
            </w:rPr>
            <w:fldChar w:fldCharType="end"/>
          </w:r>
        </w:sdtContent>
      </w:sdt>
      <w:r w:rsidR="009E75D7" w:rsidRPr="00864362">
        <w:rPr>
          <w:rFonts w:ascii="Times New Roman" w:hAnsi="Times New Roman" w:cs="Times New Roman"/>
        </w:rPr>
        <w:t xml:space="preserve">. The respondent must also be encouraged to give time to meditation and improve his social life. </w:t>
      </w:r>
      <w:r w:rsidR="009D28DC" w:rsidRPr="00864362">
        <w:rPr>
          <w:rFonts w:ascii="Times New Roman" w:hAnsi="Times New Roman" w:cs="Times New Roman"/>
        </w:rPr>
        <w:t>By connecting with others he will get opportunity of replacing troubled thoughts with new positive memories</w:t>
      </w:r>
      <w:r w:rsidR="00625250" w:rsidRPr="00864362">
        <w:rPr>
          <w:rFonts w:ascii="Times New Roman" w:hAnsi="Times New Roman" w:cs="Times New Roman"/>
        </w:rPr>
        <w:t xml:space="preserve"> </w:t>
      </w:r>
      <w:sdt>
        <w:sdtPr>
          <w:rPr>
            <w:rFonts w:ascii="Times New Roman" w:hAnsi="Times New Roman" w:cs="Times New Roman"/>
          </w:rPr>
          <w:id w:val="-697391382"/>
          <w:citation/>
        </w:sdtPr>
        <w:sdtContent>
          <w:r w:rsidR="00625250" w:rsidRPr="00864362">
            <w:rPr>
              <w:rFonts w:ascii="Times New Roman" w:hAnsi="Times New Roman" w:cs="Times New Roman"/>
            </w:rPr>
            <w:fldChar w:fldCharType="begin"/>
          </w:r>
          <w:r w:rsidR="00625250" w:rsidRPr="00864362">
            <w:rPr>
              <w:rFonts w:ascii="Times New Roman" w:hAnsi="Times New Roman" w:cs="Times New Roman"/>
              <w:noProof/>
            </w:rPr>
            <w:instrText xml:space="preserve"> CITATION Joh16 \l 1033 </w:instrText>
          </w:r>
          <w:r w:rsidR="00625250" w:rsidRPr="00864362">
            <w:rPr>
              <w:rFonts w:ascii="Times New Roman" w:hAnsi="Times New Roman" w:cs="Times New Roman"/>
            </w:rPr>
            <w:fldChar w:fldCharType="separate"/>
          </w:r>
          <w:r w:rsidR="00625250" w:rsidRPr="00864362">
            <w:rPr>
              <w:rFonts w:ascii="Times New Roman" w:hAnsi="Times New Roman" w:cs="Times New Roman"/>
              <w:noProof/>
            </w:rPr>
            <w:t>(Malone, Liu, Vaillant, &amp; Dorene M. Rentz, 2016)</w:t>
          </w:r>
          <w:r w:rsidR="00625250" w:rsidRPr="00864362">
            <w:rPr>
              <w:rFonts w:ascii="Times New Roman" w:hAnsi="Times New Roman" w:cs="Times New Roman"/>
            </w:rPr>
            <w:fldChar w:fldCharType="end"/>
          </w:r>
        </w:sdtContent>
      </w:sdt>
      <w:r w:rsidR="009D28DC" w:rsidRPr="00864362">
        <w:rPr>
          <w:rFonts w:ascii="Times New Roman" w:hAnsi="Times New Roman" w:cs="Times New Roman"/>
        </w:rPr>
        <w:t xml:space="preserve">. </w:t>
      </w:r>
      <w:r w:rsidR="001111B2" w:rsidRPr="00864362">
        <w:rPr>
          <w:rFonts w:ascii="Times New Roman" w:hAnsi="Times New Roman" w:cs="Times New Roman"/>
        </w:rPr>
        <w:t xml:space="preserve">I would also recommend the respondent to take tranquilizer when he is unable to sleep or feels insomnia. </w:t>
      </w:r>
    </w:p>
    <w:p w14:paraId="3E70C26C" w14:textId="77777777" w:rsidR="0000231B" w:rsidRDefault="0000231B">
      <w:pPr>
        <w:rPr>
          <w:rFonts w:ascii="Times New Roman" w:hAnsi="Times New Roman" w:cs="Times New Roman"/>
        </w:rPr>
      </w:pPr>
      <w:r>
        <w:rPr>
          <w:rFonts w:ascii="Times New Roman" w:hAnsi="Times New Roman" w:cs="Times New Roman"/>
        </w:rPr>
        <w:br w:type="page"/>
      </w:r>
    </w:p>
    <w:p w14:paraId="386DB4BB" w14:textId="589463A2" w:rsidR="0000231B" w:rsidRDefault="0000231B" w:rsidP="00AD3AFB">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22A9B998" w14:textId="35EF3F3A" w:rsidR="00AD3AFB" w:rsidRDefault="00AD3AFB" w:rsidP="00AD3AFB">
          <w:pPr>
            <w:pStyle w:val="Bibliography"/>
            <w:spacing w:line="480" w:lineRule="auto"/>
            <w:ind w:left="720" w:hanging="720"/>
            <w:rPr>
              <w:noProof/>
            </w:rPr>
          </w:pPr>
          <w:r>
            <w:fldChar w:fldCharType="begin"/>
          </w:r>
          <w:r>
            <w:instrText xml:space="preserve"> BIBLIOGRAPHY </w:instrText>
          </w:r>
          <w:r>
            <w:fldChar w:fldCharType="separate"/>
          </w:r>
        </w:p>
        <w:p w14:paraId="6441D1C9" w14:textId="78E0FF68" w:rsidR="00AD3AFB" w:rsidRDefault="00AD3AFB" w:rsidP="00AD3AFB">
          <w:pPr>
            <w:pStyle w:val="Bibliography"/>
            <w:spacing w:line="480" w:lineRule="auto"/>
            <w:ind w:left="720" w:hanging="720"/>
            <w:rPr>
              <w:noProof/>
            </w:rPr>
          </w:pPr>
          <w:r>
            <w:rPr>
              <w:noProof/>
            </w:rPr>
            <w:t xml:space="preserve">Davis, R., Campbell, R., Hildon, Z., Hobbs, L., &amp; Michie, S. (2015). Theories of behaviour and behaviour change across the social and behavioural sciences: a scoping review. </w:t>
          </w:r>
          <w:r>
            <w:rPr>
              <w:i/>
              <w:iCs/>
              <w:noProof/>
            </w:rPr>
            <w:t>Health Psychol Rev, 9</w:t>
          </w:r>
          <w:r>
            <w:rPr>
              <w:noProof/>
            </w:rPr>
            <w:t xml:space="preserve"> (3), 323–344.</w:t>
          </w:r>
        </w:p>
        <w:p w14:paraId="4C19F67E" w14:textId="70EF5AE6" w:rsidR="00AD3AFB" w:rsidRDefault="00AD3AFB" w:rsidP="00AD3AFB">
          <w:pPr>
            <w:pStyle w:val="Bibliography"/>
            <w:spacing w:line="480" w:lineRule="auto"/>
            <w:ind w:left="720" w:hanging="720"/>
            <w:rPr>
              <w:noProof/>
            </w:rPr>
          </w:pPr>
          <w:r>
            <w:rPr>
              <w:noProof/>
            </w:rPr>
            <w:t xml:space="preserve">Malone, J. C., Liu, S. R., Vaillant, G. E., &amp; Dorene M. Rentz, a. R. (2016). Midlife Eriksonian Psychosocial Development: Setting the Stage for Cognitive and Emotional Health in Late Life . </w:t>
          </w:r>
          <w:r>
            <w:rPr>
              <w:i/>
              <w:iCs/>
              <w:noProof/>
            </w:rPr>
            <w:t>Dev Psychol, 52(3)</w:t>
          </w:r>
          <w:r>
            <w:rPr>
              <w:noProof/>
            </w:rPr>
            <w:t>, 496–508.</w:t>
          </w:r>
        </w:p>
        <w:p w14:paraId="114D82A4" w14:textId="626D4B89" w:rsidR="00AD3AFB" w:rsidRPr="00AD3AFB" w:rsidRDefault="00AD3AFB" w:rsidP="00AD3AFB">
          <w:pPr>
            <w:spacing w:line="480" w:lineRule="auto"/>
            <w:ind w:left="720" w:hanging="720"/>
            <w:rPr>
              <w:b/>
              <w:bCs/>
              <w:noProof/>
            </w:rPr>
          </w:pPr>
          <w:r>
            <w:rPr>
              <w:b/>
              <w:bCs/>
              <w:noProof/>
            </w:rPr>
            <w:fldChar w:fldCharType="end"/>
          </w:r>
          <w:r>
            <w:rPr>
              <w:noProof/>
            </w:rPr>
            <w:t xml:space="preserve">Vargas, E. A. (2017). B. </w:t>
          </w:r>
          <w:r w:rsidR="00E9079C">
            <w:rPr>
              <w:noProof/>
            </w:rPr>
            <w:t>F. Skinner’s theory of behavior</w:t>
          </w:r>
          <w:bookmarkStart w:id="0" w:name="_GoBack"/>
          <w:bookmarkEnd w:id="0"/>
          <w:r>
            <w:rPr>
              <w:noProof/>
            </w:rPr>
            <w:t xml:space="preserve">. </w:t>
          </w:r>
          <w:r>
            <w:rPr>
              <w:i/>
              <w:iCs/>
              <w:noProof/>
            </w:rPr>
            <w:t>European Journal of Behavior Analysis , 18</w:t>
          </w:r>
          <w:r>
            <w:rPr>
              <w:noProof/>
            </w:rPr>
            <w:t xml:space="preserve"> (1).</w:t>
          </w:r>
        </w:p>
        <w:p w14:paraId="46803040" w14:textId="1C67DD06" w:rsidR="00AD3AFB" w:rsidRDefault="00AD3AFB" w:rsidP="00AD3AFB">
          <w:pPr>
            <w:spacing w:line="480" w:lineRule="auto"/>
            <w:ind w:left="720" w:hanging="720"/>
          </w:pPr>
        </w:p>
      </w:sdtContent>
    </w:sdt>
    <w:p w14:paraId="4FBF2B3F" w14:textId="77777777" w:rsidR="00AD3AFB" w:rsidRPr="00864362" w:rsidRDefault="00AD3AFB" w:rsidP="00AD3AFB">
      <w:pPr>
        <w:spacing w:line="480" w:lineRule="auto"/>
        <w:ind w:left="720" w:hanging="720"/>
        <w:jc w:val="both"/>
        <w:rPr>
          <w:rFonts w:ascii="Times New Roman" w:hAnsi="Times New Roman" w:cs="Times New Roman"/>
        </w:rPr>
      </w:pPr>
    </w:p>
    <w:p w14:paraId="3778E838" w14:textId="77777777" w:rsidR="00732FD0" w:rsidRPr="00864362" w:rsidRDefault="00732FD0" w:rsidP="00732FD0">
      <w:pPr>
        <w:spacing w:line="480" w:lineRule="auto"/>
        <w:jc w:val="center"/>
        <w:rPr>
          <w:rFonts w:ascii="Times New Roman" w:hAnsi="Times New Roman" w:cs="Times New Roman"/>
        </w:rPr>
      </w:pPr>
    </w:p>
    <w:sectPr w:rsidR="00732FD0" w:rsidRPr="0086436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E38BA" w14:textId="77777777" w:rsidR="00ED521A" w:rsidRDefault="00ED521A" w:rsidP="00732FD0">
      <w:r>
        <w:separator/>
      </w:r>
    </w:p>
  </w:endnote>
  <w:endnote w:type="continuationSeparator" w:id="0">
    <w:p w14:paraId="55088A30" w14:textId="77777777" w:rsidR="00ED521A" w:rsidRDefault="00ED521A" w:rsidP="0073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17D7E" w14:textId="77777777" w:rsidR="00ED521A" w:rsidRDefault="00ED521A" w:rsidP="00732FD0">
      <w:r>
        <w:separator/>
      </w:r>
    </w:p>
  </w:footnote>
  <w:footnote w:type="continuationSeparator" w:id="0">
    <w:p w14:paraId="63309F75" w14:textId="77777777" w:rsidR="00ED521A" w:rsidRDefault="00ED521A" w:rsidP="00732F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66E3" w14:textId="77777777" w:rsidR="00ED521A" w:rsidRDefault="00ED521A" w:rsidP="007D34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3172A" w14:textId="77777777" w:rsidR="00ED521A" w:rsidRDefault="00ED521A" w:rsidP="00732FD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F2572" w14:textId="77777777" w:rsidR="00ED521A" w:rsidRDefault="00ED521A" w:rsidP="007D34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79C">
      <w:rPr>
        <w:rStyle w:val="PageNumber"/>
        <w:noProof/>
      </w:rPr>
      <w:t>5</w:t>
    </w:r>
    <w:r>
      <w:rPr>
        <w:rStyle w:val="PageNumber"/>
      </w:rPr>
      <w:fldChar w:fldCharType="end"/>
    </w:r>
  </w:p>
  <w:p w14:paraId="40EC66FF" w14:textId="77777777" w:rsidR="00ED521A" w:rsidRDefault="00ED521A" w:rsidP="00732FD0">
    <w:pPr>
      <w:pStyle w:val="Header"/>
      <w:ind w:right="360"/>
    </w:pPr>
    <w:r>
      <w:t>Running head: INTERVIEW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0"/>
    <w:rsid w:val="0000231B"/>
    <w:rsid w:val="000464EB"/>
    <w:rsid w:val="000A1A2E"/>
    <w:rsid w:val="001111B2"/>
    <w:rsid w:val="002B69B1"/>
    <w:rsid w:val="003848FE"/>
    <w:rsid w:val="00396593"/>
    <w:rsid w:val="003D2B64"/>
    <w:rsid w:val="004F3E88"/>
    <w:rsid w:val="005416D6"/>
    <w:rsid w:val="005B5202"/>
    <w:rsid w:val="00625250"/>
    <w:rsid w:val="006E7CE9"/>
    <w:rsid w:val="00732FD0"/>
    <w:rsid w:val="00782942"/>
    <w:rsid w:val="007D34E4"/>
    <w:rsid w:val="007E5DF1"/>
    <w:rsid w:val="00846DC6"/>
    <w:rsid w:val="00864362"/>
    <w:rsid w:val="00924111"/>
    <w:rsid w:val="009D28DC"/>
    <w:rsid w:val="009E75D7"/>
    <w:rsid w:val="00A66280"/>
    <w:rsid w:val="00AD3AFB"/>
    <w:rsid w:val="00B50D87"/>
    <w:rsid w:val="00CD0005"/>
    <w:rsid w:val="00D95126"/>
    <w:rsid w:val="00E3654E"/>
    <w:rsid w:val="00E54CF3"/>
    <w:rsid w:val="00E9079C"/>
    <w:rsid w:val="00ED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4C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23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FD0"/>
    <w:pPr>
      <w:tabs>
        <w:tab w:val="center" w:pos="4320"/>
        <w:tab w:val="right" w:pos="8640"/>
      </w:tabs>
    </w:pPr>
  </w:style>
  <w:style w:type="character" w:customStyle="1" w:styleId="HeaderChar">
    <w:name w:val="Header Char"/>
    <w:basedOn w:val="DefaultParagraphFont"/>
    <w:link w:val="Header"/>
    <w:uiPriority w:val="99"/>
    <w:rsid w:val="00732FD0"/>
  </w:style>
  <w:style w:type="character" w:styleId="PageNumber">
    <w:name w:val="page number"/>
    <w:basedOn w:val="DefaultParagraphFont"/>
    <w:uiPriority w:val="99"/>
    <w:semiHidden/>
    <w:unhideWhenUsed/>
    <w:rsid w:val="00732FD0"/>
  </w:style>
  <w:style w:type="paragraph" w:styleId="Footer">
    <w:name w:val="footer"/>
    <w:basedOn w:val="Normal"/>
    <w:link w:val="FooterChar"/>
    <w:uiPriority w:val="99"/>
    <w:unhideWhenUsed/>
    <w:rsid w:val="00732FD0"/>
    <w:pPr>
      <w:tabs>
        <w:tab w:val="center" w:pos="4320"/>
        <w:tab w:val="right" w:pos="8640"/>
      </w:tabs>
    </w:pPr>
  </w:style>
  <w:style w:type="character" w:customStyle="1" w:styleId="FooterChar">
    <w:name w:val="Footer Char"/>
    <w:basedOn w:val="DefaultParagraphFont"/>
    <w:link w:val="Footer"/>
    <w:uiPriority w:val="99"/>
    <w:rsid w:val="00732FD0"/>
  </w:style>
  <w:style w:type="paragraph" w:styleId="BalloonText">
    <w:name w:val="Balloon Text"/>
    <w:basedOn w:val="Normal"/>
    <w:link w:val="BalloonTextChar"/>
    <w:uiPriority w:val="99"/>
    <w:semiHidden/>
    <w:unhideWhenUsed/>
    <w:rsid w:val="006252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250"/>
    <w:rPr>
      <w:rFonts w:ascii="Lucida Grande" w:hAnsi="Lucida Grande" w:cs="Lucida Grande"/>
      <w:sz w:val="18"/>
      <w:szCs w:val="18"/>
    </w:rPr>
  </w:style>
  <w:style w:type="character" w:customStyle="1" w:styleId="Heading1Char">
    <w:name w:val="Heading 1 Char"/>
    <w:basedOn w:val="DefaultParagraphFont"/>
    <w:link w:val="Heading1"/>
    <w:uiPriority w:val="9"/>
    <w:rsid w:val="0000231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023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23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FD0"/>
    <w:pPr>
      <w:tabs>
        <w:tab w:val="center" w:pos="4320"/>
        <w:tab w:val="right" w:pos="8640"/>
      </w:tabs>
    </w:pPr>
  </w:style>
  <w:style w:type="character" w:customStyle="1" w:styleId="HeaderChar">
    <w:name w:val="Header Char"/>
    <w:basedOn w:val="DefaultParagraphFont"/>
    <w:link w:val="Header"/>
    <w:uiPriority w:val="99"/>
    <w:rsid w:val="00732FD0"/>
  </w:style>
  <w:style w:type="character" w:styleId="PageNumber">
    <w:name w:val="page number"/>
    <w:basedOn w:val="DefaultParagraphFont"/>
    <w:uiPriority w:val="99"/>
    <w:semiHidden/>
    <w:unhideWhenUsed/>
    <w:rsid w:val="00732FD0"/>
  </w:style>
  <w:style w:type="paragraph" w:styleId="Footer">
    <w:name w:val="footer"/>
    <w:basedOn w:val="Normal"/>
    <w:link w:val="FooterChar"/>
    <w:uiPriority w:val="99"/>
    <w:unhideWhenUsed/>
    <w:rsid w:val="00732FD0"/>
    <w:pPr>
      <w:tabs>
        <w:tab w:val="center" w:pos="4320"/>
        <w:tab w:val="right" w:pos="8640"/>
      </w:tabs>
    </w:pPr>
  </w:style>
  <w:style w:type="character" w:customStyle="1" w:styleId="FooterChar">
    <w:name w:val="Footer Char"/>
    <w:basedOn w:val="DefaultParagraphFont"/>
    <w:link w:val="Footer"/>
    <w:uiPriority w:val="99"/>
    <w:rsid w:val="00732FD0"/>
  </w:style>
  <w:style w:type="paragraph" w:styleId="BalloonText">
    <w:name w:val="Balloon Text"/>
    <w:basedOn w:val="Normal"/>
    <w:link w:val="BalloonTextChar"/>
    <w:uiPriority w:val="99"/>
    <w:semiHidden/>
    <w:unhideWhenUsed/>
    <w:rsid w:val="006252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250"/>
    <w:rPr>
      <w:rFonts w:ascii="Lucida Grande" w:hAnsi="Lucida Grande" w:cs="Lucida Grande"/>
      <w:sz w:val="18"/>
      <w:szCs w:val="18"/>
    </w:rPr>
  </w:style>
  <w:style w:type="character" w:customStyle="1" w:styleId="Heading1Char">
    <w:name w:val="Heading 1 Char"/>
    <w:basedOn w:val="DefaultParagraphFont"/>
    <w:link w:val="Heading1"/>
    <w:uiPriority w:val="9"/>
    <w:rsid w:val="0000231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0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Joh16</b:Tag>
    <b:SourceType>JournalArticle</b:SourceType>
    <b:Guid>{45B824FF-7490-A64D-9DAD-BAB1226C0F57}</b:Guid>
    <b:Title>Midlife Eriksonian Psychosocial Development: Setting the Stage for Cognitive and Emotional Health in Late Life </b:Title>
    <b:Year>2016</b:Year>
    <b:Pages>496–508</b:Pages>
    <b:Author>
      <b:Author>
        <b:NameList>
          <b:Person>
            <b:Last>Malone</b:Last>
            <b:First>Johanna</b:First>
            <b:Middle>C.</b:Middle>
          </b:Person>
          <b:Person>
            <b:Last>Liu</b:Last>
            <b:First>Sabrina</b:First>
            <b:Middle>R.</b:Middle>
          </b:Person>
          <b:Person>
            <b:Last>Vaillant</b:Last>
            <b:First>George</b:First>
            <b:Middle>E.</b:Middle>
          </b:Person>
          <b:Person>
            <b:Last>Dorene M. Rentz</b:Last>
            <b:First>and</b:First>
            <b:Middle>Robert J. Waldinger</b:Middle>
          </b:Person>
        </b:NameList>
      </b:Author>
    </b:Author>
    <b:JournalName>Dev Psychol, 52(3)</b:JournalName>
    <b:RefOrder>3</b:RefOrder>
  </b:Source>
  <b:Source>
    <b:Tag>Rac15</b:Tag>
    <b:SourceType>JournalArticle</b:SourceType>
    <b:Guid>{91A1B0FC-3752-814D-8CEF-DC5898E36D2A}</b:Guid>
    <b:Title>Theories of behaviour and behaviour change across the social and behavioural sciences: a scoping review</b:Title>
    <b:Year>2015</b:Year>
    <b:Volume>9</b:Volume>
    <b:Pages>323–344</b:Pages>
    <b:Author>
      <b:Author>
        <b:NameList>
          <b:Person>
            <b:Last>Davis</b:Last>
            <b:First>Rachel</b:First>
          </b:Person>
          <b:Person>
            <b:Last>Campbell</b:Last>
            <b:First>Rona</b:First>
          </b:Person>
          <b:Person>
            <b:Last>Hildon</b:Last>
            <b:First>Zoe</b:First>
          </b:Person>
          <b:Person>
            <b:Last>Hobbs</b:Last>
            <b:First>Lorna</b:First>
          </b:Person>
          <b:Person>
            <b:Last>Michie</b:Last>
            <b:First>Susan</b:First>
          </b:Person>
        </b:NameList>
      </b:Author>
    </b:Author>
    <b:JournalName>Health Psychol Rev</b:JournalName>
    <b:Issue>3</b:Issue>
    <b:RefOrder>1</b:RefOrder>
  </b:Source>
  <b:Source>
    <b:Tag>EAV17</b:Tag>
    <b:SourceType>JournalArticle</b:SourceType>
    <b:Guid>{9258F27F-9C4B-EC41-AAF4-23DB123E15AC}</b:Guid>
    <b:Author>
      <b:Author>
        <b:NameList>
          <b:Person>
            <b:Last>Vargas</b:Last>
            <b:First>E.</b:First>
            <b:Middle>A.</b:Middle>
          </b:Person>
        </b:NameList>
      </b:Author>
    </b:Author>
    <b:Title>B. F. Skinner’s theory of behavior </b:Title>
    <b:JournalName>European Journal of Behavior Analysis  </b:JournalName>
    <b:Year>2017</b:Year>
    <b:Volume>18</b:Volume>
    <b:Issue>1</b:Issue>
    <b:RefOrder>2</b:RefOrder>
  </b:Source>
</b:Sources>
</file>

<file path=customXml/itemProps1.xml><?xml version="1.0" encoding="utf-8"?>
<ds:datastoreItem xmlns:ds="http://schemas.openxmlformats.org/officeDocument/2006/customXml" ds:itemID="{5ABD1698-7B93-694B-992E-5DF0DE86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651</Words>
  <Characters>3714</Characters>
  <Application>Microsoft Macintosh Word</Application>
  <DocSecurity>0</DocSecurity>
  <Lines>30</Lines>
  <Paragraphs>8</Paragraphs>
  <ScaleCrop>false</ScaleCrop>
  <Company>art</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27</cp:revision>
  <cp:lastPrinted>2019-08-14T18:20:00Z</cp:lastPrinted>
  <dcterms:created xsi:type="dcterms:W3CDTF">2019-08-14T17:26:00Z</dcterms:created>
  <dcterms:modified xsi:type="dcterms:W3CDTF">2019-08-14T18:24:00Z</dcterms:modified>
</cp:coreProperties>
</file>