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F9A6" w14:textId="5D3EC00F" w:rsidR="00C63999" w:rsidRDefault="00CE405E" w:rsidP="004B099C">
      <w:pPr>
        <w:pStyle w:val="Title"/>
      </w:pPr>
      <w:r>
        <w:t>Answer 3 Question</w:t>
      </w:r>
    </w:p>
    <w:p w14:paraId="40545637" w14:textId="0363A01A" w:rsidR="00C63999" w:rsidRDefault="00CE405E" w:rsidP="004B099C">
      <w:pPr>
        <w:pStyle w:val="Title2"/>
      </w:pPr>
      <w:r>
        <w:t>Jenny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2BA7BA06" w:rsidR="00612B3E" w:rsidRDefault="00CE405E" w:rsidP="00CE405E">
      <w:pPr>
        <w:pStyle w:val="SectionTitle"/>
      </w:pPr>
      <w:r>
        <w:lastRenderedPageBreak/>
        <w:t xml:space="preserve"> Answer 3 Question</w:t>
      </w:r>
    </w:p>
    <w:p w14:paraId="63A13619" w14:textId="786524B7" w:rsidR="00CE405E" w:rsidRDefault="00CE405E" w:rsidP="00CE405E">
      <w:r>
        <w:tab/>
      </w:r>
      <w:r w:rsidRPr="00CE405E">
        <w:t xml:space="preserve">Political Correctness is an idea and principle </w:t>
      </w:r>
      <w:r>
        <w:t xml:space="preserve">which </w:t>
      </w:r>
      <w:r w:rsidRPr="00CE405E">
        <w:t xml:space="preserve">states that the words or expressions </w:t>
      </w:r>
      <w:r>
        <w:t xml:space="preserve">which </w:t>
      </w:r>
      <w:r w:rsidRPr="00CE405E">
        <w:t>insult or hurt someon</w:t>
      </w:r>
      <w:r>
        <w:t xml:space="preserve">e's feelings should be outlawed or </w:t>
      </w:r>
      <w:r w:rsidRPr="00CE405E">
        <w:t>eliminated.</w:t>
      </w:r>
      <w:r>
        <w:t xml:space="preserve"> </w:t>
      </w:r>
      <w:r w:rsidRPr="00CE405E">
        <w:t xml:space="preserve">Political Correctness </w:t>
      </w:r>
      <w:r>
        <w:t>is not</w:t>
      </w:r>
      <w:r w:rsidRPr="00CE405E">
        <w:t xml:space="preserve"> exactly a movement </w:t>
      </w:r>
      <w:r>
        <w:t>in the classic sense of ideology, rather it is part of the modern</w:t>
      </w:r>
      <w:r w:rsidR="00DE5E3F">
        <w:t>-</w:t>
      </w:r>
      <w:r w:rsidRPr="00CE405E">
        <w:t>day progressive ideology which is present in the Western World</w:t>
      </w:r>
      <w:r w:rsidR="00C475CF">
        <w:t xml:space="preserve"> </w:t>
      </w:r>
      <w:r w:rsidR="00C475CF">
        <w:fldChar w:fldCharType="begin"/>
      </w:r>
      <w:r w:rsidR="00C475CF">
        <w:instrText xml:space="preserve"> ADDIN ZOTERO_ITEM CSL_CITATION {"citationID":"LSLptMjE","properties":{"formattedCitation":"(Fairclough 2003)","plainCitation":"(Fairclough 2003)","noteIndex":0},"citationItems":[{"id":200,"uris":["http://zotero.org/users/local/8reWiRZH/items/BI8KJM3C"],"uri":["http://zotero.org/users/local/8reWiRZH/items/BI8KJM3C"],"itemData":{"id":200,"type":"article-journal","container-title":"Discourse &amp; Society","issue":"1","page":"17–28","source":"Google Scholar","title":"Political correctness': The politics of culture and language","title-short":"Political correctness'","volume":"14","author":[{"family":"Fairclough","given":"Norman"}],"issued":{"date-parts":[["2003"]]}}}],"schema":"https://github.com/citation-style-language/schema/raw/master/csl-citation.json"} </w:instrText>
      </w:r>
      <w:r w:rsidR="00C475CF">
        <w:fldChar w:fldCharType="separate"/>
      </w:r>
      <w:r w:rsidR="00C475CF" w:rsidRPr="00C475CF">
        <w:t>(Fairclough 2003)</w:t>
      </w:r>
      <w:r w:rsidR="00C475CF">
        <w:fldChar w:fldCharType="end"/>
      </w:r>
      <w:r w:rsidRPr="00CE405E">
        <w:t xml:space="preserve">. It is, especially in the </w:t>
      </w:r>
      <w:r>
        <w:t xml:space="preserve">United </w:t>
      </w:r>
      <w:r w:rsidRPr="00CE405E">
        <w:t xml:space="preserve">States of America, </w:t>
      </w:r>
      <w:r w:rsidR="00CB057A">
        <w:t xml:space="preserve">that </w:t>
      </w:r>
      <w:r w:rsidRPr="00CE405E">
        <w:t xml:space="preserve">certain political parties or ideologies try to </w:t>
      </w:r>
      <w:r w:rsidR="00CB057A">
        <w:t>silent</w:t>
      </w:r>
      <w:r w:rsidRPr="00CE405E">
        <w:t xml:space="preserve"> or diminish their opposition by making their ideologies </w:t>
      </w:r>
      <w:r w:rsidR="00A23F5F">
        <w:t>associated with negative things. P</w:t>
      </w:r>
      <w:r w:rsidR="00A23F5F" w:rsidRPr="00CE405E">
        <w:t>articular</w:t>
      </w:r>
      <w:r w:rsidR="00A23F5F">
        <w:t>ly</w:t>
      </w:r>
      <w:r w:rsidRPr="00CE405E">
        <w:t xml:space="preserve"> in the USA, the Republican Party supporters face the risk of having their opinions silenced or be </w:t>
      </w:r>
      <w:r w:rsidR="00A23F5F" w:rsidRPr="00CE405E">
        <w:t>prejudiced</w:t>
      </w:r>
      <w:r w:rsidR="00A23F5F">
        <w:t xml:space="preserve"> in their life. </w:t>
      </w:r>
      <w:r w:rsidRPr="00CE405E">
        <w:t>Libertarians</w:t>
      </w:r>
      <w:r w:rsidR="00A23F5F">
        <w:t xml:space="preserve">, </w:t>
      </w:r>
      <w:r w:rsidRPr="00CE405E">
        <w:t xml:space="preserve">as a group of people who value liberty, </w:t>
      </w:r>
      <w:r w:rsidR="00A23F5F" w:rsidRPr="00CE405E">
        <w:t>particularly</w:t>
      </w:r>
      <w:r w:rsidRPr="00CE405E">
        <w:t xml:space="preserve"> from the State, as fundamental, they don't like the idea of </w:t>
      </w:r>
      <w:r w:rsidR="00A23F5F" w:rsidRPr="00CE405E">
        <w:t>eliminating</w:t>
      </w:r>
      <w:r w:rsidRPr="00CE405E">
        <w:t xml:space="preserve"> people's liber</w:t>
      </w:r>
      <w:r w:rsidR="00A23F5F">
        <w:t>ty of saying whatever they want.</w:t>
      </w:r>
    </w:p>
    <w:p w14:paraId="10DBB369" w14:textId="77777777" w:rsidR="00CB67B1" w:rsidRDefault="00CB67B1" w:rsidP="00CB67B1">
      <w:pPr>
        <w:pStyle w:val="Heading1"/>
      </w:pPr>
      <w:r w:rsidRPr="00CB67B1">
        <w:t xml:space="preserve">Plessey v. Ferguson </w:t>
      </w:r>
    </w:p>
    <w:p w14:paraId="35CAA961" w14:textId="3EF56F34" w:rsidR="0016613B" w:rsidRDefault="00CB67B1" w:rsidP="0016613B">
      <w:pPr>
        <w:ind w:firstLine="720"/>
      </w:pPr>
      <w:r w:rsidRPr="00CB67B1">
        <w:t>The issue in Plessey v. Ferguson was</w:t>
      </w:r>
      <w:r w:rsidR="00C03196">
        <w:t xml:space="preserve"> related to</w:t>
      </w:r>
      <w:r w:rsidRPr="00CB67B1">
        <w:t xml:space="preserve"> the constitutionality of </w:t>
      </w:r>
      <w:r w:rsidR="00C03196" w:rsidRPr="00CB67B1">
        <w:t>equivalent</w:t>
      </w:r>
      <w:r w:rsidRPr="00CB67B1">
        <w:t xml:space="preserve"> protection on a </w:t>
      </w:r>
      <w:r w:rsidR="00C03196" w:rsidRPr="00CB67B1">
        <w:t>separated</w:t>
      </w:r>
      <w:r w:rsidRPr="00CB67B1">
        <w:t xml:space="preserve"> train </w:t>
      </w:r>
      <w:r w:rsidR="00C03196">
        <w:t xml:space="preserve">of </w:t>
      </w:r>
      <w:r w:rsidRPr="00CB67B1">
        <w:t xml:space="preserve">Louisiana, it was a </w:t>
      </w:r>
      <w:r w:rsidR="00C03196" w:rsidRPr="00CB67B1">
        <w:t>verdict</w:t>
      </w:r>
      <w:r w:rsidRPr="00CB67B1">
        <w:t xml:space="preserve"> </w:t>
      </w:r>
      <w:r w:rsidR="00C03196" w:rsidRPr="00CB67B1">
        <w:t>supported</w:t>
      </w:r>
      <w:r w:rsidRPr="00CB67B1">
        <w:t xml:space="preserve"> by the US Supreme court. Th</w:t>
      </w:r>
      <w:r>
        <w:t xml:space="preserve">e </w:t>
      </w:r>
      <w:r w:rsidR="00C03196">
        <w:t>Distinct</w:t>
      </w:r>
      <w:r>
        <w:t>, b</w:t>
      </w:r>
      <w:r w:rsidRPr="00CB67B1">
        <w:t xml:space="preserve">ut </w:t>
      </w:r>
      <w:r w:rsidR="00C03196" w:rsidRPr="00CB67B1">
        <w:t>Identical</w:t>
      </w:r>
      <w:r w:rsidRPr="00CB67B1">
        <w:t xml:space="preserve"> </w:t>
      </w:r>
      <w:r w:rsidR="00C03196" w:rsidRPr="00CB67B1">
        <w:t>Policy</w:t>
      </w:r>
      <w:r w:rsidRPr="00CB67B1">
        <w:t xml:space="preserve"> </w:t>
      </w:r>
      <w:r w:rsidR="00C03196" w:rsidRPr="00CB67B1">
        <w:t>challenged</w:t>
      </w:r>
      <w:r w:rsidRPr="00CB67B1">
        <w:t xml:space="preserve"> civil access </w:t>
      </w:r>
      <w:r w:rsidR="00C03196">
        <w:t>which ran from</w:t>
      </w:r>
      <w:r w:rsidRPr="00CB67B1">
        <w:t xml:space="preserve"> 1896 </w:t>
      </w:r>
      <w:r w:rsidR="00C03196">
        <w:t>to</w:t>
      </w:r>
      <w:r w:rsidRPr="00CB67B1">
        <w:t xml:space="preserve"> 1954 when the Brown v. Board case </w:t>
      </w:r>
      <w:r w:rsidR="00C03196">
        <w:t xml:space="preserve">ended the </w:t>
      </w:r>
      <w:r w:rsidRPr="00CB67B1">
        <w:t>segregated schools</w:t>
      </w:r>
      <w:r w:rsidR="00C475CF">
        <w:t xml:space="preserve"> </w:t>
      </w:r>
      <w:r w:rsidR="00C475CF">
        <w:fldChar w:fldCharType="begin"/>
      </w:r>
      <w:r w:rsidR="00C475CF">
        <w:instrText xml:space="preserve"> ADDIN ZOTERO_ITEM CSL_CITATION {"citationID":"I2CbHhVl","properties":{"formattedCitation":"(Katz 1989)","plainCitation":"(Katz 1989)","noteIndex":0},"citationItems":[{"id":203,"uris":["http://zotero.org/users/local/8reWiRZH/items/24PL745G"],"uri":["http://zotero.org/users/local/8reWiRZH/items/24PL745G"],"itemData":{"id":203,"type":"article-journal","container-title":"AUTHOR Woolbright, Cynthia, Ed. TITLE Valuing Diversity on Campus: A Multicultural Approach. College Unions At Work Monograph Series Number 11. INSTITUTION Association of College Unions-International","page":"12","source":"Google Scholar","title":"The challenge of diversity","author":[{"family":"Katz","given":"Judith H."}],"issued":{"date-parts":[["1989"]]}}}],"schema":"https://github.com/citation-style-language/schema/raw/master/csl-citation.json"} </w:instrText>
      </w:r>
      <w:r w:rsidR="00C475CF">
        <w:fldChar w:fldCharType="separate"/>
      </w:r>
      <w:r w:rsidR="00C475CF" w:rsidRPr="00C475CF">
        <w:t>(Katz 1989)</w:t>
      </w:r>
      <w:r w:rsidR="00C475CF">
        <w:fldChar w:fldCharType="end"/>
      </w:r>
      <w:r w:rsidRPr="00CB67B1">
        <w:t xml:space="preserve">. Plessey was </w:t>
      </w:r>
      <w:r w:rsidR="00C03196" w:rsidRPr="00CB67B1">
        <w:t>deprived of</w:t>
      </w:r>
      <w:r w:rsidRPr="00CB67B1">
        <w:t xml:space="preserve"> </w:t>
      </w:r>
      <w:r w:rsidR="00C03196">
        <w:t xml:space="preserve">the </w:t>
      </w:r>
      <w:r w:rsidRPr="00CB67B1">
        <w:t xml:space="preserve">equal treatment </w:t>
      </w:r>
      <w:r w:rsidR="00C03196">
        <w:t>during his journey on a</w:t>
      </w:r>
      <w:bookmarkStart w:id="0" w:name="_GoBack"/>
      <w:bookmarkEnd w:id="0"/>
      <w:r w:rsidR="00C03196">
        <w:t xml:space="preserve"> train. He filed the suit, when he was asked to leave the train</w:t>
      </w:r>
      <w:r w:rsidRPr="00CB67B1">
        <w:t xml:space="preserve">. </w:t>
      </w:r>
      <w:r w:rsidR="00C03196">
        <w:t>T</w:t>
      </w:r>
      <w:r w:rsidRPr="00CB67B1">
        <w:t xml:space="preserve">he judge in </w:t>
      </w:r>
      <w:r w:rsidR="00C03196">
        <w:t xml:space="preserve">this </w:t>
      </w:r>
      <w:r w:rsidRPr="00CB67B1">
        <w:t xml:space="preserve">case </w:t>
      </w:r>
      <w:r>
        <w:t xml:space="preserve">who </w:t>
      </w:r>
      <w:r w:rsidR="00C03196">
        <w:t xml:space="preserve">decided </w:t>
      </w:r>
      <w:r w:rsidRPr="00CB67B1">
        <w:t xml:space="preserve">Louisiana’s states’ rights </w:t>
      </w:r>
      <w:r w:rsidR="00C03196">
        <w:t xml:space="preserve">was </w:t>
      </w:r>
      <w:r w:rsidRPr="00CB67B1">
        <w:t>a Black man (Plessey)</w:t>
      </w:r>
      <w:r w:rsidR="00C03196">
        <w:t>, who faced the White judge (Ferguson).</w:t>
      </w:r>
      <w:r>
        <w:t xml:space="preserve"> Marshal Harlan,</w:t>
      </w:r>
      <w:r w:rsidR="0016613B">
        <w:t xml:space="preserve"> who is also known as </w:t>
      </w:r>
      <w:r w:rsidR="0016613B" w:rsidRPr="0016613B">
        <w:rPr>
          <w:i/>
        </w:rPr>
        <w:t>Great Dissenter</w:t>
      </w:r>
      <w:r w:rsidR="0016613B">
        <w:rPr>
          <w:i/>
        </w:rPr>
        <w:t xml:space="preserve"> </w:t>
      </w:r>
      <w:r w:rsidR="0016613B" w:rsidRPr="0016613B">
        <w:t>was</w:t>
      </w:r>
      <w:r>
        <w:t xml:space="preserve"> </w:t>
      </w:r>
      <w:r w:rsidR="0016613B">
        <w:t xml:space="preserve">an </w:t>
      </w:r>
      <w:r>
        <w:t>American lawyer and the associate judge who served in the U.S Supreme Court</w:t>
      </w:r>
      <w:r w:rsidR="0016613B">
        <w:t xml:space="preserve">. In </w:t>
      </w:r>
      <w:r w:rsidR="0016613B" w:rsidRPr="00CB67B1">
        <w:t>Plessey v. Ferguson</w:t>
      </w:r>
      <w:r w:rsidR="0016613B">
        <w:t>, he restricted civil liberties which w</w:t>
      </w:r>
      <w:r w:rsidR="00DE5E3F">
        <w:t>ere</w:t>
      </w:r>
      <w:r w:rsidR="0016613B">
        <w:t xml:space="preserve"> based on his many dissents</w:t>
      </w:r>
      <w:r w:rsidR="00C475CF">
        <w:t xml:space="preserve"> </w:t>
      </w:r>
      <w:r w:rsidR="00C475CF">
        <w:fldChar w:fldCharType="begin"/>
      </w:r>
      <w:r w:rsidR="00C475CF">
        <w:instrText xml:space="preserve"> ADDIN ZOTERO_ITEM CSL_CITATION {"citationID":"MvkiNs4k","properties":{"formattedCitation":"(Brown and Harlan 1896)","plainCitation":"(Brown and Harlan 1896)","noteIndex":0},"citationItems":[{"id":205,"uris":["http://zotero.org/users/local/8reWiRZH/items/8FX6SYGK"],"uri":["http://zotero.org/users/local/8reWiRZH/items/8FX6SYGK"],"itemData":{"id":205,"type":"article-journal","container-title":"Landmark Cases of the US Supreme Court. nd","source":"Google Scholar","title":"Plessy v. Ferguson (1896)","author":[{"family":"Brown","given":"Justices Henry"},{"family":"Harlan","given":"John Marshal"}],"issued":{"date-parts":[["1896"]]}}}],"schema":"https://github.com/citation-style-language/schema/raw/master/csl-citation.json"} </w:instrText>
      </w:r>
      <w:r w:rsidR="00C475CF">
        <w:fldChar w:fldCharType="separate"/>
      </w:r>
      <w:r w:rsidR="00C475CF" w:rsidRPr="00C475CF">
        <w:t>(Brown and Harlan 1896)</w:t>
      </w:r>
      <w:r w:rsidR="00C475CF">
        <w:fldChar w:fldCharType="end"/>
      </w:r>
      <w:r w:rsidR="0016613B">
        <w:t>.</w:t>
      </w:r>
    </w:p>
    <w:p w14:paraId="6A5F56B2" w14:textId="04A85042" w:rsidR="00C475CF" w:rsidRDefault="0016613B" w:rsidP="0016613B">
      <w:pPr>
        <w:ind w:firstLine="720"/>
      </w:pPr>
      <w:r>
        <w:lastRenderedPageBreak/>
        <w:t xml:space="preserve">Compared to Marshal Harlan, </w:t>
      </w:r>
      <w:r w:rsidRPr="0016613B">
        <w:t>Eugene Debs was</w:t>
      </w:r>
      <w:r>
        <w:t xml:space="preserve"> the</w:t>
      </w:r>
      <w:r w:rsidRPr="0016613B">
        <w:t xml:space="preserve"> founder of the US Socialist Party. Many of the ideas of FDR's New Deal were borrowed from </w:t>
      </w:r>
      <w:r w:rsidR="00DE5E3F">
        <w:t xml:space="preserve">the </w:t>
      </w:r>
      <w:r>
        <w:t>Debs</w:t>
      </w:r>
      <w:r w:rsidRPr="0016613B">
        <w:t xml:space="preserve"> Socialist party</w:t>
      </w:r>
      <w:r>
        <w:t>’s</w:t>
      </w:r>
      <w:r w:rsidRPr="0016613B">
        <w:t xml:space="preserve"> platform</w:t>
      </w:r>
      <w:r>
        <w:t xml:space="preserve"> who opposed the idea of political correctness. However, </w:t>
      </w:r>
      <w:r w:rsidRPr="0016613B">
        <w:t>Booker T Washington held a pra</w:t>
      </w:r>
      <w:r>
        <w:t xml:space="preserve">gmatic view of African-American’s </w:t>
      </w:r>
      <w:r w:rsidRPr="0016613B">
        <w:t>civil rights in the late 19th century while his opponents held more idealistic ones</w:t>
      </w:r>
      <w:r w:rsidR="00C475CF">
        <w:t xml:space="preserve"> </w:t>
      </w:r>
      <w:r w:rsidR="00C475CF">
        <w:fldChar w:fldCharType="begin"/>
      </w:r>
      <w:r w:rsidR="00C475CF">
        <w:instrText xml:space="preserve"> ADDIN ZOTERO_ITEM CSL_CITATION {"citationID":"KTeGeMLg","properties":{"formattedCitation":"(Barnes 1969)","plainCitation":"(Barnes 1969)","noteIndex":0},"citationItems":[{"id":207,"uris":["http://zotero.org/users/local/8reWiRZH/items/M6SDJWM8"],"uri":["http://zotero.org/users/local/8reWiRZH/items/M6SDJWM8"],"itemData":{"id":207,"type":"article-journal","source":"Google Scholar","title":"Voices of Protest: WEB DuBois and Booker T. Washington.","title-short":"Voices of Protest","author":[{"family":"Barnes","given":"Harry W."}],"issued":{"date-parts":[["1969"]]}}}],"schema":"https://github.com/citation-style-language/schema/raw/master/csl-citation.json"} </w:instrText>
      </w:r>
      <w:r w:rsidR="00C475CF">
        <w:fldChar w:fldCharType="separate"/>
      </w:r>
      <w:r w:rsidR="00C475CF" w:rsidRPr="00C475CF">
        <w:t>(Barnes 1969)</w:t>
      </w:r>
      <w:r w:rsidR="00C475CF">
        <w:fldChar w:fldCharType="end"/>
      </w:r>
      <w:r w:rsidRPr="0016613B">
        <w:t xml:space="preserve">. </w:t>
      </w:r>
    </w:p>
    <w:p w14:paraId="69BDC341" w14:textId="77777777" w:rsidR="00C475CF" w:rsidRDefault="00C475CF">
      <w:pPr>
        <w:spacing w:line="240" w:lineRule="auto"/>
      </w:pPr>
      <w:r>
        <w:br w:type="page"/>
      </w:r>
    </w:p>
    <w:p w14:paraId="13D44F0A" w14:textId="4CF30497" w:rsidR="0016613B" w:rsidRDefault="00C475CF" w:rsidP="00C475CF">
      <w:pPr>
        <w:pStyle w:val="Heading1"/>
      </w:pPr>
      <w:r>
        <w:lastRenderedPageBreak/>
        <w:t>References:</w:t>
      </w:r>
    </w:p>
    <w:p w14:paraId="42A62986" w14:textId="77777777" w:rsidR="00C475CF" w:rsidRPr="00C475CF" w:rsidRDefault="00C475CF" w:rsidP="00C475CF">
      <w:pPr>
        <w:pStyle w:val="Bibliography"/>
        <w:spacing w:line="480" w:lineRule="auto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C475CF">
        <w:t>Barnes, Harry W. 1969. “Voices of Protest: WEB DuBois and Booker T. Washington.”</w:t>
      </w:r>
    </w:p>
    <w:p w14:paraId="7B93D217" w14:textId="77777777" w:rsidR="00C475CF" w:rsidRPr="00C475CF" w:rsidRDefault="00C475CF" w:rsidP="00C475CF">
      <w:pPr>
        <w:pStyle w:val="Bibliography"/>
        <w:spacing w:line="480" w:lineRule="auto"/>
      </w:pPr>
      <w:r w:rsidRPr="00C475CF">
        <w:t xml:space="preserve">Brown, Justices Henry, and John Marshal Harlan. 1896. “Plessy v. Ferguson (1896).” </w:t>
      </w:r>
      <w:r w:rsidRPr="00C475CF">
        <w:rPr>
          <w:i/>
          <w:iCs/>
        </w:rPr>
        <w:t>Landmark Cases of the US Supreme Court. nd</w:t>
      </w:r>
      <w:r w:rsidRPr="00C475CF">
        <w:t>.</w:t>
      </w:r>
    </w:p>
    <w:p w14:paraId="70EFC971" w14:textId="77777777" w:rsidR="00C475CF" w:rsidRPr="00C475CF" w:rsidRDefault="00C475CF" w:rsidP="00C475CF">
      <w:pPr>
        <w:pStyle w:val="Bibliography"/>
        <w:spacing w:line="480" w:lineRule="auto"/>
      </w:pPr>
      <w:r w:rsidRPr="00C475CF">
        <w:t xml:space="preserve">Fairclough, Norman. 2003. “Political Correctness’: The Politics of Culture and Language.” </w:t>
      </w:r>
      <w:r w:rsidRPr="00C475CF">
        <w:rPr>
          <w:i/>
          <w:iCs/>
        </w:rPr>
        <w:t>Discourse &amp; Society</w:t>
      </w:r>
      <w:r w:rsidRPr="00C475CF">
        <w:t xml:space="preserve"> 14(1): 17–28.</w:t>
      </w:r>
    </w:p>
    <w:p w14:paraId="3A0FF574" w14:textId="77777777" w:rsidR="00C475CF" w:rsidRPr="00C475CF" w:rsidRDefault="00C475CF" w:rsidP="00C475CF">
      <w:pPr>
        <w:pStyle w:val="Bibliography"/>
        <w:spacing w:line="480" w:lineRule="auto"/>
      </w:pPr>
      <w:r w:rsidRPr="00C475CF">
        <w:t xml:space="preserve">Katz, Judith H. 1989. “The Challenge of Diversity.” </w:t>
      </w:r>
      <w:r w:rsidRPr="00C475CF">
        <w:rPr>
          <w:i/>
          <w:iCs/>
        </w:rPr>
        <w:t>AUTHOR Woolbright, Cynthia, Ed. TITLE Valuing Diversity on Campus: A Multicultural Approach. College Unions At Work Monograph Series Number 11. INSTITUTION Association of College Unions-International</w:t>
      </w:r>
      <w:r w:rsidRPr="00C475CF">
        <w:t>: 12.</w:t>
      </w:r>
    </w:p>
    <w:p w14:paraId="2203FAE9" w14:textId="1997CF08" w:rsidR="00C475CF" w:rsidRPr="00C475CF" w:rsidRDefault="00C475CF" w:rsidP="00C475CF">
      <w:r>
        <w:fldChar w:fldCharType="end"/>
      </w:r>
    </w:p>
    <w:p w14:paraId="784134D6" w14:textId="23C58AC4" w:rsidR="00CB67B1" w:rsidRPr="00CE405E" w:rsidRDefault="00CB67B1" w:rsidP="00CE405E"/>
    <w:sectPr w:rsidR="00CB67B1" w:rsidRPr="00CE405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942D6" w14:textId="77777777" w:rsidR="00304FEA" w:rsidRDefault="00304FEA">
      <w:pPr>
        <w:spacing w:line="240" w:lineRule="auto"/>
      </w:pPr>
      <w:r>
        <w:separator/>
      </w:r>
    </w:p>
  </w:endnote>
  <w:endnote w:type="continuationSeparator" w:id="0">
    <w:p w14:paraId="5144D445" w14:textId="77777777" w:rsidR="00304FEA" w:rsidRDefault="00304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CA70" w14:textId="77777777" w:rsidR="00304FEA" w:rsidRDefault="00304FEA">
      <w:pPr>
        <w:spacing w:line="240" w:lineRule="auto"/>
      </w:pPr>
      <w:r>
        <w:separator/>
      </w:r>
    </w:p>
  </w:footnote>
  <w:footnote w:type="continuationSeparator" w:id="0">
    <w:p w14:paraId="0EAFFA2E" w14:textId="77777777" w:rsidR="00304FEA" w:rsidRDefault="00304F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6CBE76CA" w:rsidR="00E81978" w:rsidRDefault="00CE405E" w:rsidP="004B099C">
    <w:pPr>
      <w:pStyle w:val="Header"/>
    </w:pPr>
    <w:r>
      <w:t>American Cultural History</w:t>
    </w:r>
    <w:r w:rsidR="00BB5D44" w:rsidRPr="00BB5D44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03196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AA20E" w14:textId="7C363B28" w:rsidR="00E81978" w:rsidRDefault="00CE405E" w:rsidP="004B099C">
    <w:pPr>
      <w:pStyle w:val="Header"/>
      <w:rPr>
        <w:rStyle w:val="Strong"/>
      </w:rPr>
    </w:pPr>
    <w:r>
      <w:t>American Cultural History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C03196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CAgNDcwMDM3NLA0MTYyUdpeDU4uLM/DyQAqNaAChly0gsAAAA"/>
  </w:docVars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6613B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04FEA"/>
    <w:rsid w:val="00311D04"/>
    <w:rsid w:val="00314011"/>
    <w:rsid w:val="00337662"/>
    <w:rsid w:val="003402B9"/>
    <w:rsid w:val="00354116"/>
    <w:rsid w:val="00355DCA"/>
    <w:rsid w:val="00360BE8"/>
    <w:rsid w:val="00365249"/>
    <w:rsid w:val="00390A18"/>
    <w:rsid w:val="003B6079"/>
    <w:rsid w:val="003D64D0"/>
    <w:rsid w:val="003E54BA"/>
    <w:rsid w:val="003E65E0"/>
    <w:rsid w:val="004006CA"/>
    <w:rsid w:val="00440D3E"/>
    <w:rsid w:val="004629EC"/>
    <w:rsid w:val="004672B9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872A5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B2562"/>
    <w:rsid w:val="006C2123"/>
    <w:rsid w:val="006D4104"/>
    <w:rsid w:val="00706AAE"/>
    <w:rsid w:val="00722C03"/>
    <w:rsid w:val="0072328C"/>
    <w:rsid w:val="00723C4E"/>
    <w:rsid w:val="00733313"/>
    <w:rsid w:val="007403BB"/>
    <w:rsid w:val="00761ED6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226E7"/>
    <w:rsid w:val="00842C83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3F5F"/>
    <w:rsid w:val="00A252A7"/>
    <w:rsid w:val="00A266FD"/>
    <w:rsid w:val="00A32FB9"/>
    <w:rsid w:val="00A3494E"/>
    <w:rsid w:val="00A4220A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30122"/>
    <w:rsid w:val="00B3153B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3196"/>
    <w:rsid w:val="00C0601E"/>
    <w:rsid w:val="00C168FC"/>
    <w:rsid w:val="00C31D30"/>
    <w:rsid w:val="00C37756"/>
    <w:rsid w:val="00C4138C"/>
    <w:rsid w:val="00C44D7B"/>
    <w:rsid w:val="00C475CF"/>
    <w:rsid w:val="00C6033D"/>
    <w:rsid w:val="00C63999"/>
    <w:rsid w:val="00C83600"/>
    <w:rsid w:val="00C85927"/>
    <w:rsid w:val="00CA6FC3"/>
    <w:rsid w:val="00CB057A"/>
    <w:rsid w:val="00CB0BAF"/>
    <w:rsid w:val="00CB67B1"/>
    <w:rsid w:val="00CD6E39"/>
    <w:rsid w:val="00CE07A6"/>
    <w:rsid w:val="00CE102D"/>
    <w:rsid w:val="00CE405E"/>
    <w:rsid w:val="00CF6E91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E5E3F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  <w:style w:type="paragraph" w:customStyle="1" w:styleId="uiqtextpara">
    <w:name w:val="ui_qtext_para"/>
    <w:basedOn w:val="Normal"/>
    <w:rsid w:val="00CE405E"/>
    <w:pPr>
      <w:spacing w:before="100" w:beforeAutospacing="1" w:after="100" w:afterAutospacing="1" w:line="240" w:lineRule="auto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ED15FF40-319E-481C-8778-9A20D15A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36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Morining</cp:lastModifiedBy>
  <cp:revision>14</cp:revision>
  <dcterms:created xsi:type="dcterms:W3CDTF">2019-09-22T12:37:00Z</dcterms:created>
  <dcterms:modified xsi:type="dcterms:W3CDTF">2019-12-30T18:42:00Z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id="83U2BfGf"/&gt;&lt;style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