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1C40" w14:textId="349A8DDC" w:rsidR="004F3E88" w:rsidRPr="00BC2F31" w:rsidRDefault="008A49A8" w:rsidP="0015531D">
      <w:pPr>
        <w:spacing w:line="480" w:lineRule="auto"/>
        <w:jc w:val="center"/>
        <w:rPr>
          <w:rFonts w:ascii="Times New Roman" w:hAnsi="Times New Roman" w:cs="Times New Roman"/>
          <w:b/>
        </w:rPr>
      </w:pPr>
      <w:bookmarkStart w:id="0" w:name="_GoBack"/>
      <w:bookmarkEnd w:id="0"/>
      <w:r w:rsidRPr="00BC2F31">
        <w:rPr>
          <w:rFonts w:ascii="Times New Roman" w:hAnsi="Times New Roman" w:cs="Times New Roman"/>
          <w:b/>
        </w:rPr>
        <w:t>Macbeth</w:t>
      </w:r>
    </w:p>
    <w:p w14:paraId="40BE7D65" w14:textId="66DD5EC9" w:rsidR="0015531D" w:rsidRPr="00B5396F" w:rsidRDefault="008A49A8" w:rsidP="00A464B5">
      <w:pPr>
        <w:spacing w:line="480" w:lineRule="auto"/>
        <w:jc w:val="both"/>
        <w:rPr>
          <w:rFonts w:ascii="Times New Roman" w:hAnsi="Times New Roman" w:cs="Times New Roman"/>
          <w:b/>
        </w:rPr>
      </w:pPr>
      <w:r w:rsidRPr="00B5396F">
        <w:rPr>
          <w:rFonts w:ascii="Times New Roman" w:hAnsi="Times New Roman" w:cs="Times New Roman"/>
          <w:b/>
        </w:rPr>
        <w:t>Task 1</w:t>
      </w:r>
    </w:p>
    <w:p w14:paraId="28058424" w14:textId="732C0496" w:rsidR="00065A80" w:rsidRDefault="008A49A8" w:rsidP="00A464B5">
      <w:pPr>
        <w:spacing w:line="480" w:lineRule="auto"/>
        <w:jc w:val="both"/>
        <w:rPr>
          <w:rFonts w:ascii="Times New Roman" w:hAnsi="Times New Roman" w:cs="Times New Roman"/>
        </w:rPr>
      </w:pPr>
      <w:r w:rsidRPr="00D45D08">
        <w:rPr>
          <w:rFonts w:ascii="Times New Roman" w:hAnsi="Times New Roman" w:cs="Times New Roman"/>
        </w:rPr>
        <w:t xml:space="preserve">Initial response </w:t>
      </w:r>
    </w:p>
    <w:p w14:paraId="379E04F5" w14:textId="7CF3CD2D" w:rsidR="008D49F2" w:rsidRDefault="008A49A8" w:rsidP="001E0BEE">
      <w:pPr>
        <w:spacing w:line="480" w:lineRule="auto"/>
        <w:ind w:firstLine="720"/>
        <w:jc w:val="both"/>
        <w:rPr>
          <w:rFonts w:ascii="Times New Roman" w:hAnsi="Times New Roman" w:cs="Times New Roman"/>
        </w:rPr>
      </w:pPr>
      <w:r>
        <w:rPr>
          <w:rFonts w:ascii="Times New Roman" w:hAnsi="Times New Roman" w:cs="Times New Roman"/>
        </w:rPr>
        <w:t xml:space="preserve">In the play, </w:t>
      </w:r>
      <w:r w:rsidR="00D96DB0">
        <w:rPr>
          <w:rFonts w:ascii="Times New Roman" w:hAnsi="Times New Roman" w:cs="Times New Roman"/>
        </w:rPr>
        <w:t>Duncan</w:t>
      </w:r>
      <w:r>
        <w:rPr>
          <w:rFonts w:ascii="Times New Roman" w:hAnsi="Times New Roman" w:cs="Times New Roman"/>
        </w:rPr>
        <w:t xml:space="preserve"> has the highest power because he enjoys the status of the king. </w:t>
      </w:r>
      <w:r w:rsidR="00036F3A">
        <w:rPr>
          <w:rFonts w:ascii="Times New Roman" w:hAnsi="Times New Roman" w:cs="Times New Roman"/>
        </w:rPr>
        <w:t xml:space="preserve">The analysis of the game reveals that </w:t>
      </w:r>
      <w:r w:rsidR="00BF6A11">
        <w:rPr>
          <w:rFonts w:ascii="Times New Roman" w:hAnsi="Times New Roman" w:cs="Times New Roman"/>
        </w:rPr>
        <w:t xml:space="preserve">strength varies among people of society depending on their wealth and status. </w:t>
      </w:r>
      <w:r w:rsidR="004E4C60">
        <w:rPr>
          <w:rFonts w:ascii="Times New Roman" w:hAnsi="Times New Roman" w:cs="Times New Roman"/>
        </w:rPr>
        <w:t>Duncan’</w:t>
      </w:r>
      <w:r w:rsidR="00C80E53">
        <w:rPr>
          <w:rFonts w:ascii="Times New Roman" w:hAnsi="Times New Roman" w:cs="Times New Roman"/>
        </w:rPr>
        <w:t xml:space="preserve">s situation is visible in the way he maintains influence over the people. Although </w:t>
      </w:r>
      <w:r w:rsidR="002525B7">
        <w:rPr>
          <w:rFonts w:ascii="Times New Roman" w:hAnsi="Times New Roman" w:cs="Times New Roman"/>
        </w:rPr>
        <w:t>Macbeth murders him</w:t>
      </w:r>
      <w:r w:rsidR="00C80E53">
        <w:rPr>
          <w:rFonts w:ascii="Times New Roman" w:hAnsi="Times New Roman" w:cs="Times New Roman"/>
        </w:rPr>
        <w:t xml:space="preserve"> later, he continued to rule until he is alive. His orders are never declined because people are bound to obey the king. </w:t>
      </w:r>
      <w:r w:rsidR="009B4B38">
        <w:rPr>
          <w:rFonts w:ascii="Times New Roman" w:hAnsi="Times New Roman" w:cs="Times New Roman"/>
        </w:rPr>
        <w:t>On becoming king, Macbeth earns the same power and status. This reflects the link between wealth and status. His high rank allows him to abuse the power of highness. He killed many people, but no one stood against him</w:t>
      </w:r>
      <w:r w:rsidR="00F373BD">
        <w:rPr>
          <w:rFonts w:ascii="Times New Roman" w:hAnsi="Times New Roman" w:cs="Times New Roman"/>
        </w:rPr>
        <w:t xml:space="preserve"> </w:t>
      </w:r>
      <w:sdt>
        <w:sdtPr>
          <w:rPr>
            <w:rFonts w:ascii="Times New Roman" w:hAnsi="Times New Roman" w:cs="Times New Roman"/>
          </w:rPr>
          <w:id w:val="1308126783"/>
          <w:citation/>
        </w:sdtPr>
        <w:sdtEndPr/>
        <w:sdtContent>
          <w:r w:rsidR="00F373BD">
            <w:rPr>
              <w:rFonts w:ascii="Times New Roman" w:hAnsi="Times New Roman" w:cs="Times New Roman"/>
            </w:rPr>
            <w:fldChar w:fldCharType="begin"/>
          </w:r>
          <w:r w:rsidR="00F373BD">
            <w:rPr>
              <w:rFonts w:ascii="Times New Roman" w:hAnsi="Times New Roman" w:cs="Times New Roman"/>
            </w:rPr>
            <w:instrText xml:space="preserve"> CITATION Wil19 \l 1033 </w:instrText>
          </w:r>
          <w:r w:rsidR="00F373BD">
            <w:rPr>
              <w:rFonts w:ascii="Times New Roman" w:hAnsi="Times New Roman" w:cs="Times New Roman"/>
            </w:rPr>
            <w:fldChar w:fldCharType="separate"/>
          </w:r>
          <w:r w:rsidR="00F373BD" w:rsidRPr="00F373BD">
            <w:rPr>
              <w:rFonts w:ascii="Times New Roman" w:hAnsi="Times New Roman" w:cs="Times New Roman"/>
              <w:noProof/>
            </w:rPr>
            <w:t>(Shakespeare, 2019)</w:t>
          </w:r>
          <w:r w:rsidR="00F373BD">
            <w:rPr>
              <w:rFonts w:ascii="Times New Roman" w:hAnsi="Times New Roman" w:cs="Times New Roman"/>
            </w:rPr>
            <w:fldChar w:fldCharType="end"/>
          </w:r>
        </w:sdtContent>
      </w:sdt>
      <w:r w:rsidR="009B4B38">
        <w:rPr>
          <w:rFonts w:ascii="Times New Roman" w:hAnsi="Times New Roman" w:cs="Times New Roman"/>
        </w:rPr>
        <w:t xml:space="preserve">. </w:t>
      </w:r>
      <w:r w:rsidR="00792830">
        <w:rPr>
          <w:rFonts w:ascii="Times New Roman" w:hAnsi="Times New Roman" w:cs="Times New Roman"/>
        </w:rPr>
        <w:t xml:space="preserve">No one stopped him from killing innocents including women and children. His soldiers could not refuse his </w:t>
      </w:r>
      <w:r w:rsidR="004008F9">
        <w:rPr>
          <w:rFonts w:ascii="Times New Roman" w:hAnsi="Times New Roman" w:cs="Times New Roman"/>
        </w:rPr>
        <w:t>orders because they lack power.</w:t>
      </w:r>
    </w:p>
    <w:p w14:paraId="48F85CD8" w14:textId="22048C8B" w:rsidR="009B4B38" w:rsidRDefault="008A49A8" w:rsidP="001E0BEE">
      <w:pPr>
        <w:spacing w:line="480" w:lineRule="auto"/>
        <w:ind w:firstLine="720"/>
        <w:jc w:val="both"/>
        <w:rPr>
          <w:rFonts w:ascii="Times New Roman" w:hAnsi="Times New Roman" w:cs="Times New Roman"/>
        </w:rPr>
      </w:pPr>
      <w:r>
        <w:rPr>
          <w:rFonts w:ascii="Times New Roman" w:hAnsi="Times New Roman" w:cs="Times New Roman"/>
        </w:rPr>
        <w:t xml:space="preserve">The play portrays the </w:t>
      </w:r>
      <w:r w:rsidR="002525B7">
        <w:rPr>
          <w:rFonts w:ascii="Times New Roman" w:hAnsi="Times New Roman" w:cs="Times New Roman"/>
        </w:rPr>
        <w:t xml:space="preserve">low status of the three witches. </w:t>
      </w:r>
      <w:r w:rsidR="00F77E30">
        <w:rPr>
          <w:rFonts w:ascii="Times New Roman" w:hAnsi="Times New Roman" w:cs="Times New Roman"/>
        </w:rPr>
        <w:t xml:space="preserve">They lack power due to their low ranks and are bound to obey the king. </w:t>
      </w:r>
      <w:r w:rsidR="0023647F">
        <w:rPr>
          <w:rFonts w:ascii="Times New Roman" w:hAnsi="Times New Roman" w:cs="Times New Roman"/>
        </w:rPr>
        <w:t xml:space="preserve">People of the small state are devoid of personal will. This is discernible in the scene when Macbeth orders them to explain the prophecy. The witches irrespective of their supernatural power cannot influence the king. </w:t>
      </w:r>
      <w:r w:rsidR="002521AF">
        <w:rPr>
          <w:rFonts w:ascii="Times New Roman" w:hAnsi="Times New Roman" w:cs="Times New Roman"/>
        </w:rPr>
        <w:t xml:space="preserve">They are entrapped in a situation where they have to follow orders from higher authority. </w:t>
      </w:r>
    </w:p>
    <w:p w14:paraId="08BD34E9" w14:textId="393AA2A0" w:rsidR="00F77E30" w:rsidRPr="00D45D08" w:rsidRDefault="008A49A8" w:rsidP="001E0BEE">
      <w:pPr>
        <w:spacing w:line="480" w:lineRule="auto"/>
        <w:ind w:firstLine="720"/>
        <w:jc w:val="both"/>
        <w:rPr>
          <w:rFonts w:ascii="Times New Roman" w:hAnsi="Times New Roman" w:cs="Times New Roman"/>
        </w:rPr>
      </w:pPr>
      <w:r>
        <w:rPr>
          <w:rFonts w:ascii="Times New Roman" w:hAnsi="Times New Roman" w:cs="Times New Roman"/>
        </w:rPr>
        <w:t xml:space="preserve">Many characters in the play change their status between low and high. However, Macbeth is the only character who also appears as a dominant and authoritative figure. He is the one who challenges </w:t>
      </w:r>
      <w:r>
        <w:rPr>
          <w:rFonts w:ascii="Times New Roman" w:hAnsi="Times New Roman" w:cs="Times New Roman"/>
        </w:rPr>
        <w:t xml:space="preserve">the power of Duncan and murders him. The power of Lady Macbeth also transforms into the play. She enjoys a high rank due to her marriage with </w:t>
      </w:r>
      <w:r>
        <w:rPr>
          <w:rFonts w:ascii="Times New Roman" w:hAnsi="Times New Roman" w:cs="Times New Roman"/>
        </w:rPr>
        <w:lastRenderedPageBreak/>
        <w:t xml:space="preserve">the king. She began to lose her control when she turns to be a lunatic. </w:t>
      </w:r>
      <w:r w:rsidR="004008F9">
        <w:rPr>
          <w:rFonts w:ascii="Times New Roman" w:hAnsi="Times New Roman" w:cs="Times New Roman"/>
        </w:rPr>
        <w:t xml:space="preserve">The status of Duncan is changed when he is killed. </w:t>
      </w:r>
    </w:p>
    <w:p w14:paraId="76AB1817" w14:textId="638EAA66" w:rsidR="00A464B5" w:rsidRDefault="008A49A8" w:rsidP="00A464B5">
      <w:pPr>
        <w:spacing w:line="480" w:lineRule="auto"/>
        <w:jc w:val="both"/>
        <w:rPr>
          <w:rFonts w:ascii="Times New Roman" w:hAnsi="Times New Roman" w:cs="Times New Roman"/>
        </w:rPr>
      </w:pPr>
      <w:r w:rsidRPr="00D45D08">
        <w:rPr>
          <w:rFonts w:ascii="Times New Roman" w:hAnsi="Times New Roman" w:cs="Times New Roman"/>
        </w:rPr>
        <w:t xml:space="preserve">Replies </w:t>
      </w:r>
    </w:p>
    <w:p w14:paraId="751B2345" w14:textId="7576D5EB" w:rsidR="00233335" w:rsidRDefault="008A49A8" w:rsidP="0053382B">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Riane T Abaya because he provides a clear view on the status, power and ranks acquired by the </w:t>
      </w:r>
      <w:r w:rsidR="0053382B">
        <w:rPr>
          <w:rFonts w:ascii="Times New Roman" w:hAnsi="Times New Roman" w:cs="Times New Roman"/>
        </w:rPr>
        <w:t>characters</w:t>
      </w:r>
      <w:r>
        <w:rPr>
          <w:rFonts w:ascii="Times New Roman" w:hAnsi="Times New Roman" w:cs="Times New Roman"/>
        </w:rPr>
        <w:t xml:space="preserve"> in Macbeth. </w:t>
      </w:r>
      <w:r w:rsidR="00B5396F">
        <w:rPr>
          <w:rFonts w:ascii="Times New Roman" w:hAnsi="Times New Roman" w:cs="Times New Roman"/>
        </w:rPr>
        <w:t xml:space="preserve">The post explains that some aspects enjoy a stagnant position while others change throughout the play. I agree with her viewpoint that </w:t>
      </w:r>
      <w:r w:rsidR="00D96DB0">
        <w:rPr>
          <w:rFonts w:ascii="Times New Roman" w:hAnsi="Times New Roman" w:cs="Times New Roman"/>
        </w:rPr>
        <w:t>Duncan</w:t>
      </w:r>
      <w:r w:rsidR="00B5396F">
        <w:rPr>
          <w:rFonts w:ascii="Times New Roman" w:hAnsi="Times New Roman" w:cs="Times New Roman"/>
        </w:rPr>
        <w:t xml:space="preserve"> holds significant power and remains the most prominent character in the game. His power convinced people to follow his rules and stay loyal to him. I agree that his ability has obstacle him from seeing the challenges. He is so obsessed with his position that he ignores the risks that caused his demise later. </w:t>
      </w:r>
      <w:r>
        <w:rPr>
          <w:rFonts w:ascii="Times New Roman" w:hAnsi="Times New Roman" w:cs="Times New Roman"/>
        </w:rPr>
        <w:t xml:space="preserve">I agree that lower status is visible in the characters of two chamberlains who are serving as guards. They lack power and have to follow the orders of the </w:t>
      </w:r>
      <w:r>
        <w:rPr>
          <w:rFonts w:ascii="Times New Roman" w:hAnsi="Times New Roman" w:cs="Times New Roman"/>
        </w:rPr>
        <w:t>king. They are also murdered by Macbeth depicting their low ranks in society. They are of less importance.</w:t>
      </w:r>
    </w:p>
    <w:p w14:paraId="07F4F175" w14:textId="77777777" w:rsidR="00F77665" w:rsidRDefault="008A49A8" w:rsidP="009C1824">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Dina M Coughlan. In her discussion, she identifies the characters rightly who enjoy high and low powers. </w:t>
      </w:r>
      <w:r w:rsidR="008E23F8">
        <w:rPr>
          <w:rFonts w:ascii="Times New Roman" w:hAnsi="Times New Roman" w:cs="Times New Roman"/>
        </w:rPr>
        <w:t xml:space="preserve">I agree with the viewpoint that people top in wealth and status are considered as more powerful. </w:t>
      </w:r>
      <w:r w:rsidR="00D96DB0">
        <w:rPr>
          <w:rFonts w:ascii="Times New Roman" w:hAnsi="Times New Roman" w:cs="Times New Roman"/>
        </w:rPr>
        <w:t>Duncan</w:t>
      </w:r>
      <w:r w:rsidR="008E23F8">
        <w:rPr>
          <w:rFonts w:ascii="Times New Roman" w:hAnsi="Times New Roman" w:cs="Times New Roman"/>
        </w:rPr>
        <w:t xml:space="preserve"> is the most influential figure in the play that is due to his </w:t>
      </w:r>
      <w:r w:rsidR="009C1824">
        <w:rPr>
          <w:rFonts w:ascii="Times New Roman" w:hAnsi="Times New Roman" w:cs="Times New Roman"/>
        </w:rPr>
        <w:t xml:space="preserve">money and kingship. I also agree that the chamberlains represent the characters that are low in status and rank. The differences between Macbeth and the chamberlains can be considered for identifying the role of the state. </w:t>
      </w:r>
      <w:r w:rsidR="007F40FA">
        <w:rPr>
          <w:rFonts w:ascii="Times New Roman" w:hAnsi="Times New Roman" w:cs="Times New Roman"/>
        </w:rPr>
        <w:t>The</w:t>
      </w:r>
      <w:r w:rsidR="009C1824">
        <w:rPr>
          <w:rFonts w:ascii="Times New Roman" w:hAnsi="Times New Roman" w:cs="Times New Roman"/>
        </w:rPr>
        <w:t xml:space="preserve"> chamberlains follow orders because they lack power or authority. Compared to them </w:t>
      </w:r>
      <w:r w:rsidR="00D96DB0">
        <w:rPr>
          <w:rFonts w:ascii="Times New Roman" w:hAnsi="Times New Roman" w:cs="Times New Roman"/>
        </w:rPr>
        <w:t>Duncan</w:t>
      </w:r>
      <w:r w:rsidR="009C1824">
        <w:rPr>
          <w:rFonts w:ascii="Times New Roman" w:hAnsi="Times New Roman" w:cs="Times New Roman"/>
        </w:rPr>
        <w:t xml:space="preserve"> holds the superior strength and give orders. He is well aware of his position. The people who are low in ranks cannot </w:t>
      </w:r>
      <w:r w:rsidR="00867D00">
        <w:rPr>
          <w:rFonts w:ascii="Times New Roman" w:hAnsi="Times New Roman" w:cs="Times New Roman"/>
        </w:rPr>
        <w:t xml:space="preserve">decline to follow the king's rules. </w:t>
      </w:r>
      <w:r w:rsidR="00802FFB">
        <w:rPr>
          <w:rFonts w:ascii="Times New Roman" w:hAnsi="Times New Roman" w:cs="Times New Roman"/>
        </w:rPr>
        <w:t>The prominent characters</w:t>
      </w:r>
      <w:r w:rsidR="00EC4991">
        <w:rPr>
          <w:rFonts w:ascii="Times New Roman" w:hAnsi="Times New Roman" w:cs="Times New Roman"/>
        </w:rPr>
        <w:t xml:space="preserve"> like B</w:t>
      </w:r>
      <w:r w:rsidR="00802FFB">
        <w:rPr>
          <w:rFonts w:ascii="Times New Roman" w:hAnsi="Times New Roman" w:cs="Times New Roman"/>
        </w:rPr>
        <w:t xml:space="preserve">anquo and Macbeth move between more moderate and high status. </w:t>
      </w:r>
    </w:p>
    <w:p w14:paraId="6FE68261" w14:textId="678A3443" w:rsidR="00B94D03" w:rsidRDefault="008A49A8" w:rsidP="00F7766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78657B68" w14:textId="2A2897BE" w:rsidR="00F77665" w:rsidRDefault="008A49A8" w:rsidP="00F77665">
      <w:pPr>
        <w:pStyle w:val="Bibliography"/>
        <w:rPr>
          <w:noProof/>
        </w:rPr>
      </w:pPr>
      <w:r>
        <w:rPr>
          <w:noProof/>
        </w:rPr>
        <w:t xml:space="preserve">Shakespeare, W. (2019). </w:t>
      </w:r>
      <w:r>
        <w:rPr>
          <w:i/>
          <w:iCs/>
          <w:noProof/>
        </w:rPr>
        <w:t>Macbeth.</w:t>
      </w:r>
      <w:r>
        <w:rPr>
          <w:noProof/>
        </w:rPr>
        <w:t xml:space="preserve"> C</w:t>
      </w:r>
      <w:r>
        <w:rPr>
          <w:noProof/>
        </w:rPr>
        <w:t>reateSpace Independent Publishing Platform.</w:t>
      </w:r>
    </w:p>
    <w:p w14:paraId="72521270" w14:textId="77777777" w:rsidR="00F77665" w:rsidRDefault="008A49A8">
      <w:pPr>
        <w:rPr>
          <w:noProof/>
        </w:rPr>
      </w:pPr>
      <w:r>
        <w:rPr>
          <w:noProof/>
        </w:rPr>
        <w:br w:type="page"/>
      </w:r>
    </w:p>
    <w:p w14:paraId="68694929" w14:textId="77777777" w:rsidR="00F77665" w:rsidRDefault="00F77665" w:rsidP="00F77665">
      <w:pPr>
        <w:pStyle w:val="Bibliography"/>
        <w:rPr>
          <w:noProof/>
        </w:rPr>
      </w:pPr>
    </w:p>
    <w:p w14:paraId="3C03C9E7" w14:textId="77777777" w:rsidR="00F77665" w:rsidRDefault="00F77665" w:rsidP="00F77665">
      <w:pPr>
        <w:spacing w:line="480" w:lineRule="auto"/>
        <w:ind w:firstLine="720"/>
        <w:jc w:val="both"/>
        <w:rPr>
          <w:rFonts w:ascii="Times New Roman" w:hAnsi="Times New Roman" w:cs="Times New Roman"/>
        </w:rPr>
      </w:pPr>
    </w:p>
    <w:p w14:paraId="558A2FB7" w14:textId="3CFA7851" w:rsidR="0015531D" w:rsidRPr="00571C69" w:rsidRDefault="008A49A8" w:rsidP="00A464B5">
      <w:pPr>
        <w:spacing w:line="480" w:lineRule="auto"/>
        <w:jc w:val="both"/>
        <w:rPr>
          <w:rFonts w:ascii="Times New Roman" w:hAnsi="Times New Roman" w:cs="Times New Roman"/>
          <w:b/>
        </w:rPr>
      </w:pPr>
      <w:r w:rsidRPr="00571C69">
        <w:rPr>
          <w:rFonts w:ascii="Times New Roman" w:hAnsi="Times New Roman" w:cs="Times New Roman"/>
          <w:b/>
        </w:rPr>
        <w:t>Task 2</w:t>
      </w:r>
    </w:p>
    <w:p w14:paraId="455F4E55" w14:textId="1342A647" w:rsidR="0015531D" w:rsidRDefault="008A49A8" w:rsidP="00A464B5">
      <w:pPr>
        <w:spacing w:line="480" w:lineRule="auto"/>
        <w:jc w:val="both"/>
        <w:rPr>
          <w:rFonts w:ascii="Times New Roman" w:hAnsi="Times New Roman" w:cs="Times New Roman"/>
        </w:rPr>
      </w:pPr>
      <w:r>
        <w:rPr>
          <w:rFonts w:ascii="Times New Roman" w:hAnsi="Times New Roman" w:cs="Times New Roman"/>
        </w:rPr>
        <w:t>Initial</w:t>
      </w:r>
      <w:r w:rsidR="001A3CA0">
        <w:rPr>
          <w:rFonts w:ascii="Times New Roman" w:hAnsi="Times New Roman" w:cs="Times New Roman"/>
        </w:rPr>
        <w:t xml:space="preserve"> post </w:t>
      </w:r>
    </w:p>
    <w:p w14:paraId="473ABA9D" w14:textId="7D80A12C" w:rsidR="00E0633D" w:rsidRDefault="008A49A8" w:rsidP="00E0633D">
      <w:pPr>
        <w:spacing w:line="480" w:lineRule="auto"/>
        <w:ind w:firstLine="720"/>
        <w:jc w:val="both"/>
        <w:rPr>
          <w:rFonts w:ascii="Times New Roman" w:hAnsi="Times New Roman" w:cs="Times New Roman"/>
        </w:rPr>
      </w:pPr>
      <w:r>
        <w:rPr>
          <w:rFonts w:ascii="Times New Roman" w:hAnsi="Times New Roman" w:cs="Times New Roman"/>
        </w:rPr>
        <w:t>Desmond</w:t>
      </w:r>
      <w:r w:rsidR="00500085">
        <w:rPr>
          <w:rFonts w:ascii="Times New Roman" w:hAnsi="Times New Roman" w:cs="Times New Roman"/>
        </w:rPr>
        <w:t xml:space="preserve"> in his book "Eviction Poverty and Profit in the American City" provides a critique of the </w:t>
      </w:r>
      <w:r w:rsidR="003955D1">
        <w:rPr>
          <w:rFonts w:ascii="Times New Roman" w:hAnsi="Times New Roman" w:cs="Times New Roman"/>
        </w:rPr>
        <w:t>evictions faced by the citizens. The author managed to write the book incoherent manner. Each chapter provides a</w:t>
      </w:r>
      <w:r>
        <w:rPr>
          <w:rFonts w:ascii="Times New Roman" w:hAnsi="Times New Roman" w:cs="Times New Roman"/>
        </w:rPr>
        <w:t>n</w:t>
      </w:r>
      <w:r w:rsidR="003955D1">
        <w:rPr>
          <w:rFonts w:ascii="Times New Roman" w:hAnsi="Times New Roman" w:cs="Times New Roman"/>
        </w:rPr>
        <w:t xml:space="preserve"> in-depth view of the factor</w:t>
      </w:r>
      <w:r w:rsidR="00267FD6">
        <w:rPr>
          <w:rFonts w:ascii="Times New Roman" w:hAnsi="Times New Roman" w:cs="Times New Roman"/>
        </w:rPr>
        <w:t>s that contribute to the evictions o</w:t>
      </w:r>
      <w:r>
        <w:rPr>
          <w:rFonts w:ascii="Times New Roman" w:hAnsi="Times New Roman" w:cs="Times New Roman"/>
        </w:rPr>
        <w:t>f Americans. I think Desmond has</w:t>
      </w:r>
      <w:r w:rsidR="00267FD6">
        <w:rPr>
          <w:rFonts w:ascii="Times New Roman" w:hAnsi="Times New Roman" w:cs="Times New Roman"/>
        </w:rPr>
        <w:t xml:space="preserve"> conducted a thorough research for analyzing the topic of housing and eviction. </w:t>
      </w:r>
      <w:r w:rsidR="004000B5">
        <w:rPr>
          <w:rFonts w:ascii="Times New Roman" w:hAnsi="Times New Roman" w:cs="Times New Roman"/>
        </w:rPr>
        <w:t xml:space="preserve">The central idea of the book draws a clear line between the landlords and tenants by </w:t>
      </w:r>
      <w:r w:rsidR="007F6D38">
        <w:rPr>
          <w:rFonts w:ascii="Times New Roman" w:hAnsi="Times New Roman" w:cs="Times New Roman"/>
        </w:rPr>
        <w:t xml:space="preserve">giving a situational assessment. </w:t>
      </w:r>
      <w:r>
        <w:rPr>
          <w:rFonts w:ascii="Times New Roman" w:hAnsi="Times New Roman" w:cs="Times New Roman"/>
        </w:rPr>
        <w:t xml:space="preserve">The author used monetary value for explaining two sides of eviction. He mentions, </w:t>
      </w:r>
      <w:r w:rsidRPr="00E0633D">
        <w:rPr>
          <w:rFonts w:ascii="Times New Roman" w:hAnsi="Times New Roman" w:cs="Times New Roman"/>
        </w:rPr>
        <w:t>“When a tenant didn’t pay</w:t>
      </w:r>
      <w:r>
        <w:rPr>
          <w:rFonts w:ascii="Times New Roman" w:hAnsi="Times New Roman" w:cs="Times New Roman"/>
        </w:rPr>
        <w:t xml:space="preserve"> $500, her landlord lost $500” </w:t>
      </w:r>
      <w:sdt>
        <w:sdtPr>
          <w:rPr>
            <w:rFonts w:ascii="Times New Roman" w:hAnsi="Times New Roman" w:cs="Times New Roman"/>
          </w:rPr>
          <w:id w:val="1909498586"/>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E0633D">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xml:space="preserve">. </w:t>
      </w:r>
      <w:r w:rsidR="00F77665">
        <w:rPr>
          <w:rFonts w:ascii="Times New Roman" w:hAnsi="Times New Roman" w:cs="Times New Roman"/>
        </w:rPr>
        <w:t xml:space="preserve">The facts mentioned by Desmond depicts that he has undergone significant research. The author has illustrated the social settings such as the middle-class and upper-class households who take advantage of the situations. </w:t>
      </w:r>
    </w:p>
    <w:p w14:paraId="54C8D083" w14:textId="163C2B43" w:rsidR="006F26D5" w:rsidRPr="006F26D5" w:rsidRDefault="008A49A8" w:rsidP="006F26D5">
      <w:pPr>
        <w:spacing w:line="480" w:lineRule="auto"/>
        <w:ind w:firstLine="720"/>
        <w:jc w:val="both"/>
        <w:rPr>
          <w:rFonts w:ascii="Times New Roman" w:hAnsi="Times New Roman" w:cs="Times New Roman"/>
        </w:rPr>
      </w:pPr>
      <w:r>
        <w:rPr>
          <w:rFonts w:ascii="Times New Roman" w:hAnsi="Times New Roman" w:cs="Times New Roman"/>
        </w:rPr>
        <w:t xml:space="preserve">Desmond makes a convincing debate by highlighting the exploitation of tenants. The landlords take advantage of rising rental prices. This </w:t>
      </w:r>
      <w:r w:rsidRPr="006F26D5">
        <w:rPr>
          <w:rFonts w:ascii="Times New Roman" w:hAnsi="Times New Roman" w:cs="Times New Roman"/>
        </w:rPr>
        <w:t xml:space="preserve">puts pressure on the poor who lose their paying power. The author has emphasized in Milwaukee due to high </w:t>
      </w:r>
      <w:r w:rsidRPr="006F26D5">
        <w:rPr>
          <w:rFonts w:ascii="Times New Roman" w:hAnsi="Times New Roman" w:cs="Times New Roman"/>
        </w:rPr>
        <w:t xml:space="preserve">eviction rates. Desmond mentions, “Milwaukee (15.54 per day) (+1.91 over US average)” </w:t>
      </w:r>
      <w:sdt>
        <w:sdtPr>
          <w:rPr>
            <w:rFonts w:ascii="Times New Roman" w:hAnsi="Times New Roman" w:cs="Times New Roman"/>
          </w:rPr>
          <w:id w:val="-1994097610"/>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6F26D5">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This indicates that he has collected facts for assessing the rate of evictions in different states. The reason for choosing</w:t>
      </w:r>
      <w:r>
        <w:rPr>
          <w:rFonts w:ascii="Times New Roman" w:hAnsi="Times New Roman" w:cs="Times New Roman"/>
        </w:rPr>
        <w:t xml:space="preserve"> Milwaukee is due to rising deportations. </w:t>
      </w:r>
      <w:r w:rsidR="00CE4AAA">
        <w:rPr>
          <w:rFonts w:ascii="Times New Roman" w:hAnsi="Times New Roman" w:cs="Times New Roman"/>
        </w:rPr>
        <w:t xml:space="preserve">The findings of the author also </w:t>
      </w:r>
      <w:r w:rsidR="005A108C">
        <w:rPr>
          <w:rFonts w:ascii="Times New Roman" w:hAnsi="Times New Roman" w:cs="Times New Roman"/>
        </w:rPr>
        <w:t>suggest</w:t>
      </w:r>
      <w:r w:rsidR="00CE4AAA">
        <w:rPr>
          <w:rFonts w:ascii="Times New Roman" w:hAnsi="Times New Roman" w:cs="Times New Roman"/>
        </w:rPr>
        <w:t xml:space="preserve"> that the prices are different in different cities. The circumstances and state policies also influence such trends.  </w:t>
      </w:r>
    </w:p>
    <w:p w14:paraId="31913775" w14:textId="4EAFDC88" w:rsidR="00086BF0" w:rsidRDefault="008A49A8" w:rsidP="00086BF0">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narrative voice of Arleen presents the real picture </w:t>
      </w:r>
      <w:r>
        <w:rPr>
          <w:rFonts w:ascii="Times New Roman" w:hAnsi="Times New Roman" w:cs="Times New Roman"/>
        </w:rPr>
        <w:t>of eviction. She has to work full time for paying rent of $137 per month. The price is high, and she faces difficulty in managing her needs. She walked to the private rental houses when her name didn't appear in the subsidized list. Most of the people livi</w:t>
      </w:r>
      <w:r>
        <w:rPr>
          <w:rFonts w:ascii="Times New Roman" w:hAnsi="Times New Roman" w:cs="Times New Roman"/>
        </w:rPr>
        <w:t>ng in rental homes are unable to meet their basic needs and rely on food stamps. But this is not important to the owners</w:t>
      </w:r>
      <w:r w:rsidR="001E601A">
        <w:rPr>
          <w:rFonts w:ascii="Times New Roman" w:hAnsi="Times New Roman" w:cs="Times New Roman"/>
        </w:rPr>
        <w:t xml:space="preserve"> </w:t>
      </w:r>
      <w:sdt>
        <w:sdtPr>
          <w:rPr>
            <w:rFonts w:ascii="Times New Roman" w:hAnsi="Times New Roman" w:cs="Times New Roman"/>
          </w:rPr>
          <w:id w:val="1223326482"/>
          <w:citation/>
        </w:sdtPr>
        <w:sdtEndPr/>
        <w:sdtContent>
          <w:r w:rsidR="001E601A">
            <w:rPr>
              <w:rFonts w:ascii="Times New Roman" w:hAnsi="Times New Roman" w:cs="Times New Roman"/>
            </w:rPr>
            <w:fldChar w:fldCharType="begin"/>
          </w:r>
          <w:r w:rsidR="001E601A">
            <w:rPr>
              <w:rFonts w:ascii="Times New Roman" w:hAnsi="Times New Roman" w:cs="Times New Roman"/>
            </w:rPr>
            <w:instrText xml:space="preserve"> CITATION Bas00 \l 1033 </w:instrText>
          </w:r>
          <w:r w:rsidR="001E601A">
            <w:rPr>
              <w:rFonts w:ascii="Times New Roman" w:hAnsi="Times New Roman" w:cs="Times New Roman"/>
            </w:rPr>
            <w:fldChar w:fldCharType="separate"/>
          </w:r>
          <w:r w:rsidR="001E601A" w:rsidRPr="001E601A">
            <w:rPr>
              <w:rFonts w:ascii="Times New Roman" w:hAnsi="Times New Roman" w:cs="Times New Roman"/>
              <w:noProof/>
            </w:rPr>
            <w:t>(Roos, 2010)</w:t>
          </w:r>
          <w:r w:rsidR="001E601A">
            <w:rPr>
              <w:rFonts w:ascii="Times New Roman" w:hAnsi="Times New Roman" w:cs="Times New Roman"/>
            </w:rPr>
            <w:fldChar w:fldCharType="end"/>
          </w:r>
        </w:sdtContent>
      </w:sdt>
      <w:r>
        <w:rPr>
          <w:rFonts w:ascii="Times New Roman" w:hAnsi="Times New Roman" w:cs="Times New Roman"/>
        </w:rPr>
        <w:t xml:space="preserve">. They are only concerned about charging rents and making money. Desmond explains the </w:t>
      </w:r>
      <w:r>
        <w:rPr>
          <w:rFonts w:ascii="Times New Roman" w:hAnsi="Times New Roman" w:cs="Times New Roman"/>
        </w:rPr>
        <w:t>complications of “a</w:t>
      </w:r>
      <w:r w:rsidRPr="00086BF0">
        <w:rPr>
          <w:rFonts w:ascii="Times New Roman" w:hAnsi="Times New Roman" w:cs="Times New Roman"/>
        </w:rPr>
        <w:t xml:space="preserve"> formal eviction that involved sheriffs and movers could run around $600 when you included the court filing</w:t>
      </w:r>
      <w:r>
        <w:rPr>
          <w:rFonts w:ascii="Times New Roman" w:hAnsi="Times New Roman" w:cs="Times New Roman"/>
        </w:rPr>
        <w:t xml:space="preserve"> charge and process-server fee” </w:t>
      </w:r>
      <w:sdt>
        <w:sdtPr>
          <w:rPr>
            <w:rFonts w:ascii="Times New Roman" w:hAnsi="Times New Roman" w:cs="Times New Roman"/>
          </w:rPr>
          <w:id w:val="-617064156"/>
          <w:citation/>
        </w:sdtPr>
        <w:sdtEndPr/>
        <w:sdtContent>
          <w:r>
            <w:rPr>
              <w:rFonts w:ascii="Times New Roman" w:hAnsi="Times New Roman" w:cs="Times New Roman"/>
            </w:rPr>
            <w:fldChar w:fldCharType="begin"/>
          </w:r>
          <w:r>
            <w:rPr>
              <w:rFonts w:ascii="Times New Roman" w:hAnsi="Times New Roman" w:cs="Times New Roman"/>
            </w:rPr>
            <w:instrText xml:space="preserve"> CITATION Mat162 \l 1033 </w:instrText>
          </w:r>
          <w:r>
            <w:rPr>
              <w:rFonts w:ascii="Times New Roman" w:hAnsi="Times New Roman" w:cs="Times New Roman"/>
            </w:rPr>
            <w:fldChar w:fldCharType="separate"/>
          </w:r>
          <w:r w:rsidRPr="00086BF0">
            <w:rPr>
              <w:rFonts w:ascii="Times New Roman" w:hAnsi="Times New Roman" w:cs="Times New Roman"/>
              <w:noProof/>
            </w:rPr>
            <w:t>(Desmond, 2016)</w:t>
          </w:r>
          <w:r>
            <w:rPr>
              <w:rFonts w:ascii="Times New Roman" w:hAnsi="Times New Roman" w:cs="Times New Roman"/>
            </w:rPr>
            <w:fldChar w:fldCharType="end"/>
          </w:r>
        </w:sdtContent>
      </w:sdt>
      <w:r>
        <w:rPr>
          <w:rFonts w:ascii="Times New Roman" w:hAnsi="Times New Roman" w:cs="Times New Roman"/>
        </w:rPr>
        <w:t xml:space="preserve">. On one side landowners are making enormous profits </w:t>
      </w:r>
      <w:r>
        <w:rPr>
          <w:rFonts w:ascii="Times New Roman" w:hAnsi="Times New Roman" w:cs="Times New Roman"/>
        </w:rPr>
        <w:t xml:space="preserve">and eviction patents have increased business for the movers. But on the other side, it has detrimental impacts on the poor who are at the losing end. </w:t>
      </w:r>
      <w:r w:rsidR="003450D7">
        <w:rPr>
          <w:rFonts w:ascii="Times New Roman" w:hAnsi="Times New Roman" w:cs="Times New Roman"/>
        </w:rPr>
        <w:t xml:space="preserve">Majority of the tenants have shifted many homes and apartments that affect their personal life. </w:t>
      </w:r>
      <w:r w:rsidR="001E601A">
        <w:rPr>
          <w:rFonts w:ascii="Times New Roman" w:hAnsi="Times New Roman" w:cs="Times New Roman"/>
        </w:rPr>
        <w:t xml:space="preserve">The actions of owners are faster than the Milwaukee PD. </w:t>
      </w:r>
    </w:p>
    <w:p w14:paraId="1D5453D4" w14:textId="46D8809F" w:rsidR="005A108C" w:rsidRPr="00E0633D" w:rsidRDefault="008A49A8" w:rsidP="00086BF0">
      <w:pPr>
        <w:spacing w:line="480" w:lineRule="auto"/>
        <w:ind w:firstLine="720"/>
        <w:jc w:val="both"/>
        <w:rPr>
          <w:rFonts w:ascii="Times New Roman" w:hAnsi="Times New Roman" w:cs="Times New Roman"/>
        </w:rPr>
      </w:pPr>
      <w:r>
        <w:rPr>
          <w:rFonts w:ascii="Times New Roman" w:hAnsi="Times New Roman" w:cs="Times New Roman"/>
        </w:rPr>
        <w:t xml:space="preserve">I think there is a need for addressing the issue of evictions because it has adverse impacts on the lives of </w:t>
      </w:r>
      <w:r w:rsidR="00E750A7">
        <w:rPr>
          <w:rFonts w:ascii="Times New Roman" w:hAnsi="Times New Roman" w:cs="Times New Roman"/>
        </w:rPr>
        <w:t xml:space="preserve">citizens. The practice of charging high prices is harmful to the tenants. </w:t>
      </w:r>
      <w:r w:rsidR="00E6652E">
        <w:rPr>
          <w:rFonts w:ascii="Times New Roman" w:hAnsi="Times New Roman" w:cs="Times New Roman"/>
        </w:rPr>
        <w:t xml:space="preserve">Strong policy measures can define the rights of tenants and undermine opportunities for exploitation. </w:t>
      </w:r>
    </w:p>
    <w:p w14:paraId="32765FEE" w14:textId="32051F0C" w:rsidR="001A3CA0" w:rsidRDefault="008A49A8" w:rsidP="003955D1">
      <w:pPr>
        <w:rPr>
          <w:rFonts w:ascii="Times New Roman" w:hAnsi="Times New Roman" w:cs="Times New Roman"/>
        </w:rPr>
      </w:pPr>
      <w:r>
        <w:rPr>
          <w:rFonts w:ascii="Times New Roman" w:hAnsi="Times New Roman" w:cs="Times New Roman"/>
        </w:rPr>
        <w:br w:type="page"/>
      </w:r>
    </w:p>
    <w:p w14:paraId="16B538B8" w14:textId="77777777" w:rsidR="009A1476" w:rsidRDefault="009A1476" w:rsidP="00A464B5">
      <w:pPr>
        <w:spacing w:line="480" w:lineRule="auto"/>
        <w:jc w:val="both"/>
        <w:rPr>
          <w:rFonts w:ascii="Times New Roman" w:hAnsi="Times New Roman" w:cs="Times New Roman"/>
        </w:rPr>
      </w:pPr>
    </w:p>
    <w:p w14:paraId="4A1190D9" w14:textId="75047598" w:rsidR="0015531D" w:rsidRDefault="008A49A8" w:rsidP="00A464B5">
      <w:pPr>
        <w:spacing w:line="480" w:lineRule="auto"/>
        <w:jc w:val="both"/>
        <w:rPr>
          <w:rFonts w:ascii="Times New Roman" w:hAnsi="Times New Roman" w:cs="Times New Roman"/>
        </w:rPr>
      </w:pPr>
      <w:r>
        <w:rPr>
          <w:rFonts w:ascii="Times New Roman" w:hAnsi="Times New Roman" w:cs="Times New Roman"/>
        </w:rPr>
        <w:t>Response 1</w:t>
      </w:r>
    </w:p>
    <w:p w14:paraId="3A3DBE99" w14:textId="1D541814" w:rsidR="00EC5815" w:rsidRDefault="008A49A8" w:rsidP="00EC5815">
      <w:pPr>
        <w:spacing w:line="480" w:lineRule="auto"/>
        <w:ind w:firstLine="720"/>
        <w:jc w:val="both"/>
        <w:rPr>
          <w:rFonts w:ascii="Times New Roman" w:hAnsi="Times New Roman" w:cs="Times New Roman"/>
        </w:rPr>
      </w:pPr>
      <w:r>
        <w:rPr>
          <w:rFonts w:ascii="Times New Roman" w:hAnsi="Times New Roman" w:cs="Times New Roman"/>
        </w:rPr>
        <w:t xml:space="preserve">I </w:t>
      </w:r>
      <w:r w:rsidR="00D53AFB">
        <w:rPr>
          <w:rFonts w:ascii="Times New Roman" w:hAnsi="Times New Roman" w:cs="Times New Roman"/>
        </w:rPr>
        <w:t xml:space="preserve">like the post of Riley S. Adams as he manages to provide an in-depth analysis of the book. </w:t>
      </w:r>
      <w:r w:rsidR="00E94A7B">
        <w:rPr>
          <w:rFonts w:ascii="Times New Roman" w:hAnsi="Times New Roman" w:cs="Times New Roman"/>
        </w:rPr>
        <w:t xml:space="preserve">The most convincing thing about the book is that Desmond led to building a link between qualitative research and quantitative factors. I agree with Odam's views that the book explains the methods of study and their usability effectively. </w:t>
      </w:r>
      <w:r w:rsidR="00907C63">
        <w:rPr>
          <w:rFonts w:ascii="Times New Roman" w:hAnsi="Times New Roman" w:cs="Times New Roman"/>
        </w:rPr>
        <w:t>The</w:t>
      </w:r>
      <w:r w:rsidR="00770A45">
        <w:rPr>
          <w:rFonts w:ascii="Times New Roman" w:hAnsi="Times New Roman" w:cs="Times New Roman"/>
        </w:rPr>
        <w:t xml:space="preserve"> inclusion of example from page 59 highlights the </w:t>
      </w:r>
      <w:r w:rsidR="00907C63">
        <w:rPr>
          <w:rFonts w:ascii="Times New Roman" w:hAnsi="Times New Roman" w:cs="Times New Roman"/>
        </w:rPr>
        <w:t xml:space="preserve">difficulties faced by tenants. The practice of expelling tenants out of their apartments is widespread in the United States. This causes inconvenience and pain for the citizens. Landlords pressurize tenants to pay money on time and their inability to pay rents results in their eviction. </w:t>
      </w:r>
      <w:r>
        <w:rPr>
          <w:rFonts w:ascii="Times New Roman" w:hAnsi="Times New Roman" w:cs="Times New Roman"/>
        </w:rPr>
        <w:t xml:space="preserve">The author mentions, </w:t>
      </w:r>
      <w:r w:rsidR="003E4CE2">
        <w:rPr>
          <w:rFonts w:ascii="Times New Roman" w:hAnsi="Times New Roman" w:cs="Times New Roman"/>
        </w:rPr>
        <w:t>“t</w:t>
      </w:r>
      <w:r w:rsidRPr="00EC5815">
        <w:rPr>
          <w:rFonts w:ascii="Times New Roman" w:hAnsi="Times New Roman" w:cs="Times New Roman"/>
        </w:rPr>
        <w:t>here is money to be made on lead,” to a room of landlords who more often lost money trying to abate it”</w:t>
      </w:r>
      <w:r>
        <w:rPr>
          <w:rFonts w:ascii="Times New Roman" w:hAnsi="Times New Roman" w:cs="Times New Roman"/>
        </w:rPr>
        <w:t xml:space="preserve"> (Desmond</w:t>
      </w:r>
      <w:r w:rsidR="00AD17A7">
        <w:rPr>
          <w:rFonts w:ascii="Times New Roman" w:hAnsi="Times New Roman" w:cs="Times New Roman"/>
        </w:rPr>
        <w:t>, 2016</w:t>
      </w:r>
      <w:r>
        <w:rPr>
          <w:rFonts w:ascii="Times New Roman" w:hAnsi="Times New Roman" w:cs="Times New Roman"/>
        </w:rPr>
        <w:t xml:space="preserve">). </w:t>
      </w:r>
      <w:r w:rsidR="003E4CE2">
        <w:rPr>
          <w:rFonts w:ascii="Times New Roman" w:hAnsi="Times New Roman" w:cs="Times New Roman"/>
        </w:rPr>
        <w:t>The landlords often adopt selfish attitudes for gathering rents, but they neglect the financial position of the tenants.</w:t>
      </w:r>
    </w:p>
    <w:p w14:paraId="326FDBB2" w14:textId="0C5918FB" w:rsidR="00AB18F2" w:rsidRDefault="008A49A8" w:rsidP="00AB18F2">
      <w:pPr>
        <w:spacing w:line="480" w:lineRule="auto"/>
        <w:ind w:firstLine="720"/>
        <w:jc w:val="both"/>
        <w:rPr>
          <w:rFonts w:ascii="Times New Roman" w:hAnsi="Times New Roman" w:cs="Times New Roman"/>
        </w:rPr>
      </w:pPr>
      <w:r>
        <w:rPr>
          <w:rFonts w:ascii="Times New Roman" w:hAnsi="Times New Roman" w:cs="Times New Roman"/>
        </w:rPr>
        <w:t xml:space="preserve">I agree with Odam's that the impacts of eviction are worst for the poor. They have to change many places and many apartments that affect the quality of life. The author of the book has relied on home metrics for </w:t>
      </w:r>
      <w:r w:rsidR="00E3013B">
        <w:rPr>
          <w:rFonts w:ascii="Times New Roman" w:hAnsi="Times New Roman" w:cs="Times New Roman"/>
        </w:rPr>
        <w:t xml:space="preserve">people of different statuses. </w:t>
      </w:r>
      <w:r w:rsidR="00CB16DA">
        <w:rPr>
          <w:rFonts w:ascii="Times New Roman" w:hAnsi="Times New Roman" w:cs="Times New Roman"/>
        </w:rPr>
        <w:t xml:space="preserve">I agree with the post that the author has managed to explain the </w:t>
      </w:r>
      <w:r w:rsidR="00876AFA">
        <w:rPr>
          <w:rFonts w:ascii="Times New Roman" w:hAnsi="Times New Roman" w:cs="Times New Roman"/>
        </w:rPr>
        <w:t xml:space="preserve">issues of eviction faced by </w:t>
      </w:r>
      <w:r w:rsidR="003E1C06">
        <w:rPr>
          <w:rFonts w:ascii="Times New Roman" w:hAnsi="Times New Roman" w:cs="Times New Roman"/>
        </w:rPr>
        <w:t xml:space="preserve">people of Milwaukee. People have to work full time just for paying their rents, but still, they lack security of housing. I think Odam's highlights the right facts by stating that the housing system does not support the poor or middle class. People in different states of America are facing similar issues while the prices of housing are hiking. This is quite unfair for the tenants that they are not given an extension for paying rents. Such practices also highlight that the owners are exploiting tenants. </w:t>
      </w:r>
      <w:r w:rsidR="004278B3">
        <w:rPr>
          <w:rFonts w:ascii="Times New Roman" w:hAnsi="Times New Roman" w:cs="Times New Roman"/>
        </w:rPr>
        <w:t xml:space="preserve">I agree with the concerns of Odam’s that the </w:t>
      </w:r>
      <w:r w:rsidR="004278B3">
        <w:rPr>
          <w:rFonts w:ascii="Times New Roman" w:hAnsi="Times New Roman" w:cs="Times New Roman"/>
        </w:rPr>
        <w:lastRenderedPageBreak/>
        <w:t xml:space="preserve">government must adopt effective policy measures for providing support to the poor who lack access to housing. </w:t>
      </w:r>
      <w:r>
        <w:rPr>
          <w:rFonts w:ascii="Times New Roman" w:hAnsi="Times New Roman" w:cs="Times New Roman"/>
        </w:rPr>
        <w:t xml:space="preserve">Desmond has researched the topic well and covered all areas of the country that poses high challenges for the tenants. </w:t>
      </w:r>
    </w:p>
    <w:p w14:paraId="3241DEC5" w14:textId="55320307" w:rsidR="00160818" w:rsidRDefault="008A49A8" w:rsidP="00160818">
      <w:pPr>
        <w:spacing w:line="480" w:lineRule="auto"/>
        <w:jc w:val="both"/>
        <w:rPr>
          <w:rFonts w:ascii="Times New Roman" w:hAnsi="Times New Roman" w:cs="Times New Roman"/>
        </w:rPr>
      </w:pPr>
      <w:r>
        <w:rPr>
          <w:rFonts w:ascii="Times New Roman" w:hAnsi="Times New Roman" w:cs="Times New Roman"/>
        </w:rPr>
        <w:t>Response 2</w:t>
      </w:r>
    </w:p>
    <w:p w14:paraId="1314499F" w14:textId="6A38A45A" w:rsidR="00AB18F2" w:rsidRDefault="008A49A8" w:rsidP="00EC5815">
      <w:pPr>
        <w:spacing w:line="480" w:lineRule="auto"/>
        <w:ind w:firstLine="720"/>
        <w:jc w:val="both"/>
        <w:rPr>
          <w:rFonts w:ascii="Times New Roman" w:hAnsi="Times New Roman" w:cs="Times New Roman"/>
        </w:rPr>
      </w:pPr>
      <w:r>
        <w:rPr>
          <w:rFonts w:ascii="Times New Roman" w:hAnsi="Times New Roman" w:cs="Times New Roman"/>
        </w:rPr>
        <w:t>I like the post of Rebecca A. Bianchi because she has managed to offer a brief analysis of the contents explai</w:t>
      </w:r>
      <w:r>
        <w:rPr>
          <w:rFonts w:ascii="Times New Roman" w:hAnsi="Times New Roman" w:cs="Times New Roman"/>
        </w:rPr>
        <w:t>ned by Desmond in the book. Desmond has undergone a great deal of research for presenting his views on eviction.  The book is well written and performed narratively. I agree with the opinions of Rebecca on Arleen because she identifies the reason is her lo</w:t>
      </w:r>
      <w:r>
        <w:rPr>
          <w:rFonts w:ascii="Times New Roman" w:hAnsi="Times New Roman" w:cs="Times New Roman"/>
        </w:rPr>
        <w:t xml:space="preserve">wer background. The poor in the country face the complexities in finding the right place to live. Poor are not treated appropriately that depicts the ineffective role of the state in managing resources. </w:t>
      </w:r>
      <w:r w:rsidR="00937889">
        <w:rPr>
          <w:rFonts w:ascii="Times New Roman" w:hAnsi="Times New Roman" w:cs="Times New Roman"/>
        </w:rPr>
        <w:t>I agree that hundreds of poor are evicted every month in America due to their financial instability</w:t>
      </w:r>
      <w:r w:rsidR="005645B0">
        <w:rPr>
          <w:rFonts w:ascii="Times New Roman" w:hAnsi="Times New Roman" w:cs="Times New Roman"/>
        </w:rPr>
        <w:t xml:space="preserve"> </w:t>
      </w:r>
      <w:sdt>
        <w:sdtPr>
          <w:rPr>
            <w:rFonts w:ascii="Times New Roman" w:hAnsi="Times New Roman" w:cs="Times New Roman"/>
          </w:rPr>
          <w:id w:val="673928988"/>
          <w:citation/>
        </w:sdtPr>
        <w:sdtEndPr/>
        <w:sdtContent>
          <w:r w:rsidR="005645B0">
            <w:rPr>
              <w:rFonts w:ascii="Times New Roman" w:hAnsi="Times New Roman" w:cs="Times New Roman"/>
            </w:rPr>
            <w:fldChar w:fldCharType="begin"/>
          </w:r>
          <w:r w:rsidR="005645B0">
            <w:rPr>
              <w:rFonts w:ascii="Times New Roman" w:hAnsi="Times New Roman" w:cs="Times New Roman"/>
            </w:rPr>
            <w:instrText xml:space="preserve"> CITATION Mat162 \l 1033 </w:instrText>
          </w:r>
          <w:r w:rsidR="005645B0">
            <w:rPr>
              <w:rFonts w:ascii="Times New Roman" w:hAnsi="Times New Roman" w:cs="Times New Roman"/>
            </w:rPr>
            <w:fldChar w:fldCharType="separate"/>
          </w:r>
          <w:r w:rsidR="005645B0" w:rsidRPr="005645B0">
            <w:rPr>
              <w:rFonts w:ascii="Times New Roman" w:hAnsi="Times New Roman" w:cs="Times New Roman"/>
              <w:noProof/>
            </w:rPr>
            <w:t>(Desmond, 2016)</w:t>
          </w:r>
          <w:r w:rsidR="005645B0">
            <w:rPr>
              <w:rFonts w:ascii="Times New Roman" w:hAnsi="Times New Roman" w:cs="Times New Roman"/>
            </w:rPr>
            <w:fldChar w:fldCharType="end"/>
          </w:r>
        </w:sdtContent>
      </w:sdt>
      <w:r w:rsidR="00937889">
        <w:rPr>
          <w:rFonts w:ascii="Times New Roman" w:hAnsi="Times New Roman" w:cs="Times New Roman"/>
        </w:rPr>
        <w:t xml:space="preserve">. Many of them demand an extension for paying their rents, but the owners are inclined to rent their homes to new tenants. </w:t>
      </w:r>
      <w:r w:rsidR="00473477">
        <w:rPr>
          <w:rFonts w:ascii="Times New Roman" w:hAnsi="Times New Roman" w:cs="Times New Roman"/>
        </w:rPr>
        <w:t xml:space="preserve">Finding a new place at affordable rents is not easy due to housing inflation. </w:t>
      </w:r>
      <w:r w:rsidR="001B68B2">
        <w:rPr>
          <w:rFonts w:ascii="Times New Roman" w:hAnsi="Times New Roman" w:cs="Times New Roman"/>
        </w:rPr>
        <w:t xml:space="preserve">I think Rebecca makes a right suggestion that there is a need for addressing the issue of housing in the United States and provide </w:t>
      </w:r>
      <w:r w:rsidR="00B56031">
        <w:rPr>
          <w:rFonts w:ascii="Times New Roman" w:hAnsi="Times New Roman" w:cs="Times New Roman"/>
        </w:rPr>
        <w:t xml:space="preserve">affordable housing to the poor. </w:t>
      </w:r>
    </w:p>
    <w:p w14:paraId="23FF738B" w14:textId="25763E3E" w:rsidR="001E601A" w:rsidRDefault="008A49A8" w:rsidP="00F276EE">
      <w:pPr>
        <w:spacing w:line="480" w:lineRule="auto"/>
        <w:ind w:firstLine="720"/>
        <w:jc w:val="both"/>
        <w:rPr>
          <w:rFonts w:ascii="Times New Roman" w:hAnsi="Times New Roman" w:cs="Times New Roman"/>
          <w:color w:val="2D3B45"/>
        </w:rPr>
      </w:pPr>
      <w:r>
        <w:rPr>
          <w:rFonts w:ascii="Times New Roman" w:hAnsi="Times New Roman" w:cs="Times New Roman"/>
        </w:rPr>
        <w:t>I agree that e</w:t>
      </w:r>
      <w:r>
        <w:rPr>
          <w:rFonts w:ascii="Times New Roman" w:hAnsi="Times New Roman" w:cs="Times New Roman"/>
        </w:rPr>
        <w:t>victions affect the personal lives of the tenants. Every aspect of their lives is influenced that include emotional, financial and social activities. It is not reasonable to throw them out of their places for not paying rents. There must be some support fo</w:t>
      </w:r>
      <w:r>
        <w:rPr>
          <w:rFonts w:ascii="Times New Roman" w:hAnsi="Times New Roman" w:cs="Times New Roman"/>
        </w:rPr>
        <w:t xml:space="preserve">r such tenants. </w:t>
      </w:r>
      <w:r w:rsidR="00177184">
        <w:rPr>
          <w:rFonts w:ascii="Times New Roman" w:hAnsi="Times New Roman" w:cs="Times New Roman"/>
        </w:rPr>
        <w:t xml:space="preserve">I agree that unemployment is one of the significant factors that contribute to eviction. The poor and middle-class are victims of removal in Boston due to the high unemployment rates. </w:t>
      </w:r>
      <w:r w:rsidR="0075147A">
        <w:rPr>
          <w:rFonts w:ascii="Times New Roman" w:hAnsi="Times New Roman" w:cs="Times New Roman"/>
        </w:rPr>
        <w:t xml:space="preserve">Lack of jobs and low wages also undermine their ability to </w:t>
      </w:r>
      <w:r w:rsidR="0075147A">
        <w:rPr>
          <w:rFonts w:ascii="Times New Roman" w:hAnsi="Times New Roman" w:cs="Times New Roman"/>
        </w:rPr>
        <w:lastRenderedPageBreak/>
        <w:t xml:space="preserve">pay rents. The solution requires a firm policy </w:t>
      </w:r>
      <w:r w:rsidR="0075147A" w:rsidRPr="00F276EE">
        <w:rPr>
          <w:rFonts w:ascii="Times New Roman" w:hAnsi="Times New Roman" w:cs="Times New Roman"/>
        </w:rPr>
        <w:t xml:space="preserve">that compensates poor citizens by providing them with affordable housing. </w:t>
      </w:r>
      <w:r w:rsidR="00F276EE" w:rsidRPr="00F276EE">
        <w:rPr>
          <w:rFonts w:ascii="Times New Roman" w:hAnsi="Times New Roman" w:cs="Times New Roman"/>
        </w:rPr>
        <w:t>I agree that Desmond has researched on Milwaukee for identifying the issues of rental housing and high rents. The inclusion of statistics such as “</w:t>
      </w:r>
      <w:r w:rsidR="00F276EE" w:rsidRPr="00F276EE">
        <w:rPr>
          <w:rFonts w:ascii="Times New Roman" w:hAnsi="Times New Roman" w:cs="Times New Roman"/>
          <w:color w:val="2D3B45"/>
        </w:rPr>
        <w:t xml:space="preserve">Milwaukee (15.54 per day) (+1.91 over US average)” </w:t>
      </w:r>
      <w:sdt>
        <w:sdtPr>
          <w:rPr>
            <w:rFonts w:ascii="Times New Roman" w:hAnsi="Times New Roman" w:cs="Times New Roman"/>
            <w:color w:val="2D3B45"/>
          </w:rPr>
          <w:id w:val="-578757431"/>
          <w:citation/>
        </w:sdtPr>
        <w:sdtEndPr/>
        <w:sdtContent>
          <w:r w:rsidR="00AD17A7">
            <w:rPr>
              <w:rFonts w:ascii="Times New Roman" w:hAnsi="Times New Roman" w:cs="Times New Roman"/>
              <w:color w:val="2D3B45"/>
            </w:rPr>
            <w:fldChar w:fldCharType="begin"/>
          </w:r>
          <w:r w:rsidR="00AD17A7">
            <w:rPr>
              <w:rFonts w:ascii="Times New Roman" w:hAnsi="Times New Roman" w:cs="Times New Roman"/>
              <w:color w:val="2D3B45"/>
            </w:rPr>
            <w:instrText xml:space="preserve"> CITATION Mat162 \l 1033 </w:instrText>
          </w:r>
          <w:r w:rsidR="00AD17A7">
            <w:rPr>
              <w:rFonts w:ascii="Times New Roman" w:hAnsi="Times New Roman" w:cs="Times New Roman"/>
              <w:color w:val="2D3B45"/>
            </w:rPr>
            <w:fldChar w:fldCharType="separate"/>
          </w:r>
          <w:r w:rsidR="00AD17A7" w:rsidRPr="00AD17A7">
            <w:rPr>
              <w:rFonts w:ascii="Times New Roman" w:hAnsi="Times New Roman" w:cs="Times New Roman"/>
              <w:noProof/>
              <w:color w:val="2D3B45"/>
            </w:rPr>
            <w:t>(Desmond, 2016)</w:t>
          </w:r>
          <w:r w:rsidR="00AD17A7">
            <w:rPr>
              <w:rFonts w:ascii="Times New Roman" w:hAnsi="Times New Roman" w:cs="Times New Roman"/>
              <w:color w:val="2D3B45"/>
            </w:rPr>
            <w:fldChar w:fldCharType="end"/>
          </w:r>
        </w:sdtContent>
      </w:sdt>
      <w:r w:rsidR="00AD17A7">
        <w:rPr>
          <w:rFonts w:ascii="Times New Roman" w:hAnsi="Times New Roman" w:cs="Times New Roman"/>
          <w:color w:val="2D3B45"/>
        </w:rPr>
        <w:t xml:space="preserve"> </w:t>
      </w:r>
      <w:r w:rsidR="00F276EE" w:rsidRPr="00F276EE">
        <w:rPr>
          <w:rFonts w:ascii="Times New Roman" w:hAnsi="Times New Roman" w:cs="Times New Roman"/>
          <w:color w:val="2D3B45"/>
        </w:rPr>
        <w:t xml:space="preserve">adds more clarity to the argument. </w:t>
      </w:r>
      <w:r w:rsidR="0038113F">
        <w:rPr>
          <w:rFonts w:ascii="Times New Roman" w:hAnsi="Times New Roman" w:cs="Times New Roman"/>
          <w:color w:val="2D3B45"/>
        </w:rPr>
        <w:t>I agree that another important point mentioned by Desmond is off-season evictions. As eviction rates are consistently rising, there is a need for addressing the issue.</w:t>
      </w:r>
    </w:p>
    <w:p w14:paraId="443E8473" w14:textId="77777777" w:rsidR="001E601A" w:rsidRDefault="008A49A8">
      <w:pPr>
        <w:rPr>
          <w:rFonts w:ascii="Times New Roman" w:hAnsi="Times New Roman" w:cs="Times New Roman"/>
          <w:color w:val="2D3B45"/>
        </w:rPr>
      </w:pPr>
      <w:r>
        <w:rPr>
          <w:rFonts w:ascii="Times New Roman" w:hAnsi="Times New Roman" w:cs="Times New Roman"/>
          <w:color w:val="2D3B45"/>
        </w:rPr>
        <w:br w:type="page"/>
      </w:r>
    </w:p>
    <w:p w14:paraId="6DC5C07E" w14:textId="0F4C1891" w:rsidR="00EC5815" w:rsidRDefault="008A49A8" w:rsidP="001E601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2D0604D5" w14:textId="77777777" w:rsidR="001E601A" w:rsidRDefault="008A49A8" w:rsidP="001E601A">
      <w:pPr>
        <w:pStyle w:val="Bibliography"/>
        <w:spacing w:line="480" w:lineRule="auto"/>
        <w:ind w:left="864" w:hanging="720"/>
        <w:rPr>
          <w:noProof/>
        </w:rPr>
      </w:pPr>
      <w:r>
        <w:rPr>
          <w:noProof/>
        </w:rPr>
        <w:t xml:space="preserve">Desmond, M. (2016). </w:t>
      </w:r>
      <w:r>
        <w:rPr>
          <w:i/>
          <w:iCs/>
          <w:noProof/>
        </w:rPr>
        <w:t>Evicted Property and Profit in the American City.</w:t>
      </w:r>
      <w:r>
        <w:rPr>
          <w:noProof/>
        </w:rPr>
        <w:t xml:space="preserve"> Crown Publisher.</w:t>
      </w:r>
    </w:p>
    <w:p w14:paraId="13C2E636" w14:textId="77777777" w:rsidR="001E601A" w:rsidRPr="00FA7B68" w:rsidRDefault="008A49A8" w:rsidP="001E601A">
      <w:pPr>
        <w:pStyle w:val="Bibliography"/>
        <w:spacing w:line="480" w:lineRule="auto"/>
        <w:ind w:left="864" w:hanging="720"/>
        <w:rPr>
          <w:noProof/>
        </w:rPr>
      </w:pPr>
      <w:r>
        <w:rPr>
          <w:rFonts w:cs="Times New Roman"/>
          <w:noProof/>
        </w:rPr>
        <w:t xml:space="preserve">Roos, D. (2010). </w:t>
      </w:r>
      <w:r>
        <w:rPr>
          <w:rFonts w:cs="Times New Roman"/>
          <w:i/>
          <w:iCs/>
          <w:noProof/>
        </w:rPr>
        <w:t>How Gentrification Works</w:t>
      </w:r>
      <w:r>
        <w:rPr>
          <w:rFonts w:cs="Times New Roman"/>
          <w:noProof/>
        </w:rPr>
        <w:t xml:space="preserve">. Retrieved 03 04, 2018, from </w:t>
      </w:r>
      <w:r>
        <w:rPr>
          <w:rFonts w:cs="Times New Roman"/>
          <w:noProof/>
        </w:rPr>
        <w:t>https://money.howstuffworks.com/gentrification2.htm</w:t>
      </w:r>
    </w:p>
    <w:p w14:paraId="7557312A" w14:textId="77777777" w:rsidR="001E601A" w:rsidRPr="00EC5815" w:rsidRDefault="001E601A" w:rsidP="001E601A">
      <w:pPr>
        <w:spacing w:line="480" w:lineRule="auto"/>
        <w:ind w:left="864" w:hanging="720"/>
        <w:jc w:val="both"/>
        <w:rPr>
          <w:rFonts w:ascii="Times New Roman" w:hAnsi="Times New Roman" w:cs="Times New Roman"/>
        </w:rPr>
      </w:pPr>
    </w:p>
    <w:p w14:paraId="6395B127" w14:textId="223C80D2" w:rsidR="00EC5815" w:rsidRPr="00D45D08" w:rsidRDefault="00EC5815" w:rsidP="001E601A">
      <w:pPr>
        <w:spacing w:line="480" w:lineRule="auto"/>
        <w:ind w:left="864" w:hanging="720"/>
        <w:jc w:val="both"/>
        <w:rPr>
          <w:rFonts w:ascii="Times New Roman" w:hAnsi="Times New Roman" w:cs="Times New Roman"/>
        </w:rPr>
      </w:pPr>
    </w:p>
    <w:sectPr w:rsidR="00EC5815" w:rsidRPr="00D45D0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5F72C" w14:textId="77777777" w:rsidR="008A49A8" w:rsidRDefault="008A49A8">
      <w:r>
        <w:separator/>
      </w:r>
    </w:p>
  </w:endnote>
  <w:endnote w:type="continuationSeparator" w:id="0">
    <w:p w14:paraId="6107335D" w14:textId="77777777" w:rsidR="008A49A8" w:rsidRDefault="008A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4F2C" w14:textId="77777777" w:rsidR="008A49A8" w:rsidRDefault="008A49A8">
      <w:r>
        <w:separator/>
      </w:r>
    </w:p>
  </w:footnote>
  <w:footnote w:type="continuationSeparator" w:id="0">
    <w:p w14:paraId="129E95CE" w14:textId="77777777" w:rsidR="008A49A8" w:rsidRDefault="008A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10FD" w14:textId="77777777" w:rsidR="005A108C" w:rsidRDefault="008A49A8" w:rsidP="00FC0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C801E" w14:textId="77777777" w:rsidR="005A108C" w:rsidRDefault="005A108C" w:rsidP="00065A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EF45" w14:textId="77777777" w:rsidR="005A108C" w:rsidRDefault="008A49A8" w:rsidP="00FC0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BA7">
      <w:rPr>
        <w:rStyle w:val="PageNumber"/>
        <w:noProof/>
      </w:rPr>
      <w:t>1</w:t>
    </w:r>
    <w:r>
      <w:rPr>
        <w:rStyle w:val="PageNumber"/>
      </w:rPr>
      <w:fldChar w:fldCharType="end"/>
    </w:r>
  </w:p>
  <w:p w14:paraId="7D300939" w14:textId="77777777" w:rsidR="005A108C" w:rsidRDefault="005A108C" w:rsidP="00065A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3tLAwMbGwMDU0NTJT0lEKTi0uzszPAykwrAUANzpKdSwAAAA="/>
  </w:docVars>
  <w:rsids>
    <w:rsidRoot w:val="00065A80"/>
    <w:rsid w:val="00036F3A"/>
    <w:rsid w:val="00065A80"/>
    <w:rsid w:val="00086BF0"/>
    <w:rsid w:val="0015531D"/>
    <w:rsid w:val="00160818"/>
    <w:rsid w:val="00177184"/>
    <w:rsid w:val="001A3CA0"/>
    <w:rsid w:val="001B68B2"/>
    <w:rsid w:val="001E0BEE"/>
    <w:rsid w:val="001E601A"/>
    <w:rsid w:val="00233335"/>
    <w:rsid w:val="0023647F"/>
    <w:rsid w:val="002512F9"/>
    <w:rsid w:val="002521AF"/>
    <w:rsid w:val="002525B7"/>
    <w:rsid w:val="00267FD6"/>
    <w:rsid w:val="0031272D"/>
    <w:rsid w:val="003450D7"/>
    <w:rsid w:val="0038113F"/>
    <w:rsid w:val="003955D1"/>
    <w:rsid w:val="003D425D"/>
    <w:rsid w:val="003E1C06"/>
    <w:rsid w:val="003E4CE2"/>
    <w:rsid w:val="004000B5"/>
    <w:rsid w:val="004008F9"/>
    <w:rsid w:val="004278B3"/>
    <w:rsid w:val="00473477"/>
    <w:rsid w:val="004D59A7"/>
    <w:rsid w:val="004E4C60"/>
    <w:rsid w:val="004F3E88"/>
    <w:rsid w:val="00500085"/>
    <w:rsid w:val="0053382B"/>
    <w:rsid w:val="005645B0"/>
    <w:rsid w:val="00571C69"/>
    <w:rsid w:val="005A108C"/>
    <w:rsid w:val="006F26D5"/>
    <w:rsid w:val="0075147A"/>
    <w:rsid w:val="00770A45"/>
    <w:rsid w:val="00792830"/>
    <w:rsid w:val="007F40FA"/>
    <w:rsid w:val="007F6D38"/>
    <w:rsid w:val="00802FFB"/>
    <w:rsid w:val="00867D00"/>
    <w:rsid w:val="00876AFA"/>
    <w:rsid w:val="008A49A8"/>
    <w:rsid w:val="008D49F2"/>
    <w:rsid w:val="008E23F8"/>
    <w:rsid w:val="00907C63"/>
    <w:rsid w:val="00937889"/>
    <w:rsid w:val="009A1476"/>
    <w:rsid w:val="009B4B38"/>
    <w:rsid w:val="009C1824"/>
    <w:rsid w:val="009F1AF7"/>
    <w:rsid w:val="00A464B5"/>
    <w:rsid w:val="00AB18F2"/>
    <w:rsid w:val="00AD17A7"/>
    <w:rsid w:val="00B5396F"/>
    <w:rsid w:val="00B56031"/>
    <w:rsid w:val="00B94D03"/>
    <w:rsid w:val="00BC2F31"/>
    <w:rsid w:val="00BF6A11"/>
    <w:rsid w:val="00C31AA2"/>
    <w:rsid w:val="00C80E53"/>
    <w:rsid w:val="00CB16DA"/>
    <w:rsid w:val="00CE4AAA"/>
    <w:rsid w:val="00CF7129"/>
    <w:rsid w:val="00D20BF4"/>
    <w:rsid w:val="00D45D08"/>
    <w:rsid w:val="00D53AFB"/>
    <w:rsid w:val="00D96DB0"/>
    <w:rsid w:val="00DA0BA7"/>
    <w:rsid w:val="00E0633D"/>
    <w:rsid w:val="00E3013B"/>
    <w:rsid w:val="00E6652E"/>
    <w:rsid w:val="00E750A7"/>
    <w:rsid w:val="00E94A7B"/>
    <w:rsid w:val="00EC4991"/>
    <w:rsid w:val="00EC5815"/>
    <w:rsid w:val="00F02EA0"/>
    <w:rsid w:val="00F276EE"/>
    <w:rsid w:val="00F373BD"/>
    <w:rsid w:val="00F77665"/>
    <w:rsid w:val="00F77E30"/>
    <w:rsid w:val="00FA7B68"/>
    <w:rsid w:val="00FC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18DB18-844F-4D33-90DD-1604EE77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6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A80"/>
    <w:pPr>
      <w:tabs>
        <w:tab w:val="center" w:pos="4320"/>
        <w:tab w:val="right" w:pos="8640"/>
      </w:tabs>
    </w:pPr>
  </w:style>
  <w:style w:type="character" w:customStyle="1" w:styleId="HeaderChar">
    <w:name w:val="Header Char"/>
    <w:basedOn w:val="DefaultParagraphFont"/>
    <w:link w:val="Header"/>
    <w:uiPriority w:val="99"/>
    <w:rsid w:val="00065A80"/>
  </w:style>
  <w:style w:type="character" w:styleId="PageNumber">
    <w:name w:val="page number"/>
    <w:basedOn w:val="DefaultParagraphFont"/>
    <w:uiPriority w:val="99"/>
    <w:semiHidden/>
    <w:unhideWhenUsed/>
    <w:rsid w:val="00065A80"/>
  </w:style>
  <w:style w:type="paragraph" w:styleId="BalloonText">
    <w:name w:val="Balloon Text"/>
    <w:basedOn w:val="Normal"/>
    <w:link w:val="BalloonTextChar"/>
    <w:uiPriority w:val="99"/>
    <w:semiHidden/>
    <w:unhideWhenUsed/>
    <w:rsid w:val="00F37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3BD"/>
    <w:rPr>
      <w:rFonts w:ascii="Lucida Grande" w:hAnsi="Lucida Grande" w:cs="Lucida Grande"/>
      <w:sz w:val="18"/>
      <w:szCs w:val="18"/>
    </w:rPr>
  </w:style>
  <w:style w:type="paragraph" w:styleId="NormalWeb">
    <w:name w:val="Normal (Web)"/>
    <w:basedOn w:val="Normal"/>
    <w:uiPriority w:val="99"/>
    <w:semiHidden/>
    <w:unhideWhenUsed/>
    <w:rsid w:val="00F276EE"/>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F776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Wil19</b:Tag>
    <b:SourceType>Book</b:SourceType>
    <b:Guid>{27328DDC-1CE0-D84E-B17C-20BE198FEA90}</b:Guid>
    <b:Title>Macbeth</b:Title>
    <b:Year>2019</b:Year>
    <b:Author>
      <b:Author>
        <b:NameList>
          <b:Person>
            <b:Last>Shakespeare</b:Last>
            <b:First>William</b:First>
          </b:Person>
        </b:NameList>
      </b:Author>
    </b:Author>
    <b:Publisher>CreateSpace Independent Publishing Platform</b:Publisher>
    <b:RefOrder>1</b:RefOrder>
  </b:Source>
  <b:Source>
    <b:Tag>Mat162</b:Tag>
    <b:SourceType>Book</b:SourceType>
    <b:Guid>{9EB34457-E4BA-F847-9777-B5E94B464B7C}</b:Guid>
    <b:Author>
      <b:Author>
        <b:NameList>
          <b:Person>
            <b:Last>Desmond</b:Last>
            <b:First>Matthew</b:First>
          </b:Person>
        </b:NameList>
      </b:Author>
    </b:Author>
    <b:Title>Evicted Property and Profit in the American City</b:Title>
    <b:Publisher>Crown Publisher</b:Publisher>
    <b:Year>2016</b:Year>
    <b:RefOrder>2</b:RefOrder>
  </b:Source>
  <b:Source>
    <b:Tag>Bas00</b:Tag>
    <b:SourceType>InternetSite</b:SourceType>
    <b:Guid>{266D99DF-D2F2-F44E-8C82-F852A25CF298}</b:Guid>
    <b:Title>How Gentrification Works</b:Title>
    <b:Year>2010</b:Year>
    <b:Author>
      <b:Author>
        <b:NameList>
          <b:Person>
            <b:Last>Roos</b:Last>
            <b:First>Dave</b:First>
          </b:Person>
        </b:NameList>
      </b:Author>
    </b:Author>
    <b:JournalName>Journal of Urban Affairs</b:JournalName>
    <b:Volume>22</b:Volume>
    <b:Pages>317-322</b:Pages>
    <b:URL>https://money.howstuffworks.com/gentrification2.htm</b:URL>
    <b:YearAccessed>2018</b:YearAccessed>
    <b:MonthAccessed>03</b:MonthAccessed>
    <b:DayAccessed>04</b:DayAccessed>
    <b:RefOrder>3</b:RefOrder>
  </b:Source>
</b:Sources>
</file>

<file path=customXml/itemProps1.xml><?xml version="1.0" encoding="utf-8"?>
<ds:datastoreItem xmlns:ds="http://schemas.openxmlformats.org/officeDocument/2006/customXml" ds:itemID="{F70E6AFF-F9AA-4DE9-8B75-7517FD9F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2019-04-03T21:01:00Z</dcterms:created>
  <dcterms:modified xsi:type="dcterms:W3CDTF">2019-04-03T21:01:00Z</dcterms:modified>
</cp:coreProperties>
</file>