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7B2D3CDF" w:rsidR="00E81978" w:rsidRDefault="001C5A1B" w:rsidP="00186F57">
      <w:pPr>
        <w:pStyle w:val="Title"/>
        <w:spacing w:line="240" w:lineRule="auto"/>
      </w:pPr>
      <w:r>
        <w:t>Policy Memo</w:t>
      </w:r>
      <w:r w:rsidR="00B56CB7">
        <w:t>/White Paper</w:t>
      </w:r>
    </w:p>
    <w:p w14:paraId="204F5273" w14:textId="4A7E83B8" w:rsidR="00B823AA" w:rsidRDefault="000B50A6" w:rsidP="00186F57">
      <w:pPr>
        <w:pStyle w:val="Title2"/>
        <w:spacing w:line="240" w:lineRule="auto"/>
      </w:pPr>
      <w:r>
        <w:t>[Author’s name]</w:t>
      </w:r>
    </w:p>
    <w:p w14:paraId="1E1AD5A7" w14:textId="16121037" w:rsidR="00E81978" w:rsidRDefault="00E81978" w:rsidP="00186F57">
      <w:pPr>
        <w:pStyle w:val="Title2"/>
        <w:spacing w:line="240" w:lineRule="auto"/>
      </w:pPr>
    </w:p>
    <w:p w14:paraId="06833346" w14:textId="2466220F" w:rsidR="00E81978" w:rsidRDefault="00E81978" w:rsidP="00186F57">
      <w:pPr>
        <w:pStyle w:val="Title"/>
        <w:spacing w:line="240" w:lineRule="auto"/>
      </w:pPr>
    </w:p>
    <w:p w14:paraId="7252C278" w14:textId="290A6AC8" w:rsidR="00A345C6" w:rsidRDefault="00A345C6" w:rsidP="00186F57">
      <w:pPr>
        <w:pStyle w:val="Title2"/>
        <w:spacing w:line="240" w:lineRule="auto"/>
      </w:pPr>
    </w:p>
    <w:p w14:paraId="6BFB5EB7" w14:textId="77777777" w:rsidR="00A345C6" w:rsidRDefault="00A345C6" w:rsidP="00186F57">
      <w:pPr>
        <w:spacing w:line="240" w:lineRule="auto"/>
      </w:pPr>
      <w:r>
        <w:br w:type="page"/>
      </w:r>
    </w:p>
    <w:p w14:paraId="256D8CB1" w14:textId="34CAA730" w:rsidR="00E81978" w:rsidRDefault="009C7604" w:rsidP="00186F57">
      <w:pPr>
        <w:pStyle w:val="Title2"/>
        <w:spacing w:line="240" w:lineRule="auto"/>
      </w:pPr>
      <w:r>
        <w:lastRenderedPageBreak/>
        <w:t>Policy Memo</w:t>
      </w:r>
      <w:r w:rsidR="00956EAF">
        <w:t>/White Paper</w:t>
      </w:r>
    </w:p>
    <w:p w14:paraId="5D7C9DD9" w14:textId="70FEBC01" w:rsidR="00340497" w:rsidRDefault="00340497" w:rsidP="00186F57">
      <w:pPr>
        <w:pStyle w:val="Title2"/>
        <w:spacing w:line="240" w:lineRule="auto"/>
        <w:jc w:val="left"/>
      </w:pPr>
      <w:r>
        <w:t xml:space="preserve">To: </w:t>
      </w:r>
      <w:r w:rsidR="00674C9B">
        <w:t>The Administration</w:t>
      </w:r>
    </w:p>
    <w:p w14:paraId="2B93B2B3" w14:textId="77AF7255" w:rsidR="00340497" w:rsidRDefault="00340497" w:rsidP="00186F57">
      <w:pPr>
        <w:pStyle w:val="Title2"/>
        <w:spacing w:line="240" w:lineRule="auto"/>
        <w:jc w:val="left"/>
      </w:pPr>
      <w:r>
        <w:t>From:</w:t>
      </w:r>
      <w:r w:rsidR="00674C9B">
        <w:t xml:space="preserve"> President’s Homeland Security Advisor</w:t>
      </w:r>
    </w:p>
    <w:p w14:paraId="7FEE92FC" w14:textId="631ADF45" w:rsidR="00340497" w:rsidRDefault="00340497" w:rsidP="00186F57">
      <w:pPr>
        <w:pStyle w:val="Title2"/>
        <w:spacing w:line="240" w:lineRule="auto"/>
        <w:jc w:val="left"/>
      </w:pPr>
      <w:r>
        <w:t>Date:</w:t>
      </w:r>
      <w:r w:rsidR="009D7E18">
        <w:t xml:space="preserve"> August 19, 2019</w:t>
      </w:r>
      <w:r>
        <w:br/>
        <w:t xml:space="preserve">Subject: </w:t>
      </w:r>
      <w:r w:rsidR="00124C09">
        <w:t xml:space="preserve">Consideration of National Resilience as </w:t>
      </w:r>
      <w:r w:rsidR="007310AE">
        <w:t>an Element of Homeland Security</w:t>
      </w:r>
    </w:p>
    <w:p w14:paraId="18F439AD" w14:textId="7A376A94" w:rsidR="00810C42" w:rsidRDefault="00810C42" w:rsidP="00186F57">
      <w:pPr>
        <w:pStyle w:val="Title2"/>
        <w:spacing w:line="240" w:lineRule="auto"/>
        <w:jc w:val="left"/>
        <w:rPr>
          <w:b/>
          <w:bCs/>
        </w:rPr>
      </w:pPr>
      <w:r w:rsidRPr="005B07E9">
        <w:rPr>
          <w:b/>
          <w:bCs/>
        </w:rPr>
        <w:t>Purpose</w:t>
      </w:r>
    </w:p>
    <w:p w14:paraId="3B009AB0" w14:textId="5692DC3D" w:rsidR="00F176D7" w:rsidRPr="00F176D7" w:rsidRDefault="00F176D7" w:rsidP="00186F57">
      <w:pPr>
        <w:pStyle w:val="Title2"/>
        <w:spacing w:line="240" w:lineRule="auto"/>
        <w:ind w:firstLine="720"/>
        <w:jc w:val="left"/>
      </w:pPr>
      <w:r w:rsidRPr="00F176D7">
        <w:t xml:space="preserve">The memo policy provides </w:t>
      </w:r>
      <w:r w:rsidR="00DE1F59">
        <w:t>a</w:t>
      </w:r>
      <w:r w:rsidRPr="00F176D7">
        <w:t xml:space="preserve"> detailed consideration </w:t>
      </w:r>
      <w:r>
        <w:t xml:space="preserve">of the present situation of national resilience </w:t>
      </w:r>
      <w:r w:rsidR="00842C01">
        <w:t xml:space="preserve">as the crucial element of homeland security. This form of consideration further </w:t>
      </w:r>
      <w:r w:rsidR="00AE7DF5">
        <w:t>assists</w:t>
      </w:r>
      <w:r w:rsidR="00842C01">
        <w:t xml:space="preserve"> to propose better practical options in </w:t>
      </w:r>
      <w:r w:rsidR="000337CF">
        <w:t>the form</w:t>
      </w:r>
      <w:r w:rsidR="00842C01">
        <w:t xml:space="preserve"> of future implications. </w:t>
      </w:r>
    </w:p>
    <w:p w14:paraId="6FB7BE26" w14:textId="4D820754" w:rsidR="00810C42" w:rsidRDefault="00810C42" w:rsidP="00186F57">
      <w:pPr>
        <w:pStyle w:val="Title2"/>
        <w:spacing w:line="240" w:lineRule="auto"/>
        <w:jc w:val="left"/>
        <w:rPr>
          <w:b/>
          <w:bCs/>
        </w:rPr>
      </w:pPr>
      <w:r w:rsidRPr="005B07E9">
        <w:rPr>
          <w:b/>
          <w:bCs/>
        </w:rPr>
        <w:t>Background</w:t>
      </w:r>
    </w:p>
    <w:p w14:paraId="10600BC5" w14:textId="01339340" w:rsidR="001A0203" w:rsidRPr="00834ADB" w:rsidRDefault="001A0203" w:rsidP="00186F57">
      <w:pPr>
        <w:pStyle w:val="Title2"/>
        <w:spacing w:line="240" w:lineRule="auto"/>
        <w:jc w:val="left"/>
      </w:pPr>
      <w:r w:rsidRPr="00834ADB">
        <w:tab/>
      </w:r>
      <w:r w:rsidR="00834ADB" w:rsidRPr="00834ADB">
        <w:t xml:space="preserve">The practical prospect of resilience can never be separated from the </w:t>
      </w:r>
      <w:r w:rsidR="00834ADB">
        <w:t xml:space="preserve">overall paradigm of homeland security. </w:t>
      </w:r>
      <w:r w:rsidR="005E13D4">
        <w:t xml:space="preserve">The phenomenon of resilience in case of homeland security emerged over the years according to the changing requirements. </w:t>
      </w:r>
      <w:r w:rsidR="007D5B1F" w:rsidRPr="007D5B1F">
        <w:t xml:space="preserve">All the stakeholders need to </w:t>
      </w:r>
      <w:r w:rsidR="007D5B1F" w:rsidRPr="007D5B1F">
        <w:t>understand</w:t>
      </w:r>
      <w:r w:rsidR="007D5B1F">
        <w:t xml:space="preserve"> that </w:t>
      </w:r>
      <w:r w:rsidR="00345541">
        <w:t xml:space="preserve">resilience is one continual procedure </w:t>
      </w:r>
      <w:r w:rsidR="00975BEA">
        <w:t xml:space="preserve">to ensure the better domains of homeland security. </w:t>
      </w:r>
      <w:r w:rsidR="009975A1">
        <w:t xml:space="preserve">It is established that </w:t>
      </w:r>
      <w:r w:rsidR="00760805">
        <w:t xml:space="preserve">in the early time period of homeland security, the approach of resilience was characterized in the form of critical infrastructure protection. </w:t>
      </w:r>
      <w:r w:rsidR="00345541">
        <w:t xml:space="preserve"> </w:t>
      </w:r>
      <w:bookmarkStart w:id="0" w:name="_GoBack"/>
      <w:bookmarkEnd w:id="0"/>
    </w:p>
    <w:p w14:paraId="3B58FCDB" w14:textId="4DE6C436" w:rsidR="00D469A7" w:rsidRDefault="00D469A7" w:rsidP="00186F57">
      <w:pPr>
        <w:pStyle w:val="Title2"/>
        <w:spacing w:line="240" w:lineRule="auto"/>
        <w:jc w:val="left"/>
        <w:rPr>
          <w:b/>
          <w:bCs/>
        </w:rPr>
      </w:pPr>
      <w:r w:rsidRPr="005B07E9">
        <w:rPr>
          <w:b/>
          <w:bCs/>
        </w:rPr>
        <w:t xml:space="preserve">Assessment of Current State of </w:t>
      </w:r>
      <w:r w:rsidR="00483493" w:rsidRPr="005B07E9">
        <w:rPr>
          <w:b/>
          <w:bCs/>
        </w:rPr>
        <w:t xml:space="preserve">National Resilience </w:t>
      </w:r>
    </w:p>
    <w:p w14:paraId="2902266F" w14:textId="3A2DDC32" w:rsidR="001A565C" w:rsidRDefault="001A565C" w:rsidP="00186F57">
      <w:pPr>
        <w:pStyle w:val="Title2"/>
        <w:spacing w:line="240" w:lineRule="auto"/>
        <w:jc w:val="left"/>
      </w:pPr>
      <w:r>
        <w:rPr>
          <w:b/>
          <w:bCs/>
        </w:rPr>
        <w:tab/>
      </w:r>
      <w:r w:rsidRPr="001A565C">
        <w:t xml:space="preserve">As a newly appointed President’s Homeland Security Advisor, it is crucial for me to critically assess the current position of national resilience in the context of </w:t>
      </w:r>
      <w:r>
        <w:t xml:space="preserve">homeland security. </w:t>
      </w:r>
      <w:r w:rsidR="00797BC8">
        <w:t>This form of exploration is essential to</w:t>
      </w:r>
      <w:r w:rsidR="00B74AA9">
        <w:t xml:space="preserve"> </w:t>
      </w:r>
      <w:r w:rsidR="004E1ABF">
        <w:t xml:space="preserve">propose better policy strategies </w:t>
      </w:r>
      <w:r w:rsidR="00CD6122">
        <w:t>for future</w:t>
      </w:r>
      <w:r w:rsidR="00413D15">
        <w:t xml:space="preserve"> application in the form of homeland security. The extensive research on the issue indicates me that currently</w:t>
      </w:r>
      <w:r w:rsidR="00DE1F59">
        <w:t>,</w:t>
      </w:r>
      <w:r w:rsidR="00413D15">
        <w:t xml:space="preserve"> </w:t>
      </w:r>
      <w:r w:rsidR="00F45C5B">
        <w:t xml:space="preserve">resilience is one focal point considering the practical domain of homeland security. </w:t>
      </w:r>
      <w:r w:rsidR="0039573F">
        <w:t xml:space="preserve">The standard of resilience </w:t>
      </w:r>
      <w:r w:rsidR="00B03243">
        <w:t xml:space="preserve">is officially recognized by the country’s institutes in the form of </w:t>
      </w:r>
      <w:r w:rsidR="00DE1F59">
        <w:t xml:space="preserve">the </w:t>
      </w:r>
      <w:r w:rsidR="00B03243">
        <w:t xml:space="preserve">2017 National Security Strategy. </w:t>
      </w:r>
      <w:r w:rsidR="002E0594">
        <w:t xml:space="preserve">This form of realization clearly indicates that it is important to enhance the approach of resilience considering it as the essential element of homeland security. </w:t>
      </w:r>
      <w:r w:rsidR="00607B8C">
        <w:t xml:space="preserve">Assessment of the existing positioning of the national resilience also assists </w:t>
      </w:r>
      <w:r w:rsidR="007D5B1F" w:rsidRPr="007D5B1F">
        <w:t>in defining</w:t>
      </w:r>
      <w:r w:rsidR="00607B8C">
        <w:t xml:space="preserve"> the actual roles of different stakeholders</w:t>
      </w:r>
      <w:r w:rsidR="009C501A">
        <w:t xml:space="preserve"> </w:t>
      </w:r>
      <w:r w:rsidR="009C501A">
        <w:fldChar w:fldCharType="begin"/>
      </w:r>
      <w:r w:rsidR="009C501A">
        <w:instrText xml:space="preserve"> ADDIN ZOTERO_ITEM CSL_CITATION {"citationID":"Vy4HjIzT","properties":{"formattedCitation":"(Kahan, 2015)","plainCitation":"(Kahan, 2015)","noteIndex":0},"citationItems":[{"id":1248,"uris":["http://zotero.org/users/local/7Hi3kAOD/items/3JB65KEJ"],"uri":["http://zotero.org/users/local/7Hi3kAOD/items/3JB65KEJ"],"itemData":{"id":1248,"type":"article-journal","title":"Resilience redux: Buzzword or basis for homeland security","container-title":"Homeland Security Affairs","page":"1-19","volume":"11","issue":"2","author":[{"family":"Kahan","given":"Jerome H."}],"issued":{"date-parts":[["2015"]]}}}],"schema":"https://github.com/citation-style-language/schema/raw/master/csl-citation.json"} </w:instrText>
      </w:r>
      <w:r w:rsidR="009C501A">
        <w:fldChar w:fldCharType="separate"/>
      </w:r>
      <w:r w:rsidR="009C501A" w:rsidRPr="009C501A">
        <w:rPr>
          <w:rFonts w:ascii="Times New Roman" w:hAnsi="Times New Roman" w:cs="Times New Roman"/>
        </w:rPr>
        <w:t>(Kahan, 2015)</w:t>
      </w:r>
      <w:r w:rsidR="009C501A">
        <w:fldChar w:fldCharType="end"/>
      </w:r>
      <w:r w:rsidR="00607B8C">
        <w:t xml:space="preserve">. </w:t>
      </w:r>
      <w:r w:rsidR="004E0303">
        <w:t xml:space="preserve">It is crucial to consider that different levels of government authorities, the private and nonprofit sectors, and citizens are established as </w:t>
      </w:r>
      <w:r w:rsidR="007765FB">
        <w:t xml:space="preserve">main shareholders to attain better forms of national resilience. </w:t>
      </w:r>
    </w:p>
    <w:p w14:paraId="3B9B6A8E" w14:textId="427979CD" w:rsidR="00577877" w:rsidRPr="001A565C" w:rsidRDefault="00577877" w:rsidP="00186F57">
      <w:pPr>
        <w:pStyle w:val="Title2"/>
        <w:spacing w:line="240" w:lineRule="auto"/>
        <w:jc w:val="left"/>
      </w:pPr>
      <w:r>
        <w:tab/>
        <w:t xml:space="preserve">The broad idea of </w:t>
      </w:r>
      <w:r w:rsidR="00895FEF">
        <w:t xml:space="preserve">national resilience requires the development of the ability to endure and </w:t>
      </w:r>
      <w:r w:rsidR="00A55F55">
        <w:t xml:space="preserve">speedily recover from different unwanted circumstances. These unsolicited events identified in the form of </w:t>
      </w:r>
      <w:r w:rsidR="00666049">
        <w:t xml:space="preserve">cautious terrorist attacks, accidents, and natural disasters. As </w:t>
      </w:r>
      <w:r w:rsidR="000607F6">
        <w:t>a</w:t>
      </w:r>
      <w:r w:rsidR="00666049">
        <w:t xml:space="preserve"> </w:t>
      </w:r>
      <w:r w:rsidR="00AD2287">
        <w:t xml:space="preserve">strong nation, it is important to adopt different practical measures to enhance </w:t>
      </w:r>
      <w:r w:rsidR="000607F6">
        <w:t xml:space="preserve">the </w:t>
      </w:r>
      <w:r w:rsidR="00AD2287">
        <w:t xml:space="preserve">resilience level </w:t>
      </w:r>
      <w:r w:rsidR="00302638">
        <w:t xml:space="preserve">concerning the overall idea of homeland security. </w:t>
      </w:r>
    </w:p>
    <w:p w14:paraId="3C78E9D6" w14:textId="66B7B1DF" w:rsidR="00483493" w:rsidRDefault="00483493" w:rsidP="00186F57">
      <w:pPr>
        <w:pStyle w:val="Title2"/>
        <w:spacing w:line="240" w:lineRule="auto"/>
        <w:jc w:val="left"/>
        <w:rPr>
          <w:b/>
          <w:bCs/>
        </w:rPr>
      </w:pPr>
      <w:r w:rsidRPr="005B07E9">
        <w:rPr>
          <w:b/>
          <w:bCs/>
        </w:rPr>
        <w:t>Consideration of Existing Strategies</w:t>
      </w:r>
    </w:p>
    <w:p w14:paraId="302FA901" w14:textId="3A05C320" w:rsidR="00CD4882" w:rsidRDefault="00CD4882" w:rsidP="00186F57">
      <w:pPr>
        <w:pStyle w:val="Title2"/>
        <w:spacing w:line="240" w:lineRule="auto"/>
        <w:jc w:val="left"/>
      </w:pPr>
      <w:r>
        <w:rPr>
          <w:b/>
          <w:bCs/>
        </w:rPr>
        <w:tab/>
      </w:r>
      <w:r w:rsidRPr="00CD4882">
        <w:t xml:space="preserve">Identification of the current strategies in case of national resilience </w:t>
      </w:r>
      <w:r w:rsidR="006A5F3C">
        <w:t xml:space="preserve">is </w:t>
      </w:r>
      <w:r w:rsidR="000607F6">
        <w:t xml:space="preserve">a </w:t>
      </w:r>
      <w:r w:rsidR="006A5F3C">
        <w:t xml:space="preserve">critical step to propose </w:t>
      </w:r>
      <w:r w:rsidR="000607F6">
        <w:t xml:space="preserve">a </w:t>
      </w:r>
      <w:r w:rsidR="006A5F3C">
        <w:t xml:space="preserve">better future in the context of homeland security. I am inclined to measure the effectiveness of the existing strategies to </w:t>
      </w:r>
      <w:r w:rsidR="00C26262">
        <w:t xml:space="preserve">identify the areas that require further improvements. </w:t>
      </w:r>
      <w:r w:rsidR="0004293D">
        <w:t xml:space="preserve">The current strategies of </w:t>
      </w:r>
      <w:r w:rsidR="000607F6">
        <w:t xml:space="preserve">the </w:t>
      </w:r>
      <w:r w:rsidR="0083799F">
        <w:t>Department of Homeland Security focused</w:t>
      </w:r>
      <w:r w:rsidR="000607F6">
        <w:t xml:space="preserve"> on</w:t>
      </w:r>
      <w:r w:rsidR="0083799F">
        <w:t xml:space="preserve"> four major areas in case of </w:t>
      </w:r>
      <w:r w:rsidR="00E42E1D">
        <w:t xml:space="preserve">operating resilience. These broad domains established as </w:t>
      </w:r>
      <w:r w:rsidR="000607F6">
        <w:t xml:space="preserve">the </w:t>
      </w:r>
      <w:r w:rsidR="007D107E">
        <w:t xml:space="preserve">adoption of changing circumstances, </w:t>
      </w:r>
      <w:r w:rsidR="00824EBF">
        <w:t xml:space="preserve">withstanding disruptions, </w:t>
      </w:r>
      <w:r w:rsidR="00F75EE1">
        <w:t xml:space="preserve">assurance of rapid recovery, and individual </w:t>
      </w:r>
      <w:r w:rsidR="00191599">
        <w:t>attentiveness</w:t>
      </w:r>
      <w:r w:rsidR="00F75EE1">
        <w:t xml:space="preserve">. </w:t>
      </w:r>
      <w:r w:rsidR="00F069A0">
        <w:t xml:space="preserve">Comprehensive assessment of the current functioning of the department reveals that the </w:t>
      </w:r>
      <w:r w:rsidR="00A24264">
        <w:t xml:space="preserve">idea of enhancing resilience is characterized under these four major domains. </w:t>
      </w:r>
      <w:r w:rsidR="00D17771">
        <w:t xml:space="preserve">All these four areas </w:t>
      </w:r>
      <w:r w:rsidR="0062282A">
        <w:t xml:space="preserve">characterized as the direction to formulate and execute the suitable form of resilience under the domain of homeland security. </w:t>
      </w:r>
    </w:p>
    <w:p w14:paraId="4AFF0DA5" w14:textId="6418DE4D" w:rsidR="00441786" w:rsidRDefault="00441786" w:rsidP="00186F57">
      <w:pPr>
        <w:pStyle w:val="Title2"/>
        <w:spacing w:line="240" w:lineRule="auto"/>
        <w:jc w:val="left"/>
      </w:pPr>
      <w:r>
        <w:lastRenderedPageBreak/>
        <w:tab/>
        <w:t xml:space="preserve">The institute of homeland security working as the resilience organization to build the culture of preparedness at </w:t>
      </w:r>
      <w:r w:rsidR="000607F6">
        <w:t xml:space="preserve">the </w:t>
      </w:r>
      <w:r>
        <w:t>national level. This particular objective can better apprehend through the practical domains of insurance, mitigation, preparedness, continuity, and the prospect of grant programs</w:t>
      </w:r>
      <w:r w:rsidR="006B7CB8">
        <w:t xml:space="preserve"> </w:t>
      </w:r>
      <w:r w:rsidR="006B7CB8">
        <w:fldChar w:fldCharType="begin"/>
      </w:r>
      <w:r w:rsidR="006B7CB8">
        <w:instrText xml:space="preserve"> ADDIN ZOTERO_ITEM CSL_CITATION {"citationID":"lattn4Fo","properties":{"formattedCitation":"(Haimes, Crowther, &amp; Horowitz, 2008)","plainCitation":"(Haimes, Crowther, &amp; Horowitz, 2008)","noteIndex":0},"citationItems":[{"id":1249,"uris":["http://zotero.org/users/local/7Hi3kAOD/items/6BG9H97K"],"uri":["http://zotero.org/users/local/7Hi3kAOD/items/6BG9H97K"],"itemData":{"id":1249,"type":"article-journal","title":"Homeland security preparedness: Balancing protection with resilience in emergent systems","container-title":"Systems Engineering","page":"287-308","volume":"11","issue":"4","author":[{"family":"Haimes","given":"Yacov Y."},{"family":"Crowther","given":"Kenneth"},{"family":"Horowitz","given":"Barry M."}],"issued":{"date-parts":[["2008"]]}}}],"schema":"https://github.com/citation-style-language/schema/raw/master/csl-citation.json"} </w:instrText>
      </w:r>
      <w:r w:rsidR="006B7CB8">
        <w:fldChar w:fldCharType="separate"/>
      </w:r>
      <w:r w:rsidR="006B7CB8" w:rsidRPr="006B7CB8">
        <w:rPr>
          <w:rFonts w:ascii="Times New Roman" w:hAnsi="Times New Roman" w:cs="Times New Roman"/>
        </w:rPr>
        <w:t>(Haimes, Crowther, &amp; Horowitz, 2008)</w:t>
      </w:r>
      <w:r w:rsidR="006B7CB8">
        <w:fldChar w:fldCharType="end"/>
      </w:r>
      <w:r>
        <w:t xml:space="preserve">. </w:t>
      </w:r>
      <w:r w:rsidR="00A46ACF">
        <w:t xml:space="preserve">The active role of regional resiliency assessment program can also never be ignored when it comes to </w:t>
      </w:r>
      <w:r w:rsidR="000607F6">
        <w:t xml:space="preserve">the </w:t>
      </w:r>
      <w:r w:rsidR="00A46ACF">
        <w:t xml:space="preserve">exploration of </w:t>
      </w:r>
      <w:r w:rsidR="00D6053B">
        <w:t xml:space="preserve">specific opportunities for homeland security to enhance infrastructure resilience. </w:t>
      </w:r>
    </w:p>
    <w:p w14:paraId="64AACB16" w14:textId="375D0154" w:rsidR="00483493" w:rsidRDefault="00483493" w:rsidP="00186F57">
      <w:pPr>
        <w:pStyle w:val="Title2"/>
        <w:spacing w:line="240" w:lineRule="auto"/>
        <w:jc w:val="left"/>
        <w:rPr>
          <w:b/>
          <w:bCs/>
        </w:rPr>
      </w:pPr>
      <w:r w:rsidRPr="005B07E9">
        <w:rPr>
          <w:b/>
          <w:bCs/>
        </w:rPr>
        <w:t>Identification of the Gaps</w:t>
      </w:r>
    </w:p>
    <w:p w14:paraId="0608D168" w14:textId="4E0C3FF5" w:rsidR="000A7DF7" w:rsidRDefault="000A7DF7" w:rsidP="00186F57">
      <w:pPr>
        <w:pStyle w:val="Title2"/>
        <w:spacing w:line="240" w:lineRule="auto"/>
        <w:jc w:val="left"/>
      </w:pPr>
      <w:r w:rsidRPr="00A422A7">
        <w:tab/>
      </w:r>
      <w:r w:rsidR="00A422A7" w:rsidRPr="00A422A7">
        <w:t xml:space="preserve">Critical consideration of the </w:t>
      </w:r>
      <w:r w:rsidR="00A422A7">
        <w:t xml:space="preserve">existing operations of the department of homeland security is </w:t>
      </w:r>
      <w:r w:rsidR="000607F6">
        <w:t xml:space="preserve">a </w:t>
      </w:r>
      <w:r w:rsidR="00A422A7">
        <w:t xml:space="preserve">helpful perspective to identify the existing gap. It is essential to identify the specific areas that require </w:t>
      </w:r>
      <w:r w:rsidR="004657EA">
        <w:t xml:space="preserve">additional attention to ensure better forms of resilience as </w:t>
      </w:r>
      <w:r w:rsidR="000607F6">
        <w:t>a</w:t>
      </w:r>
      <w:r w:rsidR="004657EA">
        <w:t xml:space="preserve"> critical factor. </w:t>
      </w:r>
      <w:r w:rsidR="00327498">
        <w:t xml:space="preserve">Examination of the actual relationship between homeland security and resilience is critical to ensure the desired form of </w:t>
      </w:r>
      <w:r w:rsidR="00817352">
        <w:t xml:space="preserve">the </w:t>
      </w:r>
      <w:r w:rsidR="00327498">
        <w:t xml:space="preserve">national element of resilience. </w:t>
      </w:r>
      <w:r w:rsidR="00F528EE">
        <w:t xml:space="preserve">I thoroughly analyze different areas practically connected with the factor of resilience. </w:t>
      </w:r>
      <w:r w:rsidR="00C70171">
        <w:t>Emerging hazards and threats for the country</w:t>
      </w:r>
      <w:r w:rsidR="0025201A">
        <w:t xml:space="preserve">’s security demands to identify particular areas that require attention. </w:t>
      </w:r>
    </w:p>
    <w:p w14:paraId="50C774A3" w14:textId="57ECAD85" w:rsidR="008755D2" w:rsidRPr="00A422A7" w:rsidRDefault="008755D2" w:rsidP="00186F57">
      <w:pPr>
        <w:pStyle w:val="Title2"/>
        <w:spacing w:line="240" w:lineRule="auto"/>
        <w:jc w:val="left"/>
      </w:pPr>
      <w:r>
        <w:tab/>
      </w:r>
      <w:r w:rsidR="00ED1590">
        <w:t xml:space="preserve">There is </w:t>
      </w:r>
      <w:r w:rsidR="00817352">
        <w:t xml:space="preserve">a </w:t>
      </w:r>
      <w:r w:rsidR="00ED1590">
        <w:t>need to offer better practical measures in case of strategic planning for future</w:t>
      </w:r>
      <w:r w:rsidR="00066BCB">
        <w:t xml:space="preserve"> implications. </w:t>
      </w:r>
      <w:r w:rsidR="003E29C7">
        <w:t xml:space="preserve">The idea of comprehensive strategic planning demands the identification of different areas links with the approach of resilience. </w:t>
      </w:r>
      <w:r w:rsidR="009A68AA">
        <w:t>The objective of workforce readiness and resilience (WRR) strategic plan can better establish through the consistent performance of different inter-linked departments.</w:t>
      </w:r>
      <w:r w:rsidR="003B146B">
        <w:t xml:space="preserve"> My assessment </w:t>
      </w:r>
      <w:r w:rsidR="00817352">
        <w:t>of</w:t>
      </w:r>
      <w:r w:rsidR="003B146B">
        <w:t xml:space="preserve"> the entire perspective helps me to identify the existing gap in the form of development of long-term goals embedded. </w:t>
      </w:r>
      <w:r w:rsidR="00395EF2">
        <w:t xml:space="preserve">There is </w:t>
      </w:r>
      <w:r w:rsidR="00817352">
        <w:t xml:space="preserve">a </w:t>
      </w:r>
      <w:r w:rsidR="00395EF2">
        <w:t xml:space="preserve">need </w:t>
      </w:r>
      <w:r w:rsidR="00817352">
        <w:t>for</w:t>
      </w:r>
      <w:r w:rsidR="00395EF2">
        <w:t xml:space="preserve"> </w:t>
      </w:r>
      <w:r w:rsidR="00A70C95">
        <w:t xml:space="preserve">adopting better practical measures to develop WRR strategic plan for the future according to the changing features of security and resilience. </w:t>
      </w:r>
      <w:r w:rsidR="006D5836">
        <w:t xml:space="preserve">Development of the updated line of action with the consideration of necessary cooperation between different shareholders is </w:t>
      </w:r>
      <w:r w:rsidR="00817352">
        <w:t xml:space="preserve">an </w:t>
      </w:r>
      <w:r w:rsidR="006D5836">
        <w:t xml:space="preserve">essential step. </w:t>
      </w:r>
      <w:r w:rsidR="003B146B">
        <w:t xml:space="preserve"> </w:t>
      </w:r>
    </w:p>
    <w:p w14:paraId="3B857962" w14:textId="107CF6D0" w:rsidR="00196C14" w:rsidRDefault="00DC7AA7" w:rsidP="00186F57">
      <w:pPr>
        <w:pStyle w:val="Title2"/>
        <w:spacing w:line="240" w:lineRule="auto"/>
        <w:jc w:val="left"/>
        <w:rPr>
          <w:b/>
          <w:bCs/>
        </w:rPr>
      </w:pPr>
      <w:r w:rsidRPr="005B07E9">
        <w:rPr>
          <w:b/>
          <w:bCs/>
        </w:rPr>
        <w:t>Recommendations</w:t>
      </w:r>
    </w:p>
    <w:p w14:paraId="2515316D" w14:textId="4BD596C5" w:rsidR="00186F57" w:rsidRDefault="008839BC" w:rsidP="00186F57">
      <w:pPr>
        <w:pStyle w:val="Title2"/>
        <w:spacing w:line="240" w:lineRule="auto"/>
        <w:jc w:val="left"/>
      </w:pPr>
      <w:r>
        <w:rPr>
          <w:b/>
          <w:bCs/>
        </w:rPr>
        <w:tab/>
      </w:r>
      <w:r w:rsidR="00742F6E" w:rsidRPr="00742F6E">
        <w:t xml:space="preserve">As the keen observer of the entire perspective of resilience in the context of homeland security, </w:t>
      </w:r>
      <w:r w:rsidR="00442C7B">
        <w:t xml:space="preserve">I strongly recommend the proper integration of all the allied departments. </w:t>
      </w:r>
      <w:r w:rsidR="000B7F08">
        <w:t xml:space="preserve">Adoption of suitable WRR strategic plan according to the </w:t>
      </w:r>
      <w:r w:rsidR="00FC42D1">
        <w:t xml:space="preserve">main </w:t>
      </w:r>
      <w:r w:rsidR="000B7F08">
        <w:t xml:space="preserve">organizational vision is </w:t>
      </w:r>
      <w:r w:rsidR="00817352">
        <w:t xml:space="preserve">a </w:t>
      </w:r>
      <w:r w:rsidR="000B7F08">
        <w:t xml:space="preserve">mandatory option for the department to attain the desired forms of resilience. </w:t>
      </w:r>
      <w:r w:rsidR="005C5E5F">
        <w:t xml:space="preserve">Timely evaluation of anticipated progress in case of different policies, programs, and practices is critical to determine the actual progress of the Department of Homeland Security in </w:t>
      </w:r>
      <w:r w:rsidR="009B17E2">
        <w:t xml:space="preserve">case of </w:t>
      </w:r>
      <w:r w:rsidR="00817352">
        <w:t xml:space="preserve">the </w:t>
      </w:r>
      <w:r w:rsidR="009B17E2">
        <w:t xml:space="preserve">element of resilience. </w:t>
      </w:r>
      <w:r w:rsidR="00AC5F56">
        <w:t>Undoubtedly, multiple avenues are involve</w:t>
      </w:r>
      <w:r w:rsidR="00817352">
        <w:t>d</w:t>
      </w:r>
      <w:r w:rsidR="00AC5F56">
        <w:t xml:space="preserve"> in this scenario that needs to be aligned according to the broad organizational domain. </w:t>
      </w:r>
    </w:p>
    <w:p w14:paraId="25B7F39A" w14:textId="77777777" w:rsidR="00186F57" w:rsidRDefault="00186F57" w:rsidP="00186F57">
      <w:pPr>
        <w:spacing w:line="240" w:lineRule="auto"/>
      </w:pPr>
      <w:r>
        <w:br w:type="page"/>
      </w:r>
    </w:p>
    <w:p w14:paraId="13B1DA09" w14:textId="7059EEC7" w:rsidR="00186F57" w:rsidRDefault="00186F57" w:rsidP="00186F57">
      <w:pPr>
        <w:pStyle w:val="Title2"/>
        <w:spacing w:line="240" w:lineRule="auto"/>
      </w:pPr>
      <w:r>
        <w:lastRenderedPageBreak/>
        <w:t>References</w:t>
      </w:r>
    </w:p>
    <w:p w14:paraId="351163DE" w14:textId="77777777" w:rsidR="00186F57" w:rsidRPr="00186F57" w:rsidRDefault="00186F57" w:rsidP="00186F57">
      <w:pPr>
        <w:pStyle w:val="Bibliography"/>
        <w:spacing w:line="24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186F57">
        <w:rPr>
          <w:rFonts w:ascii="Times New Roman" w:hAnsi="Times New Roman" w:cs="Times New Roman"/>
        </w:rPr>
        <w:t xml:space="preserve">Haimes, Y. Y., Crowther, K., &amp; Horowitz, B. M. (2008). Homeland security preparedness: Balancing protection with resilience in emergent systems. </w:t>
      </w:r>
      <w:r w:rsidRPr="00186F57">
        <w:rPr>
          <w:rFonts w:ascii="Times New Roman" w:hAnsi="Times New Roman" w:cs="Times New Roman"/>
          <w:i/>
          <w:iCs/>
        </w:rPr>
        <w:t>Systems Engineering</w:t>
      </w:r>
      <w:r w:rsidRPr="00186F57">
        <w:rPr>
          <w:rFonts w:ascii="Times New Roman" w:hAnsi="Times New Roman" w:cs="Times New Roman"/>
        </w:rPr>
        <w:t xml:space="preserve">, </w:t>
      </w:r>
      <w:r w:rsidRPr="00186F57">
        <w:rPr>
          <w:rFonts w:ascii="Times New Roman" w:hAnsi="Times New Roman" w:cs="Times New Roman"/>
          <w:i/>
          <w:iCs/>
        </w:rPr>
        <w:t>11</w:t>
      </w:r>
      <w:r w:rsidRPr="00186F57">
        <w:rPr>
          <w:rFonts w:ascii="Times New Roman" w:hAnsi="Times New Roman" w:cs="Times New Roman"/>
        </w:rPr>
        <w:t>(4), 287–308.</w:t>
      </w:r>
    </w:p>
    <w:p w14:paraId="773117F5" w14:textId="77777777" w:rsidR="00186F57" w:rsidRPr="00186F57" w:rsidRDefault="00186F57" w:rsidP="00186F5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186F57">
        <w:rPr>
          <w:rFonts w:ascii="Times New Roman" w:hAnsi="Times New Roman" w:cs="Times New Roman"/>
        </w:rPr>
        <w:t xml:space="preserve">Kahan, J. H. (2015). Resilience redux: Buzzword or basis for homeland security. </w:t>
      </w:r>
      <w:r w:rsidRPr="00186F57">
        <w:rPr>
          <w:rFonts w:ascii="Times New Roman" w:hAnsi="Times New Roman" w:cs="Times New Roman"/>
          <w:i/>
          <w:iCs/>
        </w:rPr>
        <w:t>Homeland Security Affairs</w:t>
      </w:r>
      <w:r w:rsidRPr="00186F57">
        <w:rPr>
          <w:rFonts w:ascii="Times New Roman" w:hAnsi="Times New Roman" w:cs="Times New Roman"/>
        </w:rPr>
        <w:t xml:space="preserve">, </w:t>
      </w:r>
      <w:r w:rsidRPr="00186F57">
        <w:rPr>
          <w:rFonts w:ascii="Times New Roman" w:hAnsi="Times New Roman" w:cs="Times New Roman"/>
          <w:i/>
          <w:iCs/>
        </w:rPr>
        <w:t>11</w:t>
      </w:r>
      <w:r w:rsidRPr="00186F57">
        <w:rPr>
          <w:rFonts w:ascii="Times New Roman" w:hAnsi="Times New Roman" w:cs="Times New Roman"/>
        </w:rPr>
        <w:t>(2), 1–19.</w:t>
      </w:r>
    </w:p>
    <w:p w14:paraId="452A4CD7" w14:textId="58925B7C" w:rsidR="00186F57" w:rsidRDefault="00186F57" w:rsidP="00186F57">
      <w:pPr>
        <w:pStyle w:val="Title2"/>
        <w:spacing w:line="240" w:lineRule="auto"/>
        <w:jc w:val="left"/>
      </w:pPr>
      <w:r>
        <w:fldChar w:fldCharType="end"/>
      </w:r>
    </w:p>
    <w:p w14:paraId="76BB1FAA" w14:textId="77777777" w:rsidR="00695BE3" w:rsidRDefault="00695BE3" w:rsidP="00186F57">
      <w:pPr>
        <w:pStyle w:val="Title2"/>
        <w:spacing w:line="240" w:lineRule="auto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E95A" w14:textId="77777777" w:rsidR="00BF63B7" w:rsidRDefault="00BF63B7">
      <w:pPr>
        <w:spacing w:line="240" w:lineRule="auto"/>
      </w:pPr>
      <w:r>
        <w:separator/>
      </w:r>
    </w:p>
    <w:p w14:paraId="19C4E4E9" w14:textId="77777777" w:rsidR="00BF63B7" w:rsidRDefault="00BF63B7"/>
  </w:endnote>
  <w:endnote w:type="continuationSeparator" w:id="0">
    <w:p w14:paraId="40584576" w14:textId="77777777" w:rsidR="00BF63B7" w:rsidRDefault="00BF63B7">
      <w:pPr>
        <w:spacing w:line="240" w:lineRule="auto"/>
      </w:pPr>
      <w:r>
        <w:continuationSeparator/>
      </w:r>
    </w:p>
    <w:p w14:paraId="156D900B" w14:textId="77777777" w:rsidR="00BF63B7" w:rsidRDefault="00BF6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F417" w14:textId="77777777" w:rsidR="00BF63B7" w:rsidRDefault="00BF63B7">
      <w:pPr>
        <w:spacing w:line="240" w:lineRule="auto"/>
      </w:pPr>
      <w:r>
        <w:separator/>
      </w:r>
    </w:p>
    <w:p w14:paraId="4F21D4EC" w14:textId="77777777" w:rsidR="00BF63B7" w:rsidRDefault="00BF63B7"/>
  </w:footnote>
  <w:footnote w:type="continuationSeparator" w:id="0">
    <w:p w14:paraId="68FE7DEE" w14:textId="77777777" w:rsidR="00BF63B7" w:rsidRDefault="00BF63B7">
      <w:pPr>
        <w:spacing w:line="240" w:lineRule="auto"/>
      </w:pPr>
      <w:r>
        <w:continuationSeparator/>
      </w:r>
    </w:p>
    <w:p w14:paraId="0631F2C6" w14:textId="77777777" w:rsidR="00BF63B7" w:rsidRDefault="00BF6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0956F439" w:rsidR="00E81978" w:rsidRDefault="009C7604">
    <w:pPr>
      <w:pStyle w:val="Header"/>
    </w:pPr>
    <w:r>
      <w:t>RESILIENCE IN HOMELAND SECURITY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66395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24E7F21C" w:rsidR="00E81978" w:rsidRDefault="005D3A03">
    <w:pPr>
      <w:pStyle w:val="Header"/>
      <w:rPr>
        <w:rStyle w:val="Strong"/>
      </w:rPr>
    </w:pPr>
    <w:r>
      <w:t xml:space="preserve">Running head: </w:t>
    </w:r>
    <w:r w:rsidR="009C7604">
      <w:t>RESILIENCE IN HOMELAND SECURITY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6639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qQUAryr7ESwAAAA="/>
  </w:docVars>
  <w:rsids>
    <w:rsidRoot w:val="005C39B5"/>
    <w:rsid w:val="000177E5"/>
    <w:rsid w:val="000337CF"/>
    <w:rsid w:val="0004293D"/>
    <w:rsid w:val="000607F6"/>
    <w:rsid w:val="00066395"/>
    <w:rsid w:val="00066BCB"/>
    <w:rsid w:val="000A40AE"/>
    <w:rsid w:val="000A7DF7"/>
    <w:rsid w:val="000B50A6"/>
    <w:rsid w:val="000B7F08"/>
    <w:rsid w:val="000D3F41"/>
    <w:rsid w:val="000E7A5E"/>
    <w:rsid w:val="00124C09"/>
    <w:rsid w:val="00186F57"/>
    <w:rsid w:val="00191599"/>
    <w:rsid w:val="00196C14"/>
    <w:rsid w:val="001A0203"/>
    <w:rsid w:val="001A565C"/>
    <w:rsid w:val="001C5A1B"/>
    <w:rsid w:val="0025201A"/>
    <w:rsid w:val="00264B69"/>
    <w:rsid w:val="00285A33"/>
    <w:rsid w:val="002B1F6E"/>
    <w:rsid w:val="002E0594"/>
    <w:rsid w:val="002E0F21"/>
    <w:rsid w:val="00302638"/>
    <w:rsid w:val="00327498"/>
    <w:rsid w:val="00340497"/>
    <w:rsid w:val="00345541"/>
    <w:rsid w:val="00355DCA"/>
    <w:rsid w:val="00362C8A"/>
    <w:rsid w:val="0039573F"/>
    <w:rsid w:val="00395EF2"/>
    <w:rsid w:val="003B146B"/>
    <w:rsid w:val="003E29C7"/>
    <w:rsid w:val="00413D15"/>
    <w:rsid w:val="00441786"/>
    <w:rsid w:val="00442C7B"/>
    <w:rsid w:val="004657EA"/>
    <w:rsid w:val="004724D7"/>
    <w:rsid w:val="00483493"/>
    <w:rsid w:val="004A3EBC"/>
    <w:rsid w:val="004E0303"/>
    <w:rsid w:val="004E1ABF"/>
    <w:rsid w:val="00551A02"/>
    <w:rsid w:val="005534FA"/>
    <w:rsid w:val="00577877"/>
    <w:rsid w:val="005955D1"/>
    <w:rsid w:val="005A5EA7"/>
    <w:rsid w:val="005B07E9"/>
    <w:rsid w:val="005B3A43"/>
    <w:rsid w:val="005C39B5"/>
    <w:rsid w:val="005C5E5F"/>
    <w:rsid w:val="005D3A03"/>
    <w:rsid w:val="005E13D4"/>
    <w:rsid w:val="00607B8C"/>
    <w:rsid w:val="0062282A"/>
    <w:rsid w:val="00666049"/>
    <w:rsid w:val="00674C9B"/>
    <w:rsid w:val="00695BE3"/>
    <w:rsid w:val="006A5F3C"/>
    <w:rsid w:val="006B7CB8"/>
    <w:rsid w:val="006C3A31"/>
    <w:rsid w:val="006D5836"/>
    <w:rsid w:val="007310AE"/>
    <w:rsid w:val="00736DAE"/>
    <w:rsid w:val="00742F6E"/>
    <w:rsid w:val="00760805"/>
    <w:rsid w:val="007765FB"/>
    <w:rsid w:val="00797BC8"/>
    <w:rsid w:val="007D107E"/>
    <w:rsid w:val="007D5B1F"/>
    <w:rsid w:val="008002C0"/>
    <w:rsid w:val="00810C42"/>
    <w:rsid w:val="00817352"/>
    <w:rsid w:val="00824EBF"/>
    <w:rsid w:val="00834ADB"/>
    <w:rsid w:val="0083799F"/>
    <w:rsid w:val="00842C01"/>
    <w:rsid w:val="008755D2"/>
    <w:rsid w:val="008839BC"/>
    <w:rsid w:val="00895FEF"/>
    <w:rsid w:val="008B6C11"/>
    <w:rsid w:val="008C5323"/>
    <w:rsid w:val="008D477A"/>
    <w:rsid w:val="008F1CAA"/>
    <w:rsid w:val="00956EAF"/>
    <w:rsid w:val="00975BEA"/>
    <w:rsid w:val="009975A1"/>
    <w:rsid w:val="00997C35"/>
    <w:rsid w:val="009A68AA"/>
    <w:rsid w:val="009A6A3B"/>
    <w:rsid w:val="009B17E2"/>
    <w:rsid w:val="009C501A"/>
    <w:rsid w:val="009C7604"/>
    <w:rsid w:val="009D7E18"/>
    <w:rsid w:val="00A05F9D"/>
    <w:rsid w:val="00A13B71"/>
    <w:rsid w:val="00A24264"/>
    <w:rsid w:val="00A345C6"/>
    <w:rsid w:val="00A422A7"/>
    <w:rsid w:val="00A46ACF"/>
    <w:rsid w:val="00A55F55"/>
    <w:rsid w:val="00A70C95"/>
    <w:rsid w:val="00AC5F56"/>
    <w:rsid w:val="00AD2287"/>
    <w:rsid w:val="00AE7DF5"/>
    <w:rsid w:val="00B03243"/>
    <w:rsid w:val="00B56CB7"/>
    <w:rsid w:val="00B74AA9"/>
    <w:rsid w:val="00B823AA"/>
    <w:rsid w:val="00BA45DB"/>
    <w:rsid w:val="00BF4184"/>
    <w:rsid w:val="00BF63B7"/>
    <w:rsid w:val="00C0601E"/>
    <w:rsid w:val="00C26262"/>
    <w:rsid w:val="00C31D30"/>
    <w:rsid w:val="00C70171"/>
    <w:rsid w:val="00CB36FB"/>
    <w:rsid w:val="00CD4882"/>
    <w:rsid w:val="00CD6122"/>
    <w:rsid w:val="00CD6E39"/>
    <w:rsid w:val="00CF6E91"/>
    <w:rsid w:val="00D17771"/>
    <w:rsid w:val="00D469A7"/>
    <w:rsid w:val="00D6053B"/>
    <w:rsid w:val="00D85B68"/>
    <w:rsid w:val="00DC7AA7"/>
    <w:rsid w:val="00DE1F59"/>
    <w:rsid w:val="00E27342"/>
    <w:rsid w:val="00E42E1D"/>
    <w:rsid w:val="00E53777"/>
    <w:rsid w:val="00E6004D"/>
    <w:rsid w:val="00E81978"/>
    <w:rsid w:val="00EA4C0F"/>
    <w:rsid w:val="00ED1590"/>
    <w:rsid w:val="00EE5314"/>
    <w:rsid w:val="00EF181B"/>
    <w:rsid w:val="00F069A0"/>
    <w:rsid w:val="00F176D7"/>
    <w:rsid w:val="00F379B7"/>
    <w:rsid w:val="00F45C5B"/>
    <w:rsid w:val="00F525FA"/>
    <w:rsid w:val="00F528EE"/>
    <w:rsid w:val="00F6191B"/>
    <w:rsid w:val="00F75EE1"/>
    <w:rsid w:val="00FC42D1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2019-08-20T04:23:00Z</dcterms:created>
  <dcterms:modified xsi:type="dcterms:W3CDTF">2019-08-20T04:23:00Z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id="Fykynjus"/&gt;&lt;style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