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BD70C7" w:rsidP="00DD0B40">
      <w:pPr>
        <w:pStyle w:val="Title2"/>
        <w:rPr>
          <w:rFonts w:asciiTheme="majorHAnsi" w:eastAsiaTheme="majorEastAsia" w:hAnsiTheme="majorHAnsi" w:cstheme="majorBidi"/>
        </w:rPr>
      </w:pPr>
      <w:r w:rsidRPr="00DD0B40">
        <w:rPr>
          <w:rFonts w:asciiTheme="majorHAnsi" w:eastAsiaTheme="majorEastAsia" w:hAnsiTheme="majorHAnsi" w:cstheme="majorBidi"/>
        </w:rPr>
        <w:t>REGULATORY CHANGE TO REDUCE READMISSIONS</w:t>
      </w: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DF086F" w:rsidP="00DD0B40">
      <w:pPr>
        <w:pStyle w:val="Title2"/>
        <w:rPr>
          <w:rFonts w:asciiTheme="majorHAnsi" w:eastAsiaTheme="majorEastAsia" w:hAnsiTheme="majorHAnsi" w:cstheme="majorBidi"/>
        </w:rPr>
      </w:pPr>
    </w:p>
    <w:p w:rsidR="00DF086F" w:rsidRPr="00DD0B40" w:rsidRDefault="00BD70C7" w:rsidP="00DD0B40">
      <w:pPr>
        <w:pStyle w:val="Title2"/>
        <w:jc w:val="left"/>
        <w:rPr>
          <w:rFonts w:asciiTheme="majorHAnsi" w:eastAsiaTheme="majorEastAsia" w:hAnsiTheme="majorHAnsi" w:cstheme="majorBidi"/>
          <w:b/>
        </w:rPr>
      </w:pPr>
      <w:r w:rsidRPr="00DD0B40">
        <w:rPr>
          <w:rFonts w:asciiTheme="majorHAnsi" w:eastAsiaTheme="majorEastAsia" w:hAnsiTheme="majorHAnsi" w:cstheme="majorBidi"/>
          <w:b/>
        </w:rPr>
        <w:lastRenderedPageBreak/>
        <w:t>1) Discuss what regulatory change may be needed to motivate a hospital to reduce readmissions. Please be specific and explain the relationship between regulation and expected outcome.</w:t>
      </w:r>
    </w:p>
    <w:p w:rsidR="00DF086F" w:rsidRPr="00DD0B40" w:rsidRDefault="00BD70C7" w:rsidP="00DD0B40">
      <w:pPr>
        <w:pStyle w:val="Title2"/>
        <w:jc w:val="left"/>
        <w:rPr>
          <w:rFonts w:asciiTheme="majorHAnsi" w:eastAsiaTheme="majorEastAsia" w:hAnsiTheme="majorHAnsi" w:cstheme="majorBidi"/>
        </w:rPr>
      </w:pPr>
      <w:r w:rsidRPr="00DD0B40">
        <w:rPr>
          <w:rFonts w:asciiTheme="majorHAnsi" w:eastAsiaTheme="majorEastAsia" w:hAnsiTheme="majorHAnsi" w:cstheme="majorBidi"/>
        </w:rPr>
        <w:t xml:space="preserve">The regulatory change to reduce the readmissions in hospitals is an important </w:t>
      </w:r>
      <w:r w:rsidR="00DF372B" w:rsidRPr="00DD0B40">
        <w:rPr>
          <w:rFonts w:asciiTheme="majorHAnsi" w:eastAsiaTheme="majorEastAsia" w:hAnsiTheme="majorHAnsi" w:cstheme="majorBidi"/>
        </w:rPr>
        <w:t>ta</w:t>
      </w:r>
      <w:r w:rsidRPr="00DD0B40">
        <w:rPr>
          <w:rFonts w:asciiTheme="majorHAnsi" w:eastAsiaTheme="majorEastAsia" w:hAnsiTheme="majorHAnsi" w:cstheme="majorBidi"/>
        </w:rPr>
        <w:t>sk in order to reduce the financial costs and burdens involved</w:t>
      </w:r>
      <w:r w:rsidR="000C0890">
        <w:rPr>
          <w:rFonts w:asciiTheme="majorHAnsi" w:eastAsiaTheme="majorEastAsia" w:hAnsiTheme="majorHAnsi" w:cstheme="majorBidi"/>
        </w:rPr>
        <w:t xml:space="preserve"> in regard to </w:t>
      </w:r>
      <w:r w:rsidRPr="00DD0B40">
        <w:rPr>
          <w:rFonts w:asciiTheme="majorHAnsi" w:eastAsiaTheme="majorEastAsia" w:hAnsiTheme="majorHAnsi" w:cstheme="majorBidi"/>
        </w:rPr>
        <w:t xml:space="preserve"> the readmissions within the hospitals</w:t>
      </w:r>
      <w:r w:rsidR="000C0890">
        <w:rPr>
          <w:rFonts w:asciiTheme="majorHAnsi" w:eastAsiaTheme="majorEastAsia" w:hAnsiTheme="majorHAnsi" w:cstheme="majorBidi"/>
        </w:rPr>
        <w:t>. The h</w:t>
      </w:r>
      <w:r w:rsidRPr="00DD0B40">
        <w:rPr>
          <w:rFonts w:asciiTheme="majorHAnsi" w:eastAsiaTheme="majorEastAsia" w:hAnsiTheme="majorHAnsi" w:cstheme="majorBidi"/>
        </w:rPr>
        <w:t>ospitals can adopt policies where the healthcare staff and nurses consider all the patient needs through care coordination and communication</w:t>
      </w:r>
      <w:sdt>
        <w:sdtPr>
          <w:rPr>
            <w:rFonts w:asciiTheme="majorHAnsi" w:eastAsiaTheme="majorEastAsia" w:hAnsiTheme="majorHAnsi" w:cstheme="majorBidi"/>
          </w:rPr>
          <w:id w:val="97997302"/>
          <w:citation/>
        </w:sdtPr>
        <w:sdtContent>
          <w:r w:rsidR="003D5976" w:rsidRPr="00DD0B40">
            <w:rPr>
              <w:rFonts w:asciiTheme="majorHAnsi" w:eastAsiaTheme="majorEastAsia" w:hAnsiTheme="majorHAnsi" w:cstheme="majorBidi"/>
            </w:rPr>
            <w:fldChar w:fldCharType="begin"/>
          </w:r>
          <w:r w:rsidR="00DD0B40" w:rsidRPr="00DD0B40">
            <w:rPr>
              <w:rFonts w:asciiTheme="majorHAnsi" w:eastAsiaTheme="majorEastAsia" w:hAnsiTheme="majorHAnsi" w:cstheme="majorBidi"/>
            </w:rPr>
            <w:instrText xml:space="preserve"> CITATION Áin13 \l 1033 </w:instrText>
          </w:r>
          <w:r w:rsidR="003D5976" w:rsidRPr="00DD0B40">
            <w:rPr>
              <w:rFonts w:asciiTheme="majorHAnsi" w:eastAsiaTheme="majorEastAsia" w:hAnsiTheme="majorHAnsi" w:cstheme="majorBidi"/>
            </w:rPr>
            <w:fldChar w:fldCharType="separate"/>
          </w:r>
          <w:r w:rsidR="00DD0B40" w:rsidRPr="00DD0B40">
            <w:rPr>
              <w:rFonts w:asciiTheme="majorHAnsi" w:eastAsiaTheme="majorEastAsia" w:hAnsiTheme="majorHAnsi" w:cstheme="majorBidi"/>
              <w:noProof/>
            </w:rPr>
            <w:t xml:space="preserve"> (Carrol &amp; Dowling, 2013)</w:t>
          </w:r>
          <w:r w:rsidR="003D5976" w:rsidRPr="00DD0B40">
            <w:rPr>
              <w:rFonts w:asciiTheme="majorHAnsi" w:eastAsiaTheme="majorEastAsia" w:hAnsiTheme="majorHAnsi" w:cstheme="majorBidi"/>
            </w:rPr>
            <w:fldChar w:fldCharType="end"/>
          </w:r>
        </w:sdtContent>
      </w:sdt>
      <w:r w:rsidRPr="00DD0B40">
        <w:rPr>
          <w:rFonts w:asciiTheme="majorHAnsi" w:eastAsiaTheme="majorEastAsia" w:hAnsiTheme="majorHAnsi" w:cstheme="majorBidi"/>
        </w:rPr>
        <w:t xml:space="preserve">. Such initiatives in accordance with the readmission preventive policies can help recognize and evaluate </w:t>
      </w:r>
      <w:r w:rsidR="00DF372B" w:rsidRPr="00DD0B40">
        <w:rPr>
          <w:rFonts w:asciiTheme="majorHAnsi" w:eastAsiaTheme="majorEastAsia" w:hAnsiTheme="majorHAnsi" w:cstheme="majorBidi"/>
        </w:rPr>
        <w:t>the condition of the patients. The communication between healthcare givers and the receiver can determine if the condition with which the patient came with has been well addressed an</w:t>
      </w:r>
      <w:r w:rsidR="0065288E" w:rsidRPr="00DD0B40">
        <w:rPr>
          <w:rFonts w:asciiTheme="majorHAnsi" w:eastAsiaTheme="majorEastAsia" w:hAnsiTheme="majorHAnsi" w:cstheme="majorBidi"/>
        </w:rPr>
        <w:t>d</w:t>
      </w:r>
      <w:r w:rsidR="00DF372B" w:rsidRPr="00DD0B40">
        <w:rPr>
          <w:rFonts w:asciiTheme="majorHAnsi" w:eastAsiaTheme="majorEastAsia" w:hAnsiTheme="majorHAnsi" w:cstheme="majorBidi"/>
        </w:rPr>
        <w:t xml:space="preserve"> well treated or not. Th</w:t>
      </w:r>
      <w:r w:rsidR="0065288E" w:rsidRPr="00DD0B40">
        <w:rPr>
          <w:rFonts w:asciiTheme="majorHAnsi" w:eastAsiaTheme="majorEastAsia" w:hAnsiTheme="majorHAnsi" w:cstheme="majorBidi"/>
        </w:rPr>
        <w:t>e</w:t>
      </w:r>
      <w:r w:rsidR="00DF372B" w:rsidRPr="00DD0B40">
        <w:rPr>
          <w:rFonts w:asciiTheme="majorHAnsi" w:eastAsiaTheme="majorEastAsia" w:hAnsiTheme="majorHAnsi" w:cstheme="majorBidi"/>
        </w:rPr>
        <w:t xml:space="preserve"> primary staff </w:t>
      </w:r>
      <w:r w:rsidR="0065288E" w:rsidRPr="00DD0B40">
        <w:rPr>
          <w:rFonts w:asciiTheme="majorHAnsi" w:eastAsiaTheme="majorEastAsia" w:hAnsiTheme="majorHAnsi" w:cstheme="majorBidi"/>
        </w:rPr>
        <w:t>such as nurses can significantly recogniz</w:t>
      </w:r>
      <w:r w:rsidR="00DF372B" w:rsidRPr="00DD0B40">
        <w:rPr>
          <w:rFonts w:asciiTheme="majorHAnsi" w:eastAsiaTheme="majorEastAsia" w:hAnsiTheme="majorHAnsi" w:cstheme="majorBidi"/>
        </w:rPr>
        <w:t>e and identify</w:t>
      </w:r>
      <w:r w:rsidR="0065288E" w:rsidRPr="00DD0B40">
        <w:rPr>
          <w:rFonts w:asciiTheme="majorHAnsi" w:eastAsiaTheme="majorEastAsia" w:hAnsiTheme="majorHAnsi" w:cstheme="majorBidi"/>
        </w:rPr>
        <w:t xml:space="preserve"> the social, palliative and spiritual issues comprehensively and with solutions.The central idea behind the collective care and </w:t>
      </w:r>
      <w:r w:rsidR="008A79D3" w:rsidRPr="00DD0B40">
        <w:rPr>
          <w:rFonts w:asciiTheme="majorHAnsi" w:eastAsiaTheme="majorEastAsia" w:hAnsiTheme="majorHAnsi" w:cstheme="majorBidi"/>
        </w:rPr>
        <w:t>coo</w:t>
      </w:r>
      <w:r w:rsidR="0065288E" w:rsidRPr="00DD0B40">
        <w:rPr>
          <w:rFonts w:asciiTheme="majorHAnsi" w:eastAsiaTheme="majorEastAsia" w:hAnsiTheme="majorHAnsi" w:cstheme="majorBidi"/>
        </w:rPr>
        <w:t xml:space="preserve">rdination is </w:t>
      </w:r>
      <w:r w:rsidR="008A79D3" w:rsidRPr="00DD0B40">
        <w:rPr>
          <w:rFonts w:asciiTheme="majorHAnsi" w:eastAsiaTheme="majorEastAsia" w:hAnsiTheme="majorHAnsi" w:cstheme="majorBidi"/>
        </w:rPr>
        <w:t>to reduce the gap in the transition in each stage.</w:t>
      </w:r>
      <w:r w:rsidR="004225CA" w:rsidRPr="00DD0B40">
        <w:rPr>
          <w:rFonts w:asciiTheme="majorHAnsi" w:eastAsiaTheme="majorEastAsia" w:hAnsiTheme="majorHAnsi" w:cstheme="majorBidi"/>
        </w:rPr>
        <w:t xml:space="preserve"> Addressing t</w:t>
      </w:r>
      <w:r w:rsidR="008A79D3" w:rsidRPr="00DD0B40">
        <w:rPr>
          <w:rFonts w:asciiTheme="majorHAnsi" w:eastAsiaTheme="majorEastAsia" w:hAnsiTheme="majorHAnsi" w:cstheme="majorBidi"/>
        </w:rPr>
        <w:t>he collaborative social and psychological complex problems</w:t>
      </w:r>
      <w:r w:rsidR="004225CA" w:rsidRPr="00DD0B40">
        <w:rPr>
          <w:rFonts w:asciiTheme="majorHAnsi" w:eastAsiaTheme="majorEastAsia" w:hAnsiTheme="majorHAnsi" w:cstheme="majorBidi"/>
        </w:rPr>
        <w:t xml:space="preserve">along with medical issues </w:t>
      </w:r>
      <w:r w:rsidR="002B5F23" w:rsidRPr="00DD0B40">
        <w:rPr>
          <w:rFonts w:asciiTheme="majorHAnsi" w:eastAsiaTheme="majorEastAsia" w:hAnsiTheme="majorHAnsi" w:cstheme="majorBidi"/>
        </w:rPr>
        <w:t>of the patients and those close to them can significantly reduce readmission</w:t>
      </w:r>
      <w:r w:rsidR="004225CA" w:rsidRPr="00DD0B40">
        <w:rPr>
          <w:rFonts w:asciiTheme="majorHAnsi" w:eastAsiaTheme="majorEastAsia" w:hAnsiTheme="majorHAnsi" w:cstheme="majorBidi"/>
        </w:rPr>
        <w:t>s</w:t>
      </w:r>
      <w:r w:rsidR="002B5F23" w:rsidRPr="00DD0B40">
        <w:rPr>
          <w:rFonts w:asciiTheme="majorHAnsi" w:eastAsiaTheme="majorEastAsia" w:hAnsiTheme="majorHAnsi" w:cstheme="majorBidi"/>
        </w:rPr>
        <w:t>. This</w:t>
      </w:r>
      <w:r w:rsidR="004225CA" w:rsidRPr="00DD0B40">
        <w:rPr>
          <w:rFonts w:asciiTheme="majorHAnsi" w:eastAsiaTheme="majorEastAsia" w:hAnsiTheme="majorHAnsi" w:cstheme="majorBidi"/>
        </w:rPr>
        <w:t xml:space="preserve"> reduces the possibility of the issues surrounding the patient and their repeated visit to hospitals. </w:t>
      </w:r>
      <w:r w:rsidR="00BF17AD" w:rsidRPr="00DD0B40">
        <w:rPr>
          <w:rFonts w:asciiTheme="majorHAnsi" w:eastAsiaTheme="majorEastAsia" w:hAnsiTheme="majorHAnsi" w:cstheme="majorBidi"/>
        </w:rPr>
        <w:t xml:space="preserve">The </w:t>
      </w:r>
      <w:r w:rsidR="004225CA" w:rsidRPr="00DD0B40">
        <w:rPr>
          <w:rFonts w:asciiTheme="majorHAnsi" w:eastAsiaTheme="majorEastAsia" w:hAnsiTheme="majorHAnsi" w:cstheme="majorBidi"/>
        </w:rPr>
        <w:t xml:space="preserve">incorporation of communication and understanding of the status of the patients can therefore easily point to the issues at hand and prompt identification of the </w:t>
      </w:r>
      <w:r w:rsidR="005E25BB" w:rsidRPr="00DD0B40">
        <w:rPr>
          <w:rFonts w:asciiTheme="majorHAnsi" w:eastAsiaTheme="majorEastAsia" w:hAnsiTheme="majorHAnsi" w:cstheme="majorBidi"/>
        </w:rPr>
        <w:t>challenges o</w:t>
      </w:r>
      <w:r w:rsidR="00926571" w:rsidRPr="00DD0B40">
        <w:rPr>
          <w:rFonts w:asciiTheme="majorHAnsi" w:eastAsiaTheme="majorEastAsia" w:hAnsiTheme="majorHAnsi" w:cstheme="majorBidi"/>
        </w:rPr>
        <w:t>f the patients</w:t>
      </w:r>
      <w:sdt>
        <w:sdtPr>
          <w:rPr>
            <w:rFonts w:asciiTheme="majorHAnsi" w:eastAsiaTheme="majorEastAsia" w:hAnsiTheme="majorHAnsi" w:cstheme="majorBidi"/>
          </w:rPr>
          <w:id w:val="97997301"/>
          <w:citation/>
        </w:sdtPr>
        <w:sdtContent>
          <w:r w:rsidR="003D5976" w:rsidRPr="00DD0B40">
            <w:rPr>
              <w:rFonts w:asciiTheme="majorHAnsi" w:eastAsiaTheme="majorEastAsia" w:hAnsiTheme="majorHAnsi" w:cstheme="majorBidi"/>
            </w:rPr>
            <w:fldChar w:fldCharType="begin"/>
          </w:r>
          <w:r w:rsidR="00DD0B40" w:rsidRPr="00DD0B40">
            <w:rPr>
              <w:rFonts w:asciiTheme="majorHAnsi" w:eastAsiaTheme="majorEastAsia" w:hAnsiTheme="majorHAnsi" w:cstheme="majorBidi"/>
            </w:rPr>
            <w:instrText xml:space="preserve"> CITATION Sun14 \l 1033 </w:instrText>
          </w:r>
          <w:r w:rsidR="003D5976" w:rsidRPr="00DD0B40">
            <w:rPr>
              <w:rFonts w:asciiTheme="majorHAnsi" w:eastAsiaTheme="majorEastAsia" w:hAnsiTheme="majorHAnsi" w:cstheme="majorBidi"/>
            </w:rPr>
            <w:fldChar w:fldCharType="separate"/>
          </w:r>
          <w:r w:rsidR="00DD0B40" w:rsidRPr="00DD0B40">
            <w:rPr>
              <w:rFonts w:asciiTheme="majorHAnsi" w:eastAsiaTheme="majorEastAsia" w:hAnsiTheme="majorHAnsi" w:cstheme="majorBidi"/>
              <w:noProof/>
            </w:rPr>
            <w:t xml:space="preserve"> (Kripalani, Theobald, Anctil, &amp; Vasilevskis, 2014)</w:t>
          </w:r>
          <w:r w:rsidR="003D5976" w:rsidRPr="00DD0B40">
            <w:rPr>
              <w:rFonts w:asciiTheme="majorHAnsi" w:eastAsiaTheme="majorEastAsia" w:hAnsiTheme="majorHAnsi" w:cstheme="majorBidi"/>
            </w:rPr>
            <w:fldChar w:fldCharType="end"/>
          </w:r>
        </w:sdtContent>
      </w:sdt>
      <w:r w:rsidR="00926571" w:rsidRPr="00DD0B40">
        <w:rPr>
          <w:rFonts w:asciiTheme="majorHAnsi" w:eastAsiaTheme="majorEastAsia" w:hAnsiTheme="majorHAnsi" w:cstheme="majorBidi"/>
        </w:rPr>
        <w:t>.</w:t>
      </w:r>
      <w:r w:rsidR="005E25BB" w:rsidRPr="00DD0B40">
        <w:rPr>
          <w:rFonts w:asciiTheme="majorHAnsi" w:eastAsiaTheme="majorEastAsia" w:hAnsiTheme="majorHAnsi" w:cstheme="majorBidi"/>
        </w:rPr>
        <w:t xml:space="preserve"> The need to include the discharge communication in the regulatory system of the hospital can not only improve the communication between the healthcare givers and the pati</w:t>
      </w:r>
      <w:bookmarkStart w:id="0" w:name="_GoBack"/>
      <w:bookmarkEnd w:id="0"/>
      <w:r w:rsidR="005E25BB" w:rsidRPr="00DD0B40">
        <w:rPr>
          <w:rFonts w:asciiTheme="majorHAnsi" w:eastAsiaTheme="majorEastAsia" w:hAnsiTheme="majorHAnsi" w:cstheme="majorBidi"/>
        </w:rPr>
        <w:t xml:space="preserve">ents but also prevent readmissions. Although the process requires investments initially however, it is a better way to escape the penalties which are imposed on the hospitals in case of readmissions. </w:t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97997303"/>
        <w:docPartObj>
          <w:docPartGallery w:val="Bibliographies"/>
          <w:docPartUnique/>
        </w:docPartObj>
      </w:sdtPr>
      <w:sdtContent>
        <w:p w:rsidR="00DD0B40" w:rsidRPr="00DD0B40" w:rsidRDefault="00BD70C7" w:rsidP="00DD0B40">
          <w:pPr>
            <w:pStyle w:val="Heading1"/>
          </w:pPr>
          <w:r w:rsidRPr="00DD0B40">
            <w:t>Works Cited</w:t>
          </w:r>
        </w:p>
        <w:p w:rsidR="00DD0B40" w:rsidRPr="00DD0B40" w:rsidRDefault="003D5976" w:rsidP="00DD0B40">
          <w:pPr>
            <w:pStyle w:val="Bibliography"/>
            <w:rPr>
              <w:noProof/>
            </w:rPr>
          </w:pPr>
          <w:r w:rsidRPr="00DD0B40">
            <w:fldChar w:fldCharType="begin"/>
          </w:r>
          <w:r w:rsidR="00BD70C7" w:rsidRPr="00DD0B40">
            <w:instrText xml:space="preserve"> BIBLIOGRAPHY </w:instrText>
          </w:r>
          <w:r w:rsidRPr="00DD0B40">
            <w:fldChar w:fldCharType="separate"/>
          </w:r>
          <w:r w:rsidR="00BD70C7" w:rsidRPr="00DD0B40">
            <w:rPr>
              <w:noProof/>
            </w:rPr>
            <w:t xml:space="preserve">Carrol, Á., &amp; Dowling, M. (2013). Discharge planning: communication, education and patient participation. </w:t>
          </w:r>
          <w:r w:rsidR="00BD70C7" w:rsidRPr="00DD0B40">
            <w:rPr>
              <w:iCs/>
              <w:noProof/>
            </w:rPr>
            <w:t>British Journal of Nursing</w:t>
          </w:r>
          <w:r w:rsidR="00BD70C7" w:rsidRPr="00DD0B40">
            <w:rPr>
              <w:noProof/>
            </w:rPr>
            <w:t>.</w:t>
          </w:r>
        </w:p>
        <w:p w:rsidR="00DD0B40" w:rsidRPr="00DD0B40" w:rsidRDefault="00BD70C7" w:rsidP="00DD0B40">
          <w:pPr>
            <w:pStyle w:val="Bibliography"/>
            <w:rPr>
              <w:noProof/>
            </w:rPr>
          </w:pPr>
          <w:r w:rsidRPr="00DD0B40">
            <w:rPr>
              <w:noProof/>
            </w:rPr>
            <w:t xml:space="preserve">Kripalani, S., Theobald, C. N., Anctil, B., &amp; Vasilevskis, E. E. (2014). Reducing Hospital Readmission Rates: Current Strategies and Future Directions. </w:t>
          </w:r>
          <w:r w:rsidRPr="00DD0B40">
            <w:rPr>
              <w:iCs/>
              <w:noProof/>
            </w:rPr>
            <w:t>Annual Review of Medicine</w:t>
          </w:r>
          <w:r w:rsidRPr="00DD0B40">
            <w:rPr>
              <w:noProof/>
            </w:rPr>
            <w:t>, 471-485.</w:t>
          </w:r>
        </w:p>
        <w:p w:rsidR="00DD0B40" w:rsidRPr="00DD0B40" w:rsidRDefault="003D5976" w:rsidP="00DD0B40">
          <w:r w:rsidRPr="00DD0B40">
            <w:fldChar w:fldCharType="end"/>
          </w:r>
        </w:p>
      </w:sdtContent>
    </w:sdt>
    <w:p w:rsidR="00DD0B40" w:rsidRPr="00DD0B40" w:rsidRDefault="00DD0B40" w:rsidP="00DD0B40">
      <w:pPr>
        <w:pStyle w:val="Title2"/>
        <w:jc w:val="left"/>
        <w:rPr>
          <w:rFonts w:asciiTheme="majorHAnsi" w:eastAsiaTheme="majorEastAsia" w:hAnsiTheme="majorHAnsi" w:cstheme="majorBidi"/>
        </w:rPr>
      </w:pPr>
    </w:p>
    <w:p w:rsidR="00DD0B40" w:rsidRPr="00DD0B40" w:rsidRDefault="00DD0B40" w:rsidP="00DD0B40">
      <w:pPr>
        <w:pStyle w:val="Title2"/>
        <w:jc w:val="left"/>
        <w:rPr>
          <w:rFonts w:asciiTheme="majorHAnsi" w:eastAsiaTheme="majorEastAsia" w:hAnsiTheme="majorHAnsi" w:cstheme="majorBidi"/>
        </w:rPr>
      </w:pPr>
    </w:p>
    <w:p w:rsidR="00DD0B40" w:rsidRPr="00DD0B40" w:rsidRDefault="00DD0B40" w:rsidP="00DD0B40">
      <w:pPr>
        <w:pStyle w:val="Title2"/>
        <w:jc w:val="left"/>
        <w:rPr>
          <w:rFonts w:asciiTheme="majorHAnsi" w:eastAsiaTheme="majorEastAsia" w:hAnsiTheme="majorHAnsi" w:cstheme="majorBidi"/>
        </w:rPr>
      </w:pPr>
    </w:p>
    <w:sectPr w:rsidR="00DD0B40" w:rsidRPr="00DD0B40" w:rsidSect="00A61624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21E0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21E0CA" w16cid:durableId="209626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9D" w:rsidRDefault="008E7A9D">
      <w:pPr>
        <w:spacing w:line="240" w:lineRule="auto"/>
      </w:pPr>
      <w:r>
        <w:separator/>
      </w:r>
    </w:p>
  </w:endnote>
  <w:endnote w:type="continuationSeparator" w:id="1">
    <w:p w:rsidR="008E7A9D" w:rsidRDefault="008E7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9D" w:rsidRDefault="008E7A9D">
      <w:pPr>
        <w:spacing w:line="240" w:lineRule="auto"/>
      </w:pPr>
      <w:r>
        <w:separator/>
      </w:r>
    </w:p>
  </w:footnote>
  <w:footnote w:type="continuationSeparator" w:id="1">
    <w:p w:rsidR="008E7A9D" w:rsidRDefault="008E7A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BD70C7">
    <w:pPr>
      <w:pStyle w:val="Header"/>
    </w:pPr>
    <w:r w:rsidRPr="00DF086F">
      <w:rPr>
        <w:rStyle w:val="Strong"/>
      </w:rPr>
      <w:t xml:space="preserve">REGULATORY CHANGE TO REDUCE READMISSIONS </w:t>
    </w:r>
    <w:r>
      <w:ptab w:relativeTo="margin" w:alignment="right" w:leader="none"/>
    </w:r>
    <w:r w:rsidR="003D5976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3D5976">
      <w:rPr>
        <w:rStyle w:val="Strong"/>
      </w:rPr>
      <w:fldChar w:fldCharType="separate"/>
    </w:r>
    <w:r w:rsidR="000C0890">
      <w:rPr>
        <w:rStyle w:val="Strong"/>
        <w:noProof/>
      </w:rPr>
      <w:t>3</w:t>
    </w:r>
    <w:r w:rsidR="003D5976">
      <w:rPr>
        <w:rStyle w:val="Strong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BD70C7">
    <w:pPr>
      <w:pStyle w:val="Header"/>
      <w:rPr>
        <w:rStyle w:val="Strong"/>
      </w:rPr>
    </w:pPr>
    <w:r>
      <w:t xml:space="preserve">Running head: </w:t>
    </w:r>
    <w:r w:rsidR="00DF086F">
      <w:t>REGULATORY CHANGE TO REDUCE READMISIONS</w:t>
    </w:r>
    <w:r>
      <w:ptab w:relativeTo="margin" w:alignment="right" w:leader="none"/>
    </w:r>
    <w:r w:rsidR="003D5976"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 w:rsidR="003D5976">
      <w:rPr>
        <w:rStyle w:val="Strong"/>
      </w:rPr>
      <w:fldChar w:fldCharType="separate"/>
    </w:r>
    <w:r w:rsidR="000C0890" w:rsidRPr="000C0890">
      <w:rPr>
        <w:rStyle w:val="Strong"/>
        <w:caps w:val="0"/>
        <w:noProof/>
      </w:rPr>
      <w:t>1</w:t>
    </w:r>
    <w:r w:rsidR="003D5976">
      <w:rPr>
        <w:rStyle w:val="Strong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C39B5"/>
    <w:rsid w:val="000A40AE"/>
    <w:rsid w:val="000C0890"/>
    <w:rsid w:val="000D3F41"/>
    <w:rsid w:val="001C750B"/>
    <w:rsid w:val="002B5F23"/>
    <w:rsid w:val="00320654"/>
    <w:rsid w:val="00355DCA"/>
    <w:rsid w:val="00364A8A"/>
    <w:rsid w:val="003D5976"/>
    <w:rsid w:val="004225CA"/>
    <w:rsid w:val="004724D7"/>
    <w:rsid w:val="0052156B"/>
    <w:rsid w:val="00551A02"/>
    <w:rsid w:val="005534FA"/>
    <w:rsid w:val="005B3A43"/>
    <w:rsid w:val="005C39B5"/>
    <w:rsid w:val="005D3A03"/>
    <w:rsid w:val="005E25BB"/>
    <w:rsid w:val="00642ED3"/>
    <w:rsid w:val="0065288E"/>
    <w:rsid w:val="008002C0"/>
    <w:rsid w:val="0083368F"/>
    <w:rsid w:val="008A79D3"/>
    <w:rsid w:val="008C5323"/>
    <w:rsid w:val="008D477A"/>
    <w:rsid w:val="008E7A9D"/>
    <w:rsid w:val="00926571"/>
    <w:rsid w:val="009A6A3B"/>
    <w:rsid w:val="00A61624"/>
    <w:rsid w:val="00AD3322"/>
    <w:rsid w:val="00B823AA"/>
    <w:rsid w:val="00BA45DB"/>
    <w:rsid w:val="00BD70C7"/>
    <w:rsid w:val="00BF17AD"/>
    <w:rsid w:val="00BF4184"/>
    <w:rsid w:val="00C0601E"/>
    <w:rsid w:val="00C31D30"/>
    <w:rsid w:val="00CD6E39"/>
    <w:rsid w:val="00CF6E91"/>
    <w:rsid w:val="00D85B68"/>
    <w:rsid w:val="00DD0B40"/>
    <w:rsid w:val="00DF086F"/>
    <w:rsid w:val="00DF372B"/>
    <w:rsid w:val="00E6004D"/>
    <w:rsid w:val="00E81978"/>
    <w:rsid w:val="00EE5314"/>
    <w:rsid w:val="00F379B7"/>
    <w:rsid w:val="00F525FA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8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A61624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A61624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A61624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A61624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A61624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A6162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6162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A61624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A6162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A61624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1624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624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1624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1624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1624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1624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1624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1624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1624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1624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1624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1624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1624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1624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24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1624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A61624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1624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1624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1624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A616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61624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61624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624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1624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1624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1624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1624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1624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1624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1624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1624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1624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1624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1624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1624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A61624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A61624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A61624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A61624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A61624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A6162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61624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61624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61624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61624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61624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1624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1624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1624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1624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A6162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61624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61624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61624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61624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61624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16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1624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1624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61624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1624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1624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1624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1624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1624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1624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1624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1624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1624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1624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A61624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61624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1624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1624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1624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1624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1624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A61624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A61624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A61624"/>
    <w:pPr>
      <w:spacing w:before="240"/>
      <w:ind w:firstLine="0"/>
      <w:contextualSpacing/>
    </w:pPr>
  </w:style>
  <w:style w:type="table" w:customStyle="1" w:styleId="PlainTable11">
    <w:name w:val="Plain Table 1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Sun14</b:Tag>
    <b:SourceType>JournalArticle</b:SourceType>
    <b:Guid>{608F561C-9D85-4124-A3C3-242203584822}</b:Guid>
    <b:Author>
      <b:Author>
        <b:NameList>
          <b:Person>
            <b:Last>Kripalani</b:Last>
            <b:First>Sunil</b:First>
          </b:Person>
          <b:Person>
            <b:Last>Theobald</b:Last>
            <b:First>Cecelia</b:First>
            <b:Middle>N.</b:Middle>
          </b:Person>
          <b:Person>
            <b:Last>Anctil</b:Last>
            <b:First>Beth</b:First>
          </b:Person>
          <b:Person>
            <b:Last>Vasilevskis</b:Last>
            <b:First>Eduard</b:First>
            <b:Middle>E.</b:Middle>
          </b:Person>
        </b:NameList>
      </b:Author>
    </b:Author>
    <b:Title>Reducing Hospital Readmission Rates: Current Strategies and Future Directions</b:Title>
    <b:Year>2014</b:Year>
    <b:JournalName>Annual Review of Medicine</b:JournalName>
    <b:Pages>471-485</b:Pages>
    <b:RefOrder>2</b:RefOrder>
  </b:Source>
  <b:Source>
    <b:Tag>Áin13</b:Tag>
    <b:SourceType>JournalArticle</b:SourceType>
    <b:Guid>{88C9FE19-A8DC-4C12-A1A8-480F5BD39084}</b:Guid>
    <b:Author>
      <b:Author>
        <b:NameList>
          <b:Person>
            <b:Last>Carrol</b:Last>
            <b:First>Áine</b:First>
          </b:Person>
          <b:Person>
            <b:Last>Dowling</b:Last>
            <b:First>Maura</b:First>
          </b:Person>
        </b:NameList>
      </b:Author>
    </b:Author>
    <b:Title>Discharge planning: communication, education and patient participation</b:Title>
    <b:JournalName>British Journal of Nursing</b:JournalName>
    <b:Year>2013</b:Year>
    <b:RefOrder>1</b:RefOrder>
  </b:Source>
</b:Sources>
</file>

<file path=customXml/itemProps1.xml><?xml version="1.0" encoding="utf-8"?>
<ds:datastoreItem xmlns:ds="http://schemas.openxmlformats.org/officeDocument/2006/customXml" ds:itemID="{D99BEA83-5B72-4562-A68C-AD4D7428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2019-05-27T16:09:00Z</dcterms:created>
  <dcterms:modified xsi:type="dcterms:W3CDTF">2019-05-27T16:09:00Z</dcterms:modified>
</cp:coreProperties>
</file>