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6A0"/>
      </w:tblPr>
      <w:tblGrid>
        <w:gridCol w:w="1155"/>
        <w:gridCol w:w="8205"/>
      </w:tblGrid>
      <w:tr w:rsidR="377EF878" w:rsidRPr="003053A5" w:rsidTr="377EF878">
        <w:tc>
          <w:tcPr>
            <w:tcW w:w="1155" w:type="dxa"/>
          </w:tcPr>
          <w:p w:rsidR="377EF878" w:rsidRPr="003053A5" w:rsidRDefault="377EF878" w:rsidP="002F4479">
            <w:pPr>
              <w:jc w:val="both"/>
              <w:rPr>
                <w:rFonts w:ascii="Times New Roman" w:hAnsi="Times New Roman" w:cs="Times New Roman"/>
              </w:rPr>
            </w:pPr>
            <w:r w:rsidRPr="003053A5">
              <w:rPr>
                <w:rFonts w:ascii="Times New Roman" w:eastAsia="Helvetica Neue" w:hAnsi="Times New Roman" w:cs="Times New Roman"/>
                <w:color w:val="555555"/>
                <w:sz w:val="19"/>
                <w:szCs w:val="19"/>
              </w:rPr>
              <w:t>Description</w:t>
            </w:r>
          </w:p>
        </w:tc>
        <w:tc>
          <w:tcPr>
            <w:tcW w:w="8205" w:type="dxa"/>
          </w:tcPr>
          <w:p w:rsidR="377EF878" w:rsidRPr="003053A5" w:rsidRDefault="377EF878" w:rsidP="002F4479">
            <w:pPr>
              <w:jc w:val="both"/>
              <w:rPr>
                <w:rFonts w:ascii="Times New Roman" w:eastAsia="Helvetica Neue" w:hAnsi="Times New Roman" w:cs="Times New Roman"/>
                <w:bCs/>
                <w:color w:val="0000FF"/>
              </w:rPr>
            </w:pPr>
            <w:r w:rsidRPr="003053A5">
              <w:rPr>
                <w:rFonts w:ascii="Times New Roman" w:eastAsia="Helvetica Neue" w:hAnsi="Times New Roman" w:cs="Times New Roman"/>
                <w:bCs/>
                <w:color w:val="0000FF"/>
              </w:rPr>
              <w:t>Do not attempt this exercise without studying the notes from exercise 1 found in My Grades by clicking on the name of the exercise under Graded. Then click on the score to see the notes in each question.</w:t>
            </w:r>
          </w:p>
          <w:p w:rsidR="377EF878" w:rsidRPr="003053A5" w:rsidRDefault="377EF878" w:rsidP="002F4479">
            <w:pPr>
              <w:jc w:val="both"/>
              <w:rPr>
                <w:rFonts w:ascii="Times New Roman" w:eastAsia="Helvetica Neue" w:hAnsi="Times New Roman" w:cs="Times New Roman"/>
                <w:bCs/>
                <w:color w:val="000000" w:themeColor="text1"/>
              </w:rPr>
            </w:pPr>
            <w:r w:rsidRPr="003053A5">
              <w:rPr>
                <w:rFonts w:ascii="Times New Roman" w:eastAsia="Helvetica Neue" w:hAnsi="Times New Roman" w:cs="Times New Roman"/>
                <w:bCs/>
                <w:color w:val="000000" w:themeColor="text1"/>
              </w:rPr>
              <w:t xml:space="preserve">The skills of quoting, paraphrasing, summarizing, and documenting are essential for writing any research papers, but more importantly, these skills enable us to translate the knowledge of others into our own language and thus to acquire that knowledge for our own use. These skills involve higher-order thinking processes such as analysis and synthesis; therefore, these skills demand rigorous study and practice. </w:t>
            </w:r>
            <w:r w:rsidRPr="003053A5">
              <w:rPr>
                <w:rFonts w:ascii="Times New Roman" w:eastAsia="Helvetica Neue" w:hAnsi="Times New Roman" w:cs="Times New Roman"/>
                <w:bCs/>
                <w:color w:val="111111"/>
              </w:rPr>
              <w:t xml:space="preserve">The source for this exercise is themodule 5 mini-lecture titled "Concepts Maps and Understanding." The authors are Kathy </w:t>
            </w:r>
            <w:proofErr w:type="spellStart"/>
            <w:r w:rsidRPr="003053A5">
              <w:rPr>
                <w:rFonts w:ascii="Times New Roman" w:eastAsia="Helvetica Neue" w:hAnsi="Times New Roman" w:cs="Times New Roman"/>
                <w:bCs/>
                <w:color w:val="111111"/>
              </w:rPr>
              <w:t>Gerbasi</w:t>
            </w:r>
            <w:proofErr w:type="spellEnd"/>
            <w:r w:rsidRPr="003053A5">
              <w:rPr>
                <w:rFonts w:ascii="Times New Roman" w:eastAsia="Helvetica Neue" w:hAnsi="Times New Roman" w:cs="Times New Roman"/>
                <w:bCs/>
                <w:color w:val="111111"/>
              </w:rPr>
              <w:t xml:space="preserve"> and Christina Taylor, two psychology professors at NCCC. </w:t>
            </w:r>
            <w:r w:rsidRPr="003053A5">
              <w:rPr>
                <w:rFonts w:ascii="Times New Roman" w:eastAsia="Helvetica Neue" w:hAnsi="Times New Roman" w:cs="Times New Roman"/>
                <w:bCs/>
                <w:color w:val="000000" w:themeColor="text1"/>
              </w:rPr>
              <w:t>A summary is objective, so do not comment at all on your reaction to the information. Start by critically reading and annotating that article. Then complete the six questions of this exercise.</w:t>
            </w:r>
          </w:p>
        </w:tc>
      </w:tr>
    </w:tbl>
    <w:p w:rsidR="377EF878" w:rsidRPr="003053A5" w:rsidRDefault="377EF878" w:rsidP="002F4479">
      <w:pPr>
        <w:jc w:val="both"/>
        <w:rPr>
          <w:rFonts w:ascii="Times New Roman" w:hAnsi="Times New Roman" w:cs="Times New Roman"/>
        </w:rPr>
      </w:pPr>
    </w:p>
    <w:p w:rsidR="005D658E" w:rsidRPr="003053A5" w:rsidRDefault="005D658E" w:rsidP="002F4479">
      <w:pPr>
        <w:jc w:val="both"/>
        <w:rPr>
          <w:rFonts w:ascii="Times New Roman" w:hAnsi="Times New Roman" w:cs="Times New Roman"/>
          <w:sz w:val="36"/>
          <w:szCs w:val="36"/>
        </w:rPr>
      </w:pPr>
      <w:proofErr w:type="gramStart"/>
      <w:r w:rsidRPr="003053A5">
        <w:rPr>
          <w:rFonts w:ascii="Times New Roman" w:hAnsi="Times New Roman" w:cs="Times New Roman"/>
          <w:sz w:val="36"/>
          <w:szCs w:val="36"/>
          <w:highlight w:val="yellow"/>
        </w:rPr>
        <w:t>This my</w:t>
      </w:r>
      <w:proofErr w:type="gramEnd"/>
      <w:r w:rsidRPr="003053A5">
        <w:rPr>
          <w:rFonts w:ascii="Times New Roman" w:hAnsi="Times New Roman" w:cs="Times New Roman"/>
          <w:sz w:val="36"/>
          <w:szCs w:val="36"/>
          <w:highlight w:val="yellow"/>
        </w:rPr>
        <w:t xml:space="preserve"> homework: answer all questions</w:t>
      </w:r>
    </w:p>
    <w:p w:rsidR="377EF878" w:rsidRPr="003053A5" w:rsidRDefault="377EF878" w:rsidP="002F4479">
      <w:pPr>
        <w:jc w:val="both"/>
        <w:rPr>
          <w:rFonts w:ascii="Times New Roman" w:hAnsi="Times New Roman" w:cs="Times New Roman"/>
          <w:bCs/>
          <w:sz w:val="36"/>
          <w:szCs w:val="36"/>
          <w:highlight w:val="yellow"/>
        </w:rPr>
      </w:pPr>
      <w:r w:rsidRPr="003053A5">
        <w:rPr>
          <w:rFonts w:ascii="Times New Roman" w:hAnsi="Times New Roman" w:cs="Times New Roman"/>
          <w:bCs/>
          <w:sz w:val="36"/>
          <w:szCs w:val="36"/>
          <w:highlight w:val="yellow"/>
        </w:rPr>
        <w:t>FYI: I have attached notes exercise 1.</w:t>
      </w:r>
    </w:p>
    <w:p w:rsidR="377EF878" w:rsidRPr="003053A5" w:rsidRDefault="377EF878" w:rsidP="002F4479">
      <w:pPr>
        <w:jc w:val="both"/>
        <w:rPr>
          <w:rFonts w:ascii="Times New Roman" w:eastAsia="Helvetica Neue" w:hAnsi="Times New Roman" w:cs="Times New Roman"/>
          <w:bCs/>
          <w:color w:val="111111"/>
          <w:sz w:val="24"/>
          <w:szCs w:val="24"/>
          <w:highlight w:val="yellow"/>
        </w:rPr>
      </w:pPr>
      <w:r w:rsidRPr="003053A5">
        <w:rPr>
          <w:rFonts w:ascii="Times New Roman" w:eastAsia="Helvetica Neue" w:hAnsi="Times New Roman" w:cs="Times New Roman"/>
          <w:bCs/>
          <w:color w:val="111111"/>
          <w:sz w:val="24"/>
          <w:szCs w:val="24"/>
          <w:highlight w:val="yellow"/>
        </w:rPr>
        <w:t>Question 1:</w:t>
      </w:r>
    </w:p>
    <w:p w:rsidR="377EF878" w:rsidRPr="003053A5" w:rsidRDefault="377EF878" w:rsidP="002F4479">
      <w:pPr>
        <w:jc w:val="both"/>
        <w:rPr>
          <w:rFonts w:ascii="Times New Roman" w:eastAsia="Helvetica Neue" w:hAnsi="Times New Roman" w:cs="Times New Roman"/>
          <w:color w:val="111111"/>
          <w:sz w:val="24"/>
          <w:szCs w:val="24"/>
        </w:rPr>
      </w:pPr>
      <w:r w:rsidRPr="003053A5">
        <w:rPr>
          <w:rFonts w:ascii="Times New Roman" w:eastAsia="Helvetica Neue" w:hAnsi="Times New Roman" w:cs="Times New Roman"/>
          <w:color w:val="111111"/>
          <w:sz w:val="24"/>
          <w:szCs w:val="24"/>
        </w:rPr>
        <w:t xml:space="preserve">Please read the module 5 mini-lecture on "Concept Maps and Understanding" under Readings and Mini-lectures in module 5. The authors are Kathy </w:t>
      </w:r>
      <w:proofErr w:type="spellStart"/>
      <w:r w:rsidRPr="003053A5">
        <w:rPr>
          <w:rFonts w:ascii="Times New Roman" w:eastAsia="Helvetica Neue" w:hAnsi="Times New Roman" w:cs="Times New Roman"/>
          <w:color w:val="111111"/>
          <w:sz w:val="24"/>
          <w:szCs w:val="24"/>
        </w:rPr>
        <w:t>Gerbasi</w:t>
      </w:r>
      <w:proofErr w:type="spellEnd"/>
      <w:r w:rsidRPr="003053A5">
        <w:rPr>
          <w:rFonts w:ascii="Times New Roman" w:eastAsia="Helvetica Neue" w:hAnsi="Times New Roman" w:cs="Times New Roman"/>
          <w:color w:val="111111"/>
          <w:sz w:val="24"/>
          <w:szCs w:val="24"/>
        </w:rPr>
        <w:t xml:space="preserve"> and Christina Taylor, two psychology professors at NCCC. The publication date is August 2019. The location is found in the URL box above the new tab that opens in the browser when you click on the mini-lecture. Using the </w:t>
      </w:r>
      <w:hyperlink r:id="rId6">
        <w:r w:rsidRPr="003053A5">
          <w:rPr>
            <w:rStyle w:val="Hyperlink"/>
            <w:rFonts w:ascii="Times New Roman" w:eastAsia="Helvetica Neue" w:hAnsi="Times New Roman" w:cs="Times New Roman"/>
            <w:color w:val="00748B"/>
            <w:sz w:val="24"/>
            <w:szCs w:val="24"/>
          </w:rPr>
          <w:t>MLA Style quick guide</w:t>
        </w:r>
      </w:hyperlink>
      <w:r w:rsidRPr="003053A5">
        <w:rPr>
          <w:rFonts w:ascii="Times New Roman" w:eastAsia="Helvetica Neue" w:hAnsi="Times New Roman" w:cs="Times New Roman"/>
          <w:color w:val="00748B"/>
          <w:sz w:val="24"/>
          <w:szCs w:val="24"/>
        </w:rPr>
        <w:t xml:space="preserve"> or your textbook, make the work cited entry for this article. The second and all subsequent lines of the citation are indented five spaces. Also, titles of books, websites, and periodicals are italicized. Titles of articles are quoted. To format the entry correctly, use the built-in text editor toolbar above the text box for this question (click the last button on the right if you see only one row of tools).  You could also do the entry in </w:t>
      </w:r>
      <w:r w:rsidRPr="003053A5">
        <w:rPr>
          <w:rFonts w:ascii="Times New Roman" w:eastAsia="Georgia" w:hAnsi="Times New Roman" w:cs="Times New Roman"/>
          <w:i/>
          <w:iCs/>
          <w:color w:val="888888"/>
          <w:sz w:val="24"/>
          <w:szCs w:val="24"/>
        </w:rPr>
        <w:t>Word</w:t>
      </w:r>
      <w:r w:rsidRPr="003053A5">
        <w:rPr>
          <w:rFonts w:ascii="Times New Roman" w:eastAsia="Helvetica Neue" w:hAnsi="Times New Roman" w:cs="Times New Roman"/>
          <w:color w:val="111111"/>
          <w:sz w:val="24"/>
          <w:szCs w:val="24"/>
        </w:rPr>
        <w:t xml:space="preserve"> and paste it in the answer box after saving it as a webpage in </w:t>
      </w:r>
      <w:r w:rsidRPr="003053A5">
        <w:rPr>
          <w:rFonts w:ascii="Times New Roman" w:eastAsia="Georgia" w:hAnsi="Times New Roman" w:cs="Times New Roman"/>
          <w:i/>
          <w:iCs/>
          <w:color w:val="888888"/>
          <w:sz w:val="24"/>
          <w:szCs w:val="24"/>
        </w:rPr>
        <w:t>Word</w:t>
      </w:r>
      <w:r w:rsidRPr="003053A5">
        <w:rPr>
          <w:rFonts w:ascii="Times New Roman" w:eastAsia="Helvetica Neue" w:hAnsi="Times New Roman" w:cs="Times New Roman"/>
          <w:color w:val="111111"/>
          <w:sz w:val="24"/>
          <w:szCs w:val="24"/>
        </w:rPr>
        <w:t>.</w:t>
      </w:r>
      <w:bookmarkStart w:id="0" w:name="_GoBack"/>
      <w:bookmarkEnd w:id="0"/>
    </w:p>
    <w:p w:rsidR="00CB499C" w:rsidRPr="003053A5" w:rsidRDefault="00CB499C" w:rsidP="00CB499C">
      <w:pPr>
        <w:jc w:val="both"/>
        <w:rPr>
          <w:rFonts w:ascii="Times New Roman" w:eastAsia="Helvetica Neue" w:hAnsi="Times New Roman" w:cs="Times New Roman"/>
          <w:color w:val="111111"/>
          <w:sz w:val="24"/>
          <w:szCs w:val="24"/>
        </w:rPr>
      </w:pPr>
      <w:r w:rsidRPr="003053A5">
        <w:rPr>
          <w:rFonts w:ascii="Times New Roman" w:eastAsia="Helvetica Neue" w:hAnsi="Times New Roman" w:cs="Times New Roman"/>
          <w:color w:val="111111"/>
          <w:sz w:val="24"/>
          <w:szCs w:val="24"/>
        </w:rPr>
        <w:t>Answer</w:t>
      </w:r>
    </w:p>
    <w:p w:rsidR="00CB499C" w:rsidRPr="003053A5" w:rsidRDefault="00CB499C" w:rsidP="00CB499C">
      <w:pPr>
        <w:jc w:val="both"/>
        <w:rPr>
          <w:rFonts w:ascii="Times New Roman" w:eastAsia="Times New Roman" w:hAnsi="Times New Roman" w:cs="Times New Roman"/>
          <w:sz w:val="19"/>
          <w:szCs w:val="19"/>
        </w:rPr>
      </w:pPr>
      <w:proofErr w:type="spellStart"/>
      <w:r w:rsidRPr="003053A5">
        <w:rPr>
          <w:rFonts w:ascii="Times New Roman" w:eastAsia="Times New Roman" w:hAnsi="Times New Roman" w:cs="Times New Roman"/>
          <w:sz w:val="19"/>
          <w:szCs w:val="19"/>
        </w:rPr>
        <w:t>Gerbasi</w:t>
      </w:r>
      <w:proofErr w:type="spellEnd"/>
      <w:r w:rsidRPr="003053A5">
        <w:rPr>
          <w:rFonts w:ascii="Times New Roman" w:eastAsia="Times New Roman" w:hAnsi="Times New Roman" w:cs="Times New Roman"/>
          <w:sz w:val="19"/>
          <w:szCs w:val="19"/>
        </w:rPr>
        <w:t>, Kathy, and Christina Tay</w:t>
      </w:r>
      <w:r w:rsidR="00481227" w:rsidRPr="003053A5">
        <w:rPr>
          <w:rFonts w:ascii="Times New Roman" w:eastAsia="Times New Roman" w:hAnsi="Times New Roman" w:cs="Times New Roman"/>
          <w:sz w:val="19"/>
          <w:szCs w:val="19"/>
        </w:rPr>
        <w:t>lor</w:t>
      </w:r>
      <w:r w:rsidRPr="003053A5">
        <w:rPr>
          <w:rFonts w:ascii="Times New Roman" w:eastAsia="Times New Roman" w:hAnsi="Times New Roman" w:cs="Times New Roman"/>
          <w:sz w:val="19"/>
          <w:szCs w:val="19"/>
        </w:rPr>
        <w:t xml:space="preserve"> "Concept Maps and</w:t>
      </w:r>
      <w:r w:rsidR="00481227" w:rsidRPr="003053A5">
        <w:rPr>
          <w:rFonts w:ascii="Times New Roman" w:eastAsia="Times New Roman" w:hAnsi="Times New Roman" w:cs="Times New Roman"/>
          <w:sz w:val="19"/>
          <w:szCs w:val="19"/>
        </w:rPr>
        <w:t xml:space="preserve"> Understanding</w:t>
      </w:r>
      <w:r w:rsidRPr="003053A5">
        <w:rPr>
          <w:rFonts w:ascii="Times New Roman" w:eastAsia="Times New Roman" w:hAnsi="Times New Roman" w:cs="Times New Roman"/>
          <w:sz w:val="19"/>
          <w:szCs w:val="19"/>
        </w:rPr>
        <w:t>" BbNiagaraCC.SLN.SUNY.edu, Niagara County</w:t>
      </w:r>
    </w:p>
    <w:p w:rsidR="00CB499C" w:rsidRPr="003053A5" w:rsidRDefault="00481227" w:rsidP="00481227">
      <w:pPr>
        <w:ind w:firstLine="720"/>
        <w:jc w:val="both"/>
        <w:rPr>
          <w:rFonts w:ascii="Times New Roman" w:eastAsia="Times New Roman" w:hAnsi="Times New Roman" w:cs="Times New Roman"/>
          <w:sz w:val="19"/>
          <w:szCs w:val="19"/>
        </w:rPr>
      </w:pPr>
      <w:r w:rsidRPr="003053A5">
        <w:rPr>
          <w:rFonts w:ascii="Times New Roman" w:eastAsia="Times New Roman" w:hAnsi="Times New Roman" w:cs="Times New Roman"/>
          <w:sz w:val="19"/>
          <w:szCs w:val="19"/>
        </w:rPr>
        <w:t xml:space="preserve"> </w:t>
      </w:r>
      <w:r w:rsidR="00CB499C" w:rsidRPr="003053A5">
        <w:rPr>
          <w:rFonts w:ascii="Times New Roman" w:eastAsia="Times New Roman" w:hAnsi="Times New Roman" w:cs="Times New Roman"/>
          <w:sz w:val="19"/>
          <w:szCs w:val="19"/>
        </w:rPr>
        <w:t>Community College, Aug. 2019, https://bbniagaraccc.sln.suny.edu/webapps/blackboard/execute/content/</w:t>
      </w:r>
    </w:p>
    <w:p w:rsidR="003053A5" w:rsidRDefault="00481227" w:rsidP="001439CD">
      <w:pPr>
        <w:ind w:firstLine="720"/>
        <w:jc w:val="both"/>
        <w:rPr>
          <w:rFonts w:ascii="Times New Roman" w:eastAsia="Times New Roman" w:hAnsi="Times New Roman" w:cs="Times New Roman"/>
          <w:sz w:val="19"/>
          <w:szCs w:val="19"/>
        </w:rPr>
      </w:pPr>
      <w:r w:rsidRPr="003053A5">
        <w:rPr>
          <w:rFonts w:ascii="Times New Roman" w:eastAsia="Times New Roman" w:hAnsi="Times New Roman" w:cs="Times New Roman"/>
          <w:sz w:val="19"/>
          <w:szCs w:val="19"/>
        </w:rPr>
        <w:t xml:space="preserve">File? </w:t>
      </w:r>
      <w:proofErr w:type="spellStart"/>
      <w:proofErr w:type="gramStart"/>
      <w:r w:rsidR="00CB499C" w:rsidRPr="003053A5">
        <w:rPr>
          <w:rFonts w:ascii="Times New Roman" w:eastAsia="Times New Roman" w:hAnsi="Times New Roman" w:cs="Times New Roman"/>
          <w:sz w:val="19"/>
          <w:szCs w:val="19"/>
        </w:rPr>
        <w:t>cmd</w:t>
      </w:r>
      <w:proofErr w:type="spellEnd"/>
      <w:r w:rsidR="00CB499C" w:rsidRPr="003053A5">
        <w:rPr>
          <w:rFonts w:ascii="Times New Roman" w:eastAsia="Times New Roman" w:hAnsi="Times New Roman" w:cs="Times New Roman"/>
          <w:sz w:val="19"/>
          <w:szCs w:val="19"/>
        </w:rPr>
        <w:t>=</w:t>
      </w:r>
      <w:proofErr w:type="spellStart"/>
      <w:proofErr w:type="gramEnd"/>
      <w:r w:rsidR="00CB499C" w:rsidRPr="003053A5">
        <w:rPr>
          <w:rFonts w:ascii="Times New Roman" w:eastAsia="Times New Roman" w:hAnsi="Times New Roman" w:cs="Times New Roman"/>
          <w:sz w:val="19"/>
          <w:szCs w:val="19"/>
        </w:rPr>
        <w:t>view&amp;mode</w:t>
      </w:r>
      <w:proofErr w:type="spellEnd"/>
      <w:r w:rsidR="00CB499C" w:rsidRPr="003053A5">
        <w:rPr>
          <w:rFonts w:ascii="Times New Roman" w:eastAsia="Times New Roman" w:hAnsi="Times New Roman" w:cs="Times New Roman"/>
          <w:sz w:val="19"/>
          <w:szCs w:val="19"/>
        </w:rPr>
        <w:t>=</w:t>
      </w:r>
      <w:proofErr w:type="spellStart"/>
      <w:r w:rsidR="00CB499C" w:rsidRPr="003053A5">
        <w:rPr>
          <w:rFonts w:ascii="Times New Roman" w:eastAsia="Times New Roman" w:hAnsi="Times New Roman" w:cs="Times New Roman"/>
          <w:sz w:val="19"/>
          <w:szCs w:val="19"/>
        </w:rPr>
        <w:t>designer&amp;content_id</w:t>
      </w:r>
      <w:proofErr w:type="spellEnd"/>
      <w:r w:rsidR="00CB499C" w:rsidRPr="003053A5">
        <w:rPr>
          <w:rFonts w:ascii="Times New Roman" w:eastAsia="Times New Roman" w:hAnsi="Times New Roman" w:cs="Times New Roman"/>
          <w:sz w:val="19"/>
          <w:szCs w:val="19"/>
        </w:rPr>
        <w:t>=_674148_1&amp;course_id=_24262_1.</w:t>
      </w:r>
      <w:r w:rsidRPr="003053A5">
        <w:rPr>
          <w:rFonts w:ascii="Times New Roman" w:eastAsia="Times New Roman" w:hAnsi="Times New Roman" w:cs="Times New Roman"/>
          <w:sz w:val="19"/>
          <w:szCs w:val="19"/>
        </w:rPr>
        <w:t xml:space="preserve"> </w:t>
      </w:r>
    </w:p>
    <w:p w:rsidR="001439CD" w:rsidRPr="001439CD" w:rsidRDefault="001439CD" w:rsidP="001439CD">
      <w:pPr>
        <w:ind w:firstLine="720"/>
        <w:jc w:val="both"/>
        <w:rPr>
          <w:rFonts w:ascii="Times New Roman" w:eastAsia="Times New Roman" w:hAnsi="Times New Roman" w:cs="Times New Roman"/>
          <w:sz w:val="19"/>
          <w:szCs w:val="19"/>
        </w:rPr>
      </w:pPr>
    </w:p>
    <w:p w:rsidR="377EF878" w:rsidRPr="003053A5" w:rsidRDefault="377EF878" w:rsidP="002F4479">
      <w:pPr>
        <w:jc w:val="both"/>
        <w:rPr>
          <w:rFonts w:ascii="Times New Roman" w:eastAsia="Helvetica Neue" w:hAnsi="Times New Roman" w:cs="Times New Roman"/>
          <w:bCs/>
          <w:color w:val="111111"/>
          <w:sz w:val="24"/>
          <w:szCs w:val="24"/>
          <w:highlight w:val="yellow"/>
        </w:rPr>
      </w:pPr>
      <w:r w:rsidRPr="003053A5">
        <w:rPr>
          <w:rFonts w:ascii="Times New Roman" w:eastAsia="Helvetica Neue" w:hAnsi="Times New Roman" w:cs="Times New Roman"/>
          <w:bCs/>
          <w:color w:val="111111"/>
          <w:sz w:val="24"/>
          <w:szCs w:val="24"/>
          <w:highlight w:val="yellow"/>
        </w:rPr>
        <w:t>Question 2:</w:t>
      </w:r>
    </w:p>
    <w:p w:rsidR="377EF878" w:rsidRPr="003053A5" w:rsidRDefault="377EF878" w:rsidP="002F4479">
      <w:pPr>
        <w:jc w:val="both"/>
        <w:rPr>
          <w:rFonts w:ascii="Times New Roman" w:eastAsia="Helvetica Neue" w:hAnsi="Times New Roman" w:cs="Times New Roman"/>
          <w:color w:val="111111"/>
          <w:sz w:val="24"/>
          <w:szCs w:val="24"/>
        </w:rPr>
      </w:pPr>
      <w:r w:rsidRPr="003053A5">
        <w:rPr>
          <w:rFonts w:ascii="Times New Roman" w:eastAsia="Helvetica Neue" w:hAnsi="Times New Roman" w:cs="Times New Roman"/>
          <w:color w:val="111111"/>
          <w:sz w:val="24"/>
          <w:szCs w:val="24"/>
        </w:rPr>
        <w:t>Write two different sentences that directly quote all or part of the last sentence in paragraph 1 (which begins, "You must first . . . "). Remember to attribute, to punctuate carefully, and to cite parenthetically. Review the mini-lectures in module 4 if you are unsure about these processes.</w:t>
      </w:r>
    </w:p>
    <w:p w:rsidR="00E802A6" w:rsidRPr="003053A5" w:rsidRDefault="00E802A6" w:rsidP="002F4479">
      <w:pPr>
        <w:jc w:val="both"/>
        <w:rPr>
          <w:rFonts w:ascii="Times New Roman" w:eastAsia="Helvetica Neue" w:hAnsi="Times New Roman" w:cs="Times New Roman"/>
          <w:color w:val="111111"/>
          <w:sz w:val="24"/>
          <w:szCs w:val="24"/>
        </w:rPr>
      </w:pPr>
      <w:r w:rsidRPr="003053A5">
        <w:rPr>
          <w:rFonts w:ascii="Times New Roman" w:eastAsia="Helvetica Neue" w:hAnsi="Times New Roman" w:cs="Times New Roman"/>
          <w:color w:val="111111"/>
          <w:sz w:val="24"/>
          <w:szCs w:val="24"/>
        </w:rPr>
        <w:t xml:space="preserve">Answer </w:t>
      </w:r>
    </w:p>
    <w:p w:rsidR="000B26CF" w:rsidRPr="003053A5" w:rsidRDefault="000B26CF" w:rsidP="002F4479">
      <w:pPr>
        <w:pStyle w:val="ListParagraph"/>
        <w:numPr>
          <w:ilvl w:val="0"/>
          <w:numId w:val="1"/>
        </w:numPr>
        <w:spacing w:after="0" w:line="240" w:lineRule="auto"/>
        <w:jc w:val="both"/>
        <w:rPr>
          <w:rFonts w:ascii="Times New Roman" w:hAnsi="Times New Roman" w:cs="Times New Roman"/>
          <w:sz w:val="24"/>
          <w:szCs w:val="24"/>
        </w:rPr>
      </w:pPr>
      <w:r w:rsidRPr="003053A5">
        <w:rPr>
          <w:rFonts w:ascii="Times New Roman" w:hAnsi="Times New Roman" w:cs="Times New Roman"/>
          <w:sz w:val="24"/>
          <w:szCs w:val="24"/>
        </w:rPr>
        <w:lastRenderedPageBreak/>
        <w:t xml:space="preserve">NCCC psychology professors </w:t>
      </w:r>
      <w:proofErr w:type="spellStart"/>
      <w:r w:rsidRPr="003053A5">
        <w:rPr>
          <w:rFonts w:ascii="Times New Roman" w:hAnsi="Times New Roman" w:cs="Times New Roman"/>
          <w:sz w:val="24"/>
          <w:szCs w:val="24"/>
        </w:rPr>
        <w:t>Gerbasi</w:t>
      </w:r>
      <w:proofErr w:type="spellEnd"/>
      <w:r w:rsidRPr="003053A5">
        <w:rPr>
          <w:rFonts w:ascii="Times New Roman" w:hAnsi="Times New Roman" w:cs="Times New Roman"/>
          <w:sz w:val="24"/>
          <w:szCs w:val="24"/>
        </w:rPr>
        <w:t xml:space="preserve"> and Taylor </w:t>
      </w:r>
      <w:proofErr w:type="spellStart"/>
      <w:r w:rsidRPr="003053A5">
        <w:rPr>
          <w:rFonts w:ascii="Times New Roman" w:hAnsi="Times New Roman" w:cs="Times New Roman"/>
          <w:sz w:val="24"/>
          <w:szCs w:val="24"/>
        </w:rPr>
        <w:t>explain</w:t>
      </w:r>
      <w:proofErr w:type="gramStart"/>
      <w:r w:rsidRPr="003053A5">
        <w:rPr>
          <w:rFonts w:ascii="Times New Roman" w:hAnsi="Times New Roman" w:cs="Times New Roman"/>
          <w:sz w:val="24"/>
          <w:szCs w:val="24"/>
        </w:rPr>
        <w:t>,</w:t>
      </w:r>
      <w:r w:rsidR="00E802A6" w:rsidRPr="003053A5">
        <w:rPr>
          <w:rFonts w:ascii="Times New Roman" w:hAnsi="Times New Roman" w:cs="Times New Roman"/>
          <w:sz w:val="24"/>
          <w:szCs w:val="24"/>
        </w:rPr>
        <w:t>“</w:t>
      </w:r>
      <w:proofErr w:type="gramEnd"/>
      <w:r w:rsidR="00E802A6" w:rsidRPr="003053A5">
        <w:rPr>
          <w:rFonts w:ascii="Times New Roman" w:hAnsi="Times New Roman" w:cs="Times New Roman"/>
          <w:sz w:val="24"/>
          <w:szCs w:val="24"/>
        </w:rPr>
        <w:t>When</w:t>
      </w:r>
      <w:proofErr w:type="spellEnd"/>
      <w:r w:rsidR="00E802A6" w:rsidRPr="003053A5">
        <w:rPr>
          <w:rFonts w:ascii="Times New Roman" w:hAnsi="Times New Roman" w:cs="Times New Roman"/>
          <w:sz w:val="24"/>
          <w:szCs w:val="24"/>
        </w:rPr>
        <w:t xml:space="preserve"> you learn a new topic, you ACTUALLY have to create a NEW meaningful place for it in your brain and make connections between that new space and other spaces that you have already created in your brain!”</w:t>
      </w:r>
      <w:r w:rsidRPr="003053A5">
        <w:rPr>
          <w:rFonts w:ascii="Times New Roman" w:hAnsi="Times New Roman" w:cs="Times New Roman"/>
          <w:sz w:val="24"/>
          <w:szCs w:val="24"/>
        </w:rPr>
        <w:t xml:space="preserve"> (par. 3).</w:t>
      </w:r>
    </w:p>
    <w:p w:rsidR="377EF878" w:rsidRPr="003053A5" w:rsidRDefault="002F4479" w:rsidP="002F4479">
      <w:pPr>
        <w:pStyle w:val="ListParagraph"/>
        <w:numPr>
          <w:ilvl w:val="0"/>
          <w:numId w:val="1"/>
        </w:numPr>
        <w:spacing w:after="0" w:line="240" w:lineRule="auto"/>
        <w:jc w:val="both"/>
        <w:rPr>
          <w:rFonts w:ascii="Times New Roman" w:hAnsi="Times New Roman" w:cs="Times New Roman"/>
          <w:sz w:val="24"/>
          <w:szCs w:val="24"/>
        </w:rPr>
      </w:pPr>
      <w:r w:rsidRPr="003053A5">
        <w:rPr>
          <w:rFonts w:ascii="Times New Roman" w:hAnsi="Times New Roman" w:cs="Times New Roman"/>
          <w:sz w:val="24"/>
          <w:szCs w:val="24"/>
        </w:rPr>
        <w:t>“recognizing that you are studying a new subject about which you may have only inaccurate stereotypes or no information at all should put you on alert that to be successful, you will need to build some new frameworks for this new learning and knowledge”(</w:t>
      </w:r>
      <w:proofErr w:type="spellStart"/>
      <w:r w:rsidRPr="003053A5">
        <w:rPr>
          <w:rFonts w:ascii="Times New Roman" w:hAnsi="Times New Roman" w:cs="Times New Roman"/>
          <w:sz w:val="24"/>
          <w:szCs w:val="24"/>
        </w:rPr>
        <w:t>Gerbasi</w:t>
      </w:r>
      <w:proofErr w:type="spellEnd"/>
      <w:r w:rsidRPr="003053A5">
        <w:rPr>
          <w:rFonts w:ascii="Times New Roman" w:hAnsi="Times New Roman" w:cs="Times New Roman"/>
          <w:sz w:val="24"/>
          <w:szCs w:val="24"/>
        </w:rPr>
        <w:t xml:space="preserve"> and Taylor, par. 7).</w:t>
      </w:r>
    </w:p>
    <w:p w:rsidR="377EF878" w:rsidRPr="003053A5" w:rsidRDefault="377EF878" w:rsidP="002F4479">
      <w:pPr>
        <w:jc w:val="both"/>
        <w:rPr>
          <w:rFonts w:ascii="Times New Roman" w:eastAsia="Helvetica Neue" w:hAnsi="Times New Roman" w:cs="Times New Roman"/>
          <w:color w:val="111111"/>
          <w:sz w:val="24"/>
          <w:szCs w:val="24"/>
        </w:rPr>
      </w:pPr>
    </w:p>
    <w:p w:rsidR="377EF878" w:rsidRPr="003053A5" w:rsidRDefault="377EF878" w:rsidP="002F4479">
      <w:pPr>
        <w:jc w:val="both"/>
        <w:rPr>
          <w:rFonts w:ascii="Times New Roman" w:eastAsia="Helvetica Neue" w:hAnsi="Times New Roman" w:cs="Times New Roman"/>
          <w:bCs/>
          <w:color w:val="111111"/>
          <w:sz w:val="24"/>
          <w:szCs w:val="24"/>
          <w:highlight w:val="yellow"/>
        </w:rPr>
      </w:pPr>
      <w:r w:rsidRPr="003053A5">
        <w:rPr>
          <w:rFonts w:ascii="Times New Roman" w:eastAsia="Helvetica Neue" w:hAnsi="Times New Roman" w:cs="Times New Roman"/>
          <w:bCs/>
          <w:color w:val="111111"/>
          <w:sz w:val="24"/>
          <w:szCs w:val="24"/>
          <w:highlight w:val="yellow"/>
        </w:rPr>
        <w:t>Question 3:</w:t>
      </w:r>
    </w:p>
    <w:p w:rsidR="377EF878" w:rsidRPr="003053A5" w:rsidRDefault="377EF878" w:rsidP="002F4479">
      <w:pPr>
        <w:jc w:val="both"/>
        <w:rPr>
          <w:rFonts w:ascii="Times New Roman" w:eastAsia="Helvetica Neue" w:hAnsi="Times New Roman" w:cs="Times New Roman"/>
          <w:color w:val="111111"/>
          <w:sz w:val="24"/>
          <w:szCs w:val="24"/>
        </w:rPr>
      </w:pPr>
      <w:r w:rsidRPr="003053A5">
        <w:rPr>
          <w:rFonts w:ascii="Times New Roman" w:eastAsia="Helvetica Neue" w:hAnsi="Times New Roman" w:cs="Times New Roman"/>
          <w:color w:val="111111"/>
          <w:sz w:val="24"/>
          <w:szCs w:val="24"/>
        </w:rPr>
        <w:t>Paraphrase the first sentence in paragraph 11 (which begins, "Talking about new learning . . . "). The goal of the paraphrase is to give the same information as the original sentence, but to do so using different words (except for technical terms or proper names) and a different word order (syntax). Remember, however, that information taken from another source, even if in different words, must still be attributed and cited.</w:t>
      </w:r>
    </w:p>
    <w:p w:rsidR="377EF878" w:rsidRPr="003053A5" w:rsidRDefault="00F80DCE" w:rsidP="002F4479">
      <w:pPr>
        <w:jc w:val="both"/>
        <w:rPr>
          <w:rFonts w:ascii="Times New Roman" w:eastAsia="Helvetica Neue" w:hAnsi="Times New Roman" w:cs="Times New Roman"/>
          <w:color w:val="111111"/>
          <w:sz w:val="24"/>
          <w:szCs w:val="24"/>
        </w:rPr>
      </w:pPr>
      <w:r w:rsidRPr="003053A5">
        <w:rPr>
          <w:rFonts w:ascii="Times New Roman" w:eastAsia="Helvetica Neue" w:hAnsi="Times New Roman" w:cs="Times New Roman"/>
          <w:color w:val="111111"/>
          <w:sz w:val="24"/>
          <w:szCs w:val="24"/>
        </w:rPr>
        <w:t>Answer</w:t>
      </w:r>
    </w:p>
    <w:p w:rsidR="377EF878" w:rsidRDefault="003A3FE9" w:rsidP="002F4479">
      <w:pPr>
        <w:jc w:val="both"/>
        <w:rPr>
          <w:rFonts w:ascii="Times New Roman" w:eastAsia="Helvetica Neue" w:hAnsi="Times New Roman" w:cs="Times New Roman"/>
          <w:color w:val="111111"/>
          <w:sz w:val="24"/>
          <w:szCs w:val="24"/>
        </w:rPr>
      </w:pPr>
      <w:r w:rsidRPr="003053A5">
        <w:rPr>
          <w:rFonts w:ascii="Times New Roman" w:eastAsia="Helvetica Neue" w:hAnsi="Times New Roman" w:cs="Times New Roman"/>
          <w:color w:val="111111"/>
          <w:sz w:val="24"/>
          <w:szCs w:val="24"/>
        </w:rPr>
        <w:tab/>
      </w:r>
      <w:r w:rsidR="00CB499C" w:rsidRPr="003053A5">
        <w:rPr>
          <w:rFonts w:ascii="Times New Roman" w:eastAsia="Helvetica Neue" w:hAnsi="Times New Roman" w:cs="Times New Roman"/>
          <w:color w:val="111111"/>
          <w:sz w:val="24"/>
          <w:szCs w:val="24"/>
        </w:rPr>
        <w:t>The best way to retrieve and search the new learning is, sharing the information with others. One can share his ides with the peers, who helps in understanding the matter in easier way.</w:t>
      </w:r>
    </w:p>
    <w:p w:rsidR="001439CD" w:rsidRPr="003053A5" w:rsidRDefault="001439CD" w:rsidP="002F4479">
      <w:pPr>
        <w:jc w:val="both"/>
        <w:rPr>
          <w:rFonts w:ascii="Times New Roman" w:eastAsia="Helvetica Neue" w:hAnsi="Times New Roman" w:cs="Times New Roman"/>
          <w:color w:val="111111"/>
          <w:sz w:val="24"/>
          <w:szCs w:val="24"/>
        </w:rPr>
      </w:pPr>
    </w:p>
    <w:p w:rsidR="377EF878" w:rsidRPr="003053A5" w:rsidRDefault="377EF878" w:rsidP="002F4479">
      <w:pPr>
        <w:jc w:val="both"/>
        <w:rPr>
          <w:rFonts w:ascii="Times New Roman" w:eastAsia="Helvetica Neue" w:hAnsi="Times New Roman" w:cs="Times New Roman"/>
          <w:bCs/>
          <w:color w:val="111111"/>
          <w:sz w:val="24"/>
          <w:szCs w:val="24"/>
          <w:highlight w:val="yellow"/>
        </w:rPr>
      </w:pPr>
      <w:r w:rsidRPr="003053A5">
        <w:rPr>
          <w:rFonts w:ascii="Times New Roman" w:eastAsia="Helvetica Neue" w:hAnsi="Times New Roman" w:cs="Times New Roman"/>
          <w:bCs/>
          <w:color w:val="111111"/>
          <w:sz w:val="24"/>
          <w:szCs w:val="24"/>
          <w:highlight w:val="yellow"/>
        </w:rPr>
        <w:t>Question 4:</w:t>
      </w:r>
    </w:p>
    <w:p w:rsidR="377EF878" w:rsidRPr="003053A5" w:rsidRDefault="377EF878" w:rsidP="002F4479">
      <w:pPr>
        <w:jc w:val="both"/>
        <w:rPr>
          <w:rFonts w:ascii="Times New Roman" w:eastAsia="Helvetica Neue" w:hAnsi="Times New Roman" w:cs="Times New Roman"/>
          <w:color w:val="111111"/>
          <w:sz w:val="24"/>
          <w:szCs w:val="24"/>
        </w:rPr>
      </w:pPr>
      <w:r w:rsidRPr="003053A5">
        <w:rPr>
          <w:rFonts w:ascii="Times New Roman" w:eastAsia="Helvetica Neue" w:hAnsi="Times New Roman" w:cs="Times New Roman"/>
          <w:color w:val="111111"/>
          <w:sz w:val="24"/>
          <w:szCs w:val="24"/>
        </w:rPr>
        <w:t>Using your own words (except for technical terms or proper names) and your own word order (syntax), summarize this essay's key points in one concise paragraph. Remember to attribute to the authors in the opening sentence and to cite pages parenthetically.</w:t>
      </w:r>
    </w:p>
    <w:p w:rsidR="00311974" w:rsidRPr="003053A5" w:rsidRDefault="00D64C66" w:rsidP="002F4479">
      <w:pPr>
        <w:jc w:val="both"/>
        <w:rPr>
          <w:rFonts w:ascii="Times New Roman" w:eastAsia="Helvetica Neue" w:hAnsi="Times New Roman" w:cs="Times New Roman"/>
          <w:color w:val="111111"/>
          <w:sz w:val="24"/>
          <w:szCs w:val="24"/>
        </w:rPr>
      </w:pPr>
      <w:r w:rsidRPr="003053A5">
        <w:rPr>
          <w:rFonts w:ascii="Times New Roman" w:eastAsia="Helvetica Neue" w:hAnsi="Times New Roman" w:cs="Times New Roman"/>
          <w:bCs/>
          <w:color w:val="111111"/>
          <w:sz w:val="24"/>
          <w:szCs w:val="24"/>
        </w:rPr>
        <w:t>Answer</w:t>
      </w:r>
      <w:r w:rsidRPr="003053A5">
        <w:rPr>
          <w:rFonts w:ascii="Times New Roman" w:eastAsia="Helvetica Neue" w:hAnsi="Times New Roman" w:cs="Times New Roman"/>
          <w:color w:val="111111"/>
          <w:sz w:val="24"/>
          <w:szCs w:val="24"/>
        </w:rPr>
        <w:t xml:space="preserve">. In </w:t>
      </w:r>
      <w:r w:rsidR="00311974" w:rsidRPr="003053A5">
        <w:rPr>
          <w:rFonts w:ascii="Times New Roman" w:eastAsia="Helvetica Neue" w:hAnsi="Times New Roman" w:cs="Times New Roman"/>
          <w:color w:val="111111"/>
          <w:sz w:val="24"/>
          <w:szCs w:val="24"/>
        </w:rPr>
        <w:t xml:space="preserve">The article “Concept Maps and Understanding” </w:t>
      </w:r>
      <w:r w:rsidRPr="003053A5">
        <w:rPr>
          <w:rFonts w:ascii="Times New Roman" w:eastAsia="Helvetica Neue" w:hAnsi="Times New Roman" w:cs="Times New Roman"/>
          <w:color w:val="111111"/>
          <w:sz w:val="24"/>
          <w:szCs w:val="24"/>
        </w:rPr>
        <w:t xml:space="preserve">NCCC psychology professors Kathy </w:t>
      </w:r>
      <w:proofErr w:type="spellStart"/>
      <w:r w:rsidRPr="003053A5">
        <w:rPr>
          <w:rFonts w:ascii="Times New Roman" w:eastAsia="Helvetica Neue" w:hAnsi="Times New Roman" w:cs="Times New Roman"/>
          <w:color w:val="111111"/>
          <w:sz w:val="24"/>
          <w:szCs w:val="24"/>
        </w:rPr>
        <w:t>Gerbasi</w:t>
      </w:r>
      <w:proofErr w:type="spellEnd"/>
      <w:r w:rsidRPr="003053A5">
        <w:rPr>
          <w:rFonts w:ascii="Times New Roman" w:eastAsia="Helvetica Neue" w:hAnsi="Times New Roman" w:cs="Times New Roman"/>
          <w:color w:val="111111"/>
          <w:sz w:val="24"/>
          <w:szCs w:val="24"/>
        </w:rPr>
        <w:t xml:space="preserve"> and Christina Taylor </w:t>
      </w:r>
      <w:r w:rsidR="00C40289" w:rsidRPr="003053A5">
        <w:rPr>
          <w:rFonts w:ascii="Times New Roman" w:eastAsia="Helvetica Neue" w:hAnsi="Times New Roman" w:cs="Times New Roman"/>
          <w:color w:val="111111"/>
          <w:sz w:val="24"/>
          <w:szCs w:val="24"/>
        </w:rPr>
        <w:t>emphasize on the importance of clear understanding of the matter in order to retrieve information from the memory.</w:t>
      </w:r>
    </w:p>
    <w:p w:rsidR="00FF6AEC" w:rsidRPr="003053A5" w:rsidRDefault="005B01C0" w:rsidP="003053A5">
      <w:pPr>
        <w:ind w:firstLine="720"/>
        <w:jc w:val="both"/>
        <w:rPr>
          <w:rFonts w:ascii="Times New Roman" w:eastAsia="Helvetica Neue" w:hAnsi="Times New Roman" w:cs="Times New Roman"/>
          <w:color w:val="111111"/>
          <w:sz w:val="24"/>
          <w:szCs w:val="24"/>
        </w:rPr>
      </w:pPr>
      <w:proofErr w:type="spellStart"/>
      <w:r w:rsidRPr="003053A5">
        <w:rPr>
          <w:rFonts w:ascii="Times New Roman" w:eastAsia="Helvetica Neue" w:hAnsi="Times New Roman" w:cs="Times New Roman"/>
          <w:color w:val="111111"/>
          <w:sz w:val="24"/>
          <w:szCs w:val="24"/>
        </w:rPr>
        <w:t>Gerbasi</w:t>
      </w:r>
      <w:proofErr w:type="spellEnd"/>
      <w:r w:rsidRPr="003053A5">
        <w:rPr>
          <w:rFonts w:ascii="Times New Roman" w:eastAsia="Helvetica Neue" w:hAnsi="Times New Roman" w:cs="Times New Roman"/>
          <w:color w:val="111111"/>
          <w:sz w:val="24"/>
          <w:szCs w:val="24"/>
        </w:rPr>
        <w:t xml:space="preserve"> and Taylor use an analogy from student’s </w:t>
      </w:r>
      <w:proofErr w:type="gramStart"/>
      <w:r w:rsidRPr="003053A5">
        <w:rPr>
          <w:rFonts w:ascii="Times New Roman" w:eastAsia="Helvetica Neue" w:hAnsi="Times New Roman" w:cs="Times New Roman"/>
          <w:color w:val="111111"/>
          <w:sz w:val="24"/>
          <w:szCs w:val="24"/>
        </w:rPr>
        <w:t>life, that</w:t>
      </w:r>
      <w:proofErr w:type="gramEnd"/>
      <w:r w:rsidRPr="003053A5">
        <w:rPr>
          <w:rFonts w:ascii="Times New Roman" w:eastAsia="Helvetica Neue" w:hAnsi="Times New Roman" w:cs="Times New Roman"/>
          <w:color w:val="111111"/>
          <w:sz w:val="24"/>
          <w:szCs w:val="24"/>
        </w:rPr>
        <w:t xml:space="preserve"> learning a new foreign language </w:t>
      </w:r>
      <w:r w:rsidR="00FF6AEC" w:rsidRPr="003053A5">
        <w:rPr>
          <w:rFonts w:ascii="Times New Roman" w:eastAsia="Helvetica Neue" w:hAnsi="Times New Roman" w:cs="Times New Roman"/>
          <w:color w:val="111111"/>
          <w:sz w:val="24"/>
          <w:szCs w:val="24"/>
        </w:rPr>
        <w:t>which is outside from your expertise,</w:t>
      </w:r>
      <w:r w:rsidRPr="003053A5">
        <w:rPr>
          <w:rFonts w:ascii="Times New Roman" w:eastAsia="Helvetica Neue" w:hAnsi="Times New Roman" w:cs="Times New Roman"/>
          <w:color w:val="111111"/>
          <w:sz w:val="24"/>
          <w:szCs w:val="24"/>
        </w:rPr>
        <w:t xml:space="preserve"> is an overwhelm</w:t>
      </w:r>
      <w:r w:rsidR="00FF6AEC" w:rsidRPr="003053A5">
        <w:rPr>
          <w:rFonts w:ascii="Times New Roman" w:eastAsia="Helvetica Neue" w:hAnsi="Times New Roman" w:cs="Times New Roman"/>
          <w:color w:val="111111"/>
          <w:sz w:val="24"/>
          <w:szCs w:val="24"/>
        </w:rPr>
        <w:t>ing</w:t>
      </w:r>
      <w:r w:rsidRPr="003053A5">
        <w:rPr>
          <w:rFonts w:ascii="Times New Roman" w:eastAsia="Helvetica Neue" w:hAnsi="Times New Roman" w:cs="Times New Roman"/>
          <w:color w:val="111111"/>
          <w:sz w:val="24"/>
          <w:szCs w:val="24"/>
        </w:rPr>
        <w:t xml:space="preserve"> situation for students, because they are unable to understand it. </w:t>
      </w:r>
      <w:r w:rsidR="00FF6AEC" w:rsidRPr="003053A5">
        <w:rPr>
          <w:rFonts w:ascii="Times New Roman" w:eastAsia="Helvetica Neue" w:hAnsi="Times New Roman" w:cs="Times New Roman"/>
          <w:color w:val="111111"/>
          <w:sz w:val="24"/>
          <w:szCs w:val="24"/>
        </w:rPr>
        <w:t xml:space="preserve">Author equipped the students with two complementary </w:t>
      </w:r>
      <w:r w:rsidR="000B26CF" w:rsidRPr="003053A5">
        <w:rPr>
          <w:rFonts w:ascii="Times New Roman" w:eastAsia="Helvetica Neue" w:hAnsi="Times New Roman" w:cs="Times New Roman"/>
          <w:color w:val="111111"/>
          <w:sz w:val="24"/>
          <w:szCs w:val="24"/>
        </w:rPr>
        <w:t>processes</w:t>
      </w:r>
      <w:r w:rsidR="00FF6AEC" w:rsidRPr="003053A5">
        <w:rPr>
          <w:rFonts w:ascii="Times New Roman" w:eastAsia="Helvetica Neue" w:hAnsi="Times New Roman" w:cs="Times New Roman"/>
          <w:color w:val="111111"/>
          <w:sz w:val="24"/>
          <w:szCs w:val="24"/>
        </w:rPr>
        <w:t xml:space="preserve"> for understanding of new topic. One is Assimilation,</w:t>
      </w:r>
      <w:r w:rsidR="000B26CF" w:rsidRPr="003053A5">
        <w:rPr>
          <w:rFonts w:ascii="Times New Roman" w:eastAsia="Helvetica Neue" w:hAnsi="Times New Roman" w:cs="Times New Roman"/>
          <w:color w:val="111111"/>
          <w:sz w:val="24"/>
          <w:szCs w:val="24"/>
        </w:rPr>
        <w:t xml:space="preserve"> refers to integrate the</w:t>
      </w:r>
      <w:r w:rsidR="00FF6AEC" w:rsidRPr="003053A5">
        <w:rPr>
          <w:rFonts w:ascii="Times New Roman" w:eastAsia="Helvetica Neue" w:hAnsi="Times New Roman" w:cs="Times New Roman"/>
          <w:color w:val="111111"/>
          <w:sz w:val="24"/>
          <w:szCs w:val="24"/>
        </w:rPr>
        <w:t xml:space="preserve"> new information with the existing information.</w:t>
      </w:r>
      <w:r w:rsidR="003053A5" w:rsidRPr="003053A5">
        <w:rPr>
          <w:rFonts w:ascii="Times New Roman" w:eastAsia="Helvetica Neue" w:hAnsi="Times New Roman" w:cs="Times New Roman"/>
          <w:color w:val="111111"/>
          <w:sz w:val="24"/>
          <w:szCs w:val="24"/>
        </w:rPr>
        <w:t xml:space="preserve"> </w:t>
      </w:r>
      <w:r w:rsidR="00FF6AEC" w:rsidRPr="003053A5">
        <w:rPr>
          <w:rFonts w:ascii="Times New Roman" w:eastAsia="Helvetica Neue" w:hAnsi="Times New Roman" w:cs="Times New Roman"/>
          <w:color w:val="111111"/>
          <w:sz w:val="24"/>
          <w:szCs w:val="24"/>
        </w:rPr>
        <w:t>The second process is Accommodation (a complementary process)</w:t>
      </w:r>
      <w:r w:rsidR="000B26CF" w:rsidRPr="003053A5">
        <w:rPr>
          <w:rFonts w:ascii="Times New Roman" w:eastAsia="Helvetica Neue" w:hAnsi="Times New Roman" w:cs="Times New Roman"/>
          <w:color w:val="111111"/>
          <w:sz w:val="24"/>
          <w:szCs w:val="24"/>
        </w:rPr>
        <w:t>, to give space to new</w:t>
      </w:r>
      <w:r w:rsidR="00FF6AEC" w:rsidRPr="003053A5">
        <w:rPr>
          <w:rFonts w:ascii="Times New Roman" w:eastAsia="Helvetica Neue" w:hAnsi="Times New Roman" w:cs="Times New Roman"/>
          <w:color w:val="111111"/>
          <w:sz w:val="24"/>
          <w:szCs w:val="24"/>
        </w:rPr>
        <w:t xml:space="preserve"> information</w:t>
      </w:r>
      <w:r w:rsidR="000B26CF" w:rsidRPr="003053A5">
        <w:rPr>
          <w:rFonts w:ascii="Times New Roman" w:eastAsia="Helvetica Neue" w:hAnsi="Times New Roman" w:cs="Times New Roman"/>
          <w:color w:val="111111"/>
          <w:sz w:val="24"/>
          <w:szCs w:val="24"/>
        </w:rPr>
        <w:t>, that</w:t>
      </w:r>
      <w:r w:rsidR="00FF6AEC" w:rsidRPr="003053A5">
        <w:rPr>
          <w:rFonts w:ascii="Times New Roman" w:eastAsia="Helvetica Neue" w:hAnsi="Times New Roman" w:cs="Times New Roman"/>
          <w:color w:val="111111"/>
          <w:sz w:val="24"/>
          <w:szCs w:val="24"/>
        </w:rPr>
        <w:t xml:space="preserve"> did not </w:t>
      </w:r>
      <w:r w:rsidR="000B26CF" w:rsidRPr="003053A5">
        <w:rPr>
          <w:rFonts w:ascii="Times New Roman" w:eastAsia="Helvetica Neue" w:hAnsi="Times New Roman" w:cs="Times New Roman"/>
          <w:color w:val="111111"/>
          <w:sz w:val="24"/>
          <w:szCs w:val="24"/>
        </w:rPr>
        <w:t>match</w:t>
      </w:r>
      <w:r w:rsidR="00FF6AEC" w:rsidRPr="003053A5">
        <w:rPr>
          <w:rFonts w:ascii="Times New Roman" w:eastAsia="Helvetica Neue" w:hAnsi="Times New Roman" w:cs="Times New Roman"/>
          <w:color w:val="111111"/>
          <w:sz w:val="24"/>
          <w:szCs w:val="24"/>
        </w:rPr>
        <w:t xml:space="preserve"> with the existing </w:t>
      </w:r>
      <w:r w:rsidR="000B26CF" w:rsidRPr="003053A5">
        <w:rPr>
          <w:rFonts w:ascii="Times New Roman" w:eastAsia="Helvetica Neue" w:hAnsi="Times New Roman" w:cs="Times New Roman"/>
          <w:color w:val="111111"/>
          <w:sz w:val="24"/>
          <w:szCs w:val="24"/>
        </w:rPr>
        <w:t>ones.</w:t>
      </w:r>
    </w:p>
    <w:p w:rsidR="009124FB" w:rsidRPr="003053A5" w:rsidRDefault="009124FB" w:rsidP="002F4479">
      <w:pPr>
        <w:jc w:val="both"/>
        <w:rPr>
          <w:rFonts w:ascii="Times New Roman" w:eastAsia="Helvetica Neue" w:hAnsi="Times New Roman" w:cs="Times New Roman"/>
          <w:color w:val="111111"/>
          <w:sz w:val="24"/>
          <w:szCs w:val="24"/>
        </w:rPr>
      </w:pPr>
      <w:r w:rsidRPr="003053A5">
        <w:rPr>
          <w:rFonts w:ascii="Times New Roman" w:eastAsia="Helvetica Neue" w:hAnsi="Times New Roman" w:cs="Times New Roman"/>
          <w:color w:val="111111"/>
          <w:sz w:val="24"/>
          <w:szCs w:val="24"/>
        </w:rPr>
        <w:tab/>
        <w:t>Author explained that while recognizing the new information, one should keep in his mind that there is no similar information in their mind at all, and they have to make new frameworks to understand the new subject of information.</w:t>
      </w:r>
      <w:r w:rsidR="007A6D3B" w:rsidRPr="003053A5">
        <w:rPr>
          <w:rFonts w:ascii="Times New Roman" w:eastAsia="Helvetica Neue" w:hAnsi="Times New Roman" w:cs="Times New Roman"/>
          <w:color w:val="111111"/>
          <w:sz w:val="24"/>
          <w:szCs w:val="24"/>
        </w:rPr>
        <w:t>The bottom-</w:t>
      </w:r>
      <w:r w:rsidR="000B26CF" w:rsidRPr="003053A5">
        <w:rPr>
          <w:rFonts w:ascii="Times New Roman" w:eastAsia="Helvetica Neue" w:hAnsi="Times New Roman" w:cs="Times New Roman"/>
          <w:color w:val="111111"/>
          <w:sz w:val="24"/>
          <w:szCs w:val="24"/>
        </w:rPr>
        <w:t>line of</w:t>
      </w:r>
      <w:r w:rsidR="007A6D3B" w:rsidRPr="003053A5">
        <w:rPr>
          <w:rFonts w:ascii="Times New Roman" w:eastAsia="Helvetica Neue" w:hAnsi="Times New Roman" w:cs="Times New Roman"/>
          <w:color w:val="111111"/>
          <w:sz w:val="24"/>
          <w:szCs w:val="24"/>
        </w:rPr>
        <w:t xml:space="preserve"> the story is that to learn something new, understanding is the very first step.</w:t>
      </w:r>
    </w:p>
    <w:p w:rsidR="377EF878" w:rsidRPr="003053A5" w:rsidRDefault="377EF878" w:rsidP="002F4479">
      <w:pPr>
        <w:jc w:val="both"/>
        <w:rPr>
          <w:rFonts w:ascii="Times New Roman" w:eastAsia="Helvetica Neue" w:hAnsi="Times New Roman" w:cs="Times New Roman"/>
          <w:color w:val="111111"/>
          <w:sz w:val="24"/>
          <w:szCs w:val="24"/>
        </w:rPr>
      </w:pPr>
    </w:p>
    <w:p w:rsidR="377EF878" w:rsidRPr="003053A5" w:rsidRDefault="377EF878" w:rsidP="002F4479">
      <w:pPr>
        <w:jc w:val="both"/>
        <w:rPr>
          <w:rFonts w:ascii="Times New Roman" w:eastAsia="Helvetica Neue" w:hAnsi="Times New Roman" w:cs="Times New Roman"/>
          <w:bCs/>
          <w:color w:val="111111"/>
          <w:sz w:val="24"/>
          <w:szCs w:val="24"/>
          <w:highlight w:val="yellow"/>
        </w:rPr>
      </w:pPr>
      <w:r w:rsidRPr="003053A5">
        <w:rPr>
          <w:rFonts w:ascii="Times New Roman" w:eastAsia="Helvetica Neue" w:hAnsi="Times New Roman" w:cs="Times New Roman"/>
          <w:bCs/>
          <w:color w:val="111111"/>
          <w:sz w:val="24"/>
          <w:szCs w:val="24"/>
          <w:highlight w:val="yellow"/>
        </w:rPr>
        <w:t>Question 5:</w:t>
      </w:r>
    </w:p>
    <w:p w:rsidR="377EF878" w:rsidRPr="003053A5" w:rsidRDefault="377EF878" w:rsidP="002F4479">
      <w:pPr>
        <w:jc w:val="both"/>
        <w:rPr>
          <w:rFonts w:ascii="Times New Roman" w:hAnsi="Times New Roman" w:cs="Times New Roman"/>
          <w:sz w:val="24"/>
          <w:szCs w:val="24"/>
        </w:rPr>
      </w:pPr>
      <w:r w:rsidRPr="003053A5">
        <w:rPr>
          <w:rFonts w:ascii="Times New Roman" w:eastAsia="Arial" w:hAnsi="Times New Roman" w:cs="Times New Roman"/>
          <w:color w:val="111111"/>
          <w:sz w:val="24"/>
          <w:szCs w:val="24"/>
        </w:rPr>
        <w:t>Is this essay objective or subjective? Why?</w:t>
      </w:r>
    </w:p>
    <w:p w:rsidR="00F80DCE" w:rsidRPr="003053A5" w:rsidRDefault="00F80DCE" w:rsidP="002F4479">
      <w:pPr>
        <w:jc w:val="both"/>
        <w:rPr>
          <w:rFonts w:ascii="Times New Roman" w:eastAsia="Arial" w:hAnsi="Times New Roman" w:cs="Times New Roman"/>
          <w:color w:val="111111"/>
          <w:sz w:val="24"/>
          <w:szCs w:val="24"/>
        </w:rPr>
      </w:pPr>
      <w:r w:rsidRPr="003053A5">
        <w:rPr>
          <w:rFonts w:ascii="Times New Roman" w:eastAsia="Arial" w:hAnsi="Times New Roman" w:cs="Times New Roman"/>
          <w:color w:val="111111"/>
          <w:sz w:val="24"/>
          <w:szCs w:val="24"/>
        </w:rPr>
        <w:t xml:space="preserve">The essay is subjective. Author gave their personal opinion on effects of understanding in retrieving the information. The examples used in essay are taken from real life based on author’s personal </w:t>
      </w:r>
      <w:r w:rsidR="003053A5" w:rsidRPr="003053A5">
        <w:rPr>
          <w:rFonts w:ascii="Times New Roman" w:eastAsia="Arial" w:hAnsi="Times New Roman" w:cs="Times New Roman"/>
          <w:color w:val="111111"/>
          <w:sz w:val="24"/>
          <w:szCs w:val="24"/>
        </w:rPr>
        <w:t>observation.</w:t>
      </w:r>
    </w:p>
    <w:p w:rsidR="377EF878" w:rsidRPr="003053A5" w:rsidRDefault="377EF878" w:rsidP="002F4479">
      <w:pPr>
        <w:jc w:val="both"/>
        <w:rPr>
          <w:rFonts w:ascii="Times New Roman" w:eastAsia="Arial" w:hAnsi="Times New Roman" w:cs="Times New Roman"/>
          <w:bCs/>
          <w:color w:val="111111"/>
          <w:sz w:val="24"/>
          <w:szCs w:val="24"/>
          <w:highlight w:val="yellow"/>
        </w:rPr>
      </w:pPr>
      <w:r w:rsidRPr="003053A5">
        <w:rPr>
          <w:rFonts w:ascii="Times New Roman" w:eastAsia="Arial" w:hAnsi="Times New Roman" w:cs="Times New Roman"/>
          <w:bCs/>
          <w:color w:val="111111"/>
          <w:sz w:val="24"/>
          <w:szCs w:val="24"/>
          <w:highlight w:val="yellow"/>
        </w:rPr>
        <w:t>Question 6:</w:t>
      </w:r>
    </w:p>
    <w:p w:rsidR="377EF878" w:rsidRPr="003053A5" w:rsidRDefault="377EF878" w:rsidP="002F4479">
      <w:pPr>
        <w:jc w:val="both"/>
        <w:rPr>
          <w:rFonts w:ascii="Times New Roman" w:eastAsia="Arial" w:hAnsi="Times New Roman" w:cs="Times New Roman"/>
          <w:color w:val="111111"/>
          <w:sz w:val="24"/>
          <w:szCs w:val="24"/>
        </w:rPr>
      </w:pPr>
      <w:r w:rsidRPr="003053A5">
        <w:rPr>
          <w:rFonts w:ascii="Times New Roman" w:eastAsia="Arial" w:hAnsi="Times New Roman" w:cs="Times New Roman"/>
          <w:color w:val="111111"/>
          <w:sz w:val="24"/>
          <w:szCs w:val="24"/>
        </w:rPr>
        <w:t xml:space="preserve">Which critical reading strategies from the mini-lecture in module 3 on critical reading strategies did you employ in reading this article? </w:t>
      </w:r>
    </w:p>
    <w:p w:rsidR="00F80DCE" w:rsidRPr="003053A5" w:rsidRDefault="00F80DCE" w:rsidP="002F4479">
      <w:pPr>
        <w:jc w:val="both"/>
        <w:rPr>
          <w:rFonts w:ascii="Times New Roman" w:eastAsia="Arial" w:hAnsi="Times New Roman" w:cs="Times New Roman"/>
          <w:color w:val="111111"/>
          <w:sz w:val="24"/>
          <w:szCs w:val="24"/>
        </w:rPr>
      </w:pPr>
      <w:r w:rsidRPr="003053A5">
        <w:rPr>
          <w:rFonts w:ascii="Times New Roman" w:eastAsia="Arial" w:hAnsi="Times New Roman" w:cs="Times New Roman"/>
          <w:color w:val="111111"/>
          <w:sz w:val="24"/>
          <w:szCs w:val="24"/>
        </w:rPr>
        <w:t>Answer</w:t>
      </w:r>
    </w:p>
    <w:p w:rsidR="00F80DCE" w:rsidRPr="00203717" w:rsidRDefault="00F80DCE" w:rsidP="00D51680">
      <w:pPr>
        <w:jc w:val="both"/>
        <w:rPr>
          <w:rFonts w:ascii="Times New Roman" w:eastAsia="Arial" w:hAnsi="Times New Roman" w:cs="Times New Roman"/>
          <w:color w:val="111111"/>
          <w:sz w:val="24"/>
          <w:szCs w:val="24"/>
        </w:rPr>
      </w:pPr>
      <w:r w:rsidRPr="003053A5">
        <w:rPr>
          <w:rFonts w:ascii="Times New Roman" w:eastAsia="Arial" w:hAnsi="Times New Roman" w:cs="Times New Roman"/>
          <w:color w:val="111111"/>
          <w:sz w:val="24"/>
          <w:szCs w:val="24"/>
        </w:rPr>
        <w:tab/>
      </w:r>
      <w:r w:rsidRPr="00203717">
        <w:rPr>
          <w:rFonts w:ascii="Times New Roman" w:eastAsia="Arial" w:hAnsi="Times New Roman" w:cs="Times New Roman"/>
          <w:color w:val="111111"/>
          <w:sz w:val="24"/>
          <w:szCs w:val="24"/>
        </w:rPr>
        <w:t>In reading this article</w:t>
      </w:r>
      <w:r w:rsidR="00D51680" w:rsidRPr="003053A5">
        <w:rPr>
          <w:rFonts w:ascii="Times New Roman" w:eastAsia="Arial" w:hAnsi="Times New Roman" w:cs="Times New Roman"/>
          <w:color w:val="111111"/>
          <w:sz w:val="24"/>
          <w:szCs w:val="24"/>
        </w:rPr>
        <w:t>, I used a</w:t>
      </w:r>
      <w:r w:rsidRPr="00203717">
        <w:rPr>
          <w:rFonts w:ascii="Times New Roman" w:eastAsia="Arial" w:hAnsi="Times New Roman" w:cs="Times New Roman"/>
          <w:color w:val="111111"/>
          <w:sz w:val="24"/>
          <w:szCs w:val="24"/>
        </w:rPr>
        <w:t xml:space="preserve"> mix of three </w:t>
      </w:r>
      <w:r w:rsidR="00D51680" w:rsidRPr="003053A5">
        <w:rPr>
          <w:rFonts w:ascii="Times New Roman" w:eastAsia="Arial" w:hAnsi="Times New Roman" w:cs="Times New Roman"/>
          <w:color w:val="111111"/>
          <w:sz w:val="24"/>
          <w:szCs w:val="24"/>
        </w:rPr>
        <w:t>approaches, including Contextualizing, P</w:t>
      </w:r>
      <w:r w:rsidRPr="00203717">
        <w:rPr>
          <w:rFonts w:ascii="Times New Roman" w:eastAsia="Arial" w:hAnsi="Times New Roman" w:cs="Times New Roman"/>
          <w:color w:val="111111"/>
          <w:sz w:val="24"/>
          <w:szCs w:val="24"/>
        </w:rPr>
        <w:t>reviewing</w:t>
      </w:r>
      <w:r w:rsidR="00D51680" w:rsidRPr="003053A5">
        <w:rPr>
          <w:rFonts w:ascii="Times New Roman" w:eastAsia="Arial" w:hAnsi="Times New Roman" w:cs="Times New Roman"/>
          <w:color w:val="111111"/>
          <w:sz w:val="24"/>
          <w:szCs w:val="24"/>
        </w:rPr>
        <w:t xml:space="preserve"> approach</w:t>
      </w:r>
      <w:r w:rsidRPr="00203717">
        <w:rPr>
          <w:rFonts w:ascii="Times New Roman" w:eastAsia="Arial" w:hAnsi="Times New Roman" w:cs="Times New Roman"/>
          <w:color w:val="111111"/>
          <w:sz w:val="24"/>
          <w:szCs w:val="24"/>
        </w:rPr>
        <w:t>.</w:t>
      </w:r>
      <w:r w:rsidR="00D51680" w:rsidRPr="003053A5">
        <w:rPr>
          <w:rFonts w:ascii="Times New Roman" w:eastAsia="Arial" w:hAnsi="Times New Roman" w:cs="Times New Roman"/>
          <w:color w:val="111111"/>
          <w:sz w:val="24"/>
          <w:szCs w:val="24"/>
        </w:rPr>
        <w:t xml:space="preserve"> </w:t>
      </w:r>
      <w:r w:rsidRPr="00203717">
        <w:rPr>
          <w:rFonts w:ascii="Times New Roman" w:eastAsia="Arial" w:hAnsi="Times New Roman" w:cs="Times New Roman"/>
          <w:color w:val="111111"/>
          <w:sz w:val="24"/>
          <w:szCs w:val="24"/>
        </w:rPr>
        <w:t xml:space="preserve"> At first, I previewed the text and </w:t>
      </w:r>
      <w:r w:rsidR="00D51680" w:rsidRPr="003053A5">
        <w:rPr>
          <w:rFonts w:ascii="Times New Roman" w:eastAsia="Arial" w:hAnsi="Times New Roman" w:cs="Times New Roman"/>
          <w:color w:val="111111"/>
          <w:sz w:val="24"/>
          <w:szCs w:val="24"/>
        </w:rPr>
        <w:t>got the idea that understanding the actual matter is necessary for retrieving information from memory. T</w:t>
      </w:r>
      <w:r w:rsidRPr="00203717">
        <w:rPr>
          <w:rFonts w:ascii="Times New Roman" w:eastAsia="Arial" w:hAnsi="Times New Roman" w:cs="Times New Roman"/>
          <w:color w:val="111111"/>
          <w:sz w:val="24"/>
          <w:szCs w:val="24"/>
        </w:rPr>
        <w:t>he targeted audience is students</w:t>
      </w:r>
      <w:r w:rsidR="00D51680" w:rsidRPr="003053A5">
        <w:rPr>
          <w:rFonts w:ascii="Times New Roman" w:eastAsia="Arial" w:hAnsi="Times New Roman" w:cs="Times New Roman"/>
          <w:color w:val="111111"/>
          <w:sz w:val="24"/>
          <w:szCs w:val="24"/>
        </w:rPr>
        <w:t xml:space="preserve"> and </w:t>
      </w:r>
      <w:r w:rsidR="00C23FCF" w:rsidRPr="003053A5">
        <w:rPr>
          <w:rFonts w:ascii="Times New Roman" w:eastAsia="Arial" w:hAnsi="Times New Roman" w:cs="Times New Roman"/>
          <w:color w:val="111111"/>
          <w:sz w:val="24"/>
          <w:szCs w:val="24"/>
        </w:rPr>
        <w:t>teachers</w:t>
      </w:r>
      <w:r w:rsidRPr="00203717">
        <w:rPr>
          <w:rFonts w:ascii="Times New Roman" w:eastAsia="Arial" w:hAnsi="Times New Roman" w:cs="Times New Roman"/>
          <w:color w:val="111111"/>
          <w:sz w:val="24"/>
          <w:szCs w:val="24"/>
        </w:rPr>
        <w:t>. Then I read the text through the lens of my own experience and then analyzed</w:t>
      </w:r>
      <w:r w:rsidR="00D51680" w:rsidRPr="003053A5">
        <w:rPr>
          <w:rFonts w:ascii="Times New Roman" w:eastAsia="Arial" w:hAnsi="Times New Roman" w:cs="Times New Roman"/>
          <w:color w:val="111111"/>
          <w:sz w:val="24"/>
          <w:szCs w:val="24"/>
        </w:rPr>
        <w:t xml:space="preserve"> </w:t>
      </w:r>
      <w:r w:rsidRPr="00203717">
        <w:rPr>
          <w:rFonts w:ascii="Times New Roman" w:eastAsia="Arial" w:hAnsi="Times New Roman" w:cs="Times New Roman"/>
          <w:color w:val="111111"/>
          <w:sz w:val="24"/>
          <w:szCs w:val="24"/>
        </w:rPr>
        <w:t xml:space="preserve">that if I </w:t>
      </w:r>
      <w:r w:rsidR="00D51680" w:rsidRPr="003053A5">
        <w:rPr>
          <w:rFonts w:ascii="Times New Roman" w:eastAsia="Arial" w:hAnsi="Times New Roman" w:cs="Times New Roman"/>
          <w:color w:val="111111"/>
          <w:sz w:val="24"/>
          <w:szCs w:val="24"/>
        </w:rPr>
        <w:t xml:space="preserve">had to memorize some information, I must have a clear understanding </w:t>
      </w:r>
      <w:r w:rsidR="00C23FCF" w:rsidRPr="003053A5">
        <w:rPr>
          <w:rFonts w:ascii="Times New Roman" w:eastAsia="Arial" w:hAnsi="Times New Roman" w:cs="Times New Roman"/>
          <w:color w:val="111111"/>
          <w:sz w:val="24"/>
          <w:szCs w:val="24"/>
        </w:rPr>
        <w:t>of the new information. </w:t>
      </w:r>
    </w:p>
    <w:p w:rsidR="00F80DCE" w:rsidRPr="003053A5" w:rsidRDefault="00F80DCE" w:rsidP="002F4479">
      <w:pPr>
        <w:jc w:val="both"/>
        <w:rPr>
          <w:rFonts w:ascii="Times New Roman" w:eastAsia="Arial" w:hAnsi="Times New Roman" w:cs="Times New Roman"/>
          <w:color w:val="111111"/>
          <w:sz w:val="24"/>
          <w:szCs w:val="24"/>
        </w:rPr>
      </w:pPr>
    </w:p>
    <w:p w:rsidR="377EF878" w:rsidRPr="003053A5" w:rsidRDefault="377EF878" w:rsidP="002F4479">
      <w:pPr>
        <w:jc w:val="both"/>
        <w:rPr>
          <w:rFonts w:ascii="Times New Roman" w:hAnsi="Times New Roman" w:cs="Times New Roman"/>
        </w:rPr>
      </w:pPr>
      <w:r w:rsidRPr="003053A5">
        <w:rPr>
          <w:rFonts w:ascii="Times New Roman" w:hAnsi="Times New Roman" w:cs="Times New Roman"/>
        </w:rPr>
        <w:br/>
      </w:r>
    </w:p>
    <w:sectPr w:rsidR="377EF878" w:rsidRPr="003053A5" w:rsidSect="008C0D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74A22"/>
    <w:multiLevelType w:val="hybridMultilevel"/>
    <w:tmpl w:val="14AEB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6071D0D8"/>
    <w:rsid w:val="000B26CF"/>
    <w:rsid w:val="001439CD"/>
    <w:rsid w:val="002C0FC4"/>
    <w:rsid w:val="002F4479"/>
    <w:rsid w:val="003053A5"/>
    <w:rsid w:val="00311974"/>
    <w:rsid w:val="003A3FE9"/>
    <w:rsid w:val="00481227"/>
    <w:rsid w:val="004B66AE"/>
    <w:rsid w:val="005B01C0"/>
    <w:rsid w:val="005D658E"/>
    <w:rsid w:val="007A6D3B"/>
    <w:rsid w:val="008C0D4C"/>
    <w:rsid w:val="009124FB"/>
    <w:rsid w:val="00C23FCF"/>
    <w:rsid w:val="00C40289"/>
    <w:rsid w:val="00C941BD"/>
    <w:rsid w:val="00CB499C"/>
    <w:rsid w:val="00D51680"/>
    <w:rsid w:val="00D64C66"/>
    <w:rsid w:val="00E802A6"/>
    <w:rsid w:val="00F80DCE"/>
    <w:rsid w:val="00FF6AEC"/>
    <w:rsid w:val="377EF878"/>
    <w:rsid w:val="6071D0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4C"/>
  </w:style>
  <w:style w:type="paragraph" w:styleId="Heading1">
    <w:name w:val="heading 1"/>
    <w:basedOn w:val="Normal"/>
    <w:next w:val="Normal"/>
    <w:link w:val="Heading1Char"/>
    <w:uiPriority w:val="9"/>
    <w:qFormat/>
    <w:rsid w:val="00CB499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C0D4C"/>
    <w:rPr>
      <w:color w:val="0563C1" w:themeColor="hyperlink"/>
      <w:u w:val="single"/>
    </w:rPr>
  </w:style>
  <w:style w:type="paragraph" w:styleId="ListParagraph">
    <w:name w:val="List Paragraph"/>
    <w:basedOn w:val="Normal"/>
    <w:uiPriority w:val="34"/>
    <w:qFormat/>
    <w:rsid w:val="00E802A6"/>
    <w:pPr>
      <w:ind w:left="720"/>
      <w:contextualSpacing/>
    </w:pPr>
  </w:style>
  <w:style w:type="paragraph" w:styleId="BalloonText">
    <w:name w:val="Balloon Text"/>
    <w:basedOn w:val="Normal"/>
    <w:link w:val="BalloonTextChar"/>
    <w:uiPriority w:val="99"/>
    <w:semiHidden/>
    <w:unhideWhenUsed/>
    <w:rsid w:val="00CB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9C"/>
    <w:rPr>
      <w:rFonts w:ascii="Tahoma" w:hAnsi="Tahoma" w:cs="Tahoma"/>
      <w:sz w:val="16"/>
      <w:szCs w:val="16"/>
    </w:rPr>
  </w:style>
  <w:style w:type="character" w:customStyle="1" w:styleId="Heading1Char">
    <w:name w:val="Heading 1 Char"/>
    <w:basedOn w:val="DefaultParagraphFont"/>
    <w:link w:val="Heading1"/>
    <w:uiPriority w:val="9"/>
    <w:rsid w:val="00CB499C"/>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CB499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yle.mla.org/works-cited-a-quick-gui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Tay19</b:Tag>
    <b:SourceType>JournalArticle</b:SourceType>
    <b:Guid>{C800C11E-CC47-4B56-8197-8458F191116F}</b:Guid>
    <b:LCID>0</b:LCID>
    <b:Author>
      <b:Author>
        <b:NameList>
          <b:Person>
            <b:Last>Taylor</b:Last>
            <b:First>Gerbasi</b:First>
            <b:Middle>and Christina</b:Middle>
          </b:Person>
        </b:NameList>
      </b:Author>
    </b:Author>
    <b:Title>Concept Maps and Understanding</b:Title>
    <b:Year>2019</b:Year>
    <b:RefOrder>1</b:RefOrder>
  </b:Source>
</b:Sources>
</file>

<file path=customXml/itemProps1.xml><?xml version="1.0" encoding="utf-8"?>
<ds:datastoreItem xmlns:ds="http://schemas.openxmlformats.org/officeDocument/2006/customXml" ds:itemID="{1E9A34FA-6D44-468C-80B2-A76F7419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al saleh</dc:creator>
  <cp:lastModifiedBy>arslan</cp:lastModifiedBy>
  <cp:revision>2</cp:revision>
  <dcterms:created xsi:type="dcterms:W3CDTF">2019-10-05T19:11:00Z</dcterms:created>
  <dcterms:modified xsi:type="dcterms:W3CDTF">2019-10-05T19:11:00Z</dcterms:modified>
</cp:coreProperties>
</file>