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8F5CFC" w:rsidRDefault="008F5CFC" w:rsidP="008F5CF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Learning Centers and Play</w:t>
      </w:r>
    </w:p>
    <w:p w:rsidR="0008177B" w:rsidRDefault="008F5CFC" w:rsidP="008F5CF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8177B">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08177B">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1147A2" w:rsidRDefault="00F1287F" w:rsidP="00F1287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Learning Centers and Play</w:t>
      </w:r>
    </w:p>
    <w:p w:rsidR="001326AC" w:rsidRDefault="00F1287F" w:rsidP="006E489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Even for the most professional people, working in an environment full of 24 hours work and a hectic environment can be daunting and tough at the same time. </w:t>
      </w:r>
      <w:r w:rsidR="006231E2">
        <w:rPr>
          <w:rFonts w:ascii="Times New Roman" w:hAnsi="Times New Roman" w:cs="Times New Roman"/>
          <w:sz w:val="24"/>
          <w:szCs w:val="24"/>
        </w:rPr>
        <w:t xml:space="preserve">Then, how it is expected that the children will outclass in their academics while being fully stick to them. </w:t>
      </w:r>
      <w:r w:rsidR="00C86138">
        <w:rPr>
          <w:rFonts w:ascii="Times New Roman" w:hAnsi="Times New Roman" w:cs="Times New Roman"/>
          <w:sz w:val="24"/>
          <w:szCs w:val="24"/>
        </w:rPr>
        <w:t xml:space="preserve">They need a course of play and other playing </w:t>
      </w:r>
      <w:r w:rsidR="006947C0">
        <w:rPr>
          <w:rFonts w:ascii="Times New Roman" w:hAnsi="Times New Roman" w:cs="Times New Roman"/>
          <w:sz w:val="24"/>
          <w:szCs w:val="24"/>
        </w:rPr>
        <w:t xml:space="preserve">activities. Play is an essential for the development of a child’s physical, emotional, social and intellectual needs. </w:t>
      </w:r>
      <w:r w:rsidR="00030EFD">
        <w:rPr>
          <w:rFonts w:ascii="Times New Roman" w:hAnsi="Times New Roman" w:cs="Times New Roman"/>
          <w:sz w:val="24"/>
          <w:szCs w:val="24"/>
        </w:rPr>
        <w:t xml:space="preserve">In the learning and school environment of today, it has been taken and replaced with a rigorous amount of academic instructional work and tests followed by proper schedules. </w:t>
      </w:r>
      <w:r w:rsidR="00E41740">
        <w:rPr>
          <w:rFonts w:ascii="Times New Roman" w:hAnsi="Times New Roman" w:cs="Times New Roman"/>
          <w:sz w:val="24"/>
          <w:szCs w:val="24"/>
        </w:rPr>
        <w:t xml:space="preserve">These days, kindergartners are expected to read a higher level of books and </w:t>
      </w:r>
      <w:r w:rsidR="00C86138">
        <w:rPr>
          <w:rFonts w:ascii="Times New Roman" w:hAnsi="Times New Roman" w:cs="Times New Roman"/>
          <w:sz w:val="24"/>
          <w:szCs w:val="24"/>
        </w:rPr>
        <w:t xml:space="preserve"> </w:t>
      </w:r>
      <w:r w:rsidR="00E41740">
        <w:rPr>
          <w:rFonts w:ascii="Times New Roman" w:hAnsi="Times New Roman" w:cs="Times New Roman"/>
          <w:sz w:val="24"/>
          <w:szCs w:val="24"/>
        </w:rPr>
        <w:t>should be prepared for a standardi</w:t>
      </w:r>
      <w:r w:rsidR="00CC0290">
        <w:rPr>
          <w:rFonts w:ascii="Times New Roman" w:hAnsi="Times New Roman" w:cs="Times New Roman"/>
          <w:sz w:val="24"/>
          <w:szCs w:val="24"/>
        </w:rPr>
        <w:t>zed series of tests. This dulls their performance. Play can play an important part in their development and help them later in their career development.</w:t>
      </w:r>
      <w:r w:rsidR="00AE5166">
        <w:rPr>
          <w:rFonts w:ascii="Times New Roman" w:hAnsi="Times New Roman" w:cs="Times New Roman"/>
          <w:sz w:val="24"/>
          <w:szCs w:val="24"/>
        </w:rPr>
        <w:t xml:space="preserve"> Plat stimulates the development of the social-emotional and self-regulation skills</w:t>
      </w:r>
      <w:r w:rsidR="006E4890">
        <w:rPr>
          <w:rFonts w:ascii="Times New Roman" w:hAnsi="Times New Roman" w:cs="Times New Roman"/>
          <w:sz w:val="24"/>
          <w:szCs w:val="24"/>
        </w:rPr>
        <w:t xml:space="preserve"> </w:t>
      </w:r>
      <w:sdt>
        <w:sdtPr>
          <w:rPr>
            <w:rFonts w:ascii="Times New Roman" w:hAnsi="Times New Roman" w:cs="Times New Roman"/>
            <w:sz w:val="24"/>
            <w:szCs w:val="24"/>
          </w:rPr>
          <w:id w:val="-104961506"/>
          <w:citation/>
        </w:sdtPr>
        <w:sdtContent>
          <w:r w:rsidR="006E4890">
            <w:rPr>
              <w:rFonts w:ascii="Times New Roman" w:hAnsi="Times New Roman" w:cs="Times New Roman"/>
              <w:sz w:val="24"/>
              <w:szCs w:val="24"/>
            </w:rPr>
            <w:fldChar w:fldCharType="begin"/>
          </w:r>
          <w:r w:rsidR="006E4890">
            <w:rPr>
              <w:rFonts w:ascii="Times New Roman" w:hAnsi="Times New Roman" w:cs="Times New Roman"/>
              <w:sz w:val="24"/>
              <w:szCs w:val="24"/>
            </w:rPr>
            <w:instrText xml:space="preserve"> CITATION Dan16 \l 1033 </w:instrText>
          </w:r>
          <w:r w:rsidR="006E4890">
            <w:rPr>
              <w:rFonts w:ascii="Times New Roman" w:hAnsi="Times New Roman" w:cs="Times New Roman"/>
              <w:sz w:val="24"/>
              <w:szCs w:val="24"/>
            </w:rPr>
            <w:fldChar w:fldCharType="separate"/>
          </w:r>
          <w:r w:rsidR="006E4890" w:rsidRPr="006E4890">
            <w:rPr>
              <w:rFonts w:ascii="Times New Roman" w:hAnsi="Times New Roman" w:cs="Times New Roman"/>
              <w:noProof/>
              <w:sz w:val="24"/>
              <w:szCs w:val="24"/>
            </w:rPr>
            <w:t>(Danniels, 2016)</w:t>
          </w:r>
          <w:r w:rsidR="006E4890">
            <w:rPr>
              <w:rFonts w:ascii="Times New Roman" w:hAnsi="Times New Roman" w:cs="Times New Roman"/>
              <w:sz w:val="24"/>
              <w:szCs w:val="24"/>
            </w:rPr>
            <w:fldChar w:fldCharType="end"/>
          </w:r>
        </w:sdtContent>
      </w:sdt>
      <w:r w:rsidR="00AE5166">
        <w:rPr>
          <w:rFonts w:ascii="Times New Roman" w:hAnsi="Times New Roman" w:cs="Times New Roman"/>
          <w:sz w:val="24"/>
          <w:szCs w:val="24"/>
        </w:rPr>
        <w:t xml:space="preserve">. </w:t>
      </w:r>
      <w:r w:rsidR="008914D4">
        <w:rPr>
          <w:rFonts w:ascii="Times New Roman" w:hAnsi="Times New Roman" w:cs="Times New Roman"/>
          <w:sz w:val="24"/>
          <w:szCs w:val="24"/>
        </w:rPr>
        <w:t xml:space="preserve">Research has shown that in the when children are in the play scenarios, </w:t>
      </w:r>
      <w:r w:rsidR="00E67D82">
        <w:rPr>
          <w:rFonts w:ascii="Times New Roman" w:hAnsi="Times New Roman" w:cs="Times New Roman"/>
          <w:sz w:val="24"/>
          <w:szCs w:val="24"/>
        </w:rPr>
        <w:t>with the child taking more directions onto the new instructions, they develop and practice a</w:t>
      </w:r>
      <w:r w:rsidR="006E4890">
        <w:rPr>
          <w:rFonts w:ascii="Times New Roman" w:hAnsi="Times New Roman" w:cs="Times New Roman"/>
          <w:sz w:val="24"/>
          <w:szCs w:val="24"/>
        </w:rPr>
        <w:t xml:space="preserve">n advancement in their language </w:t>
      </w:r>
      <w:r w:rsidR="00E67D82">
        <w:rPr>
          <w:rFonts w:ascii="Times New Roman" w:hAnsi="Times New Roman" w:cs="Times New Roman"/>
          <w:sz w:val="24"/>
          <w:szCs w:val="24"/>
        </w:rPr>
        <w:t>skills</w:t>
      </w:r>
      <w:r w:rsidR="006E4890">
        <w:rPr>
          <w:rFonts w:ascii="Times New Roman" w:hAnsi="Times New Roman" w:cs="Times New Roman"/>
          <w:sz w:val="24"/>
          <w:szCs w:val="24"/>
        </w:rPr>
        <w:t xml:space="preserve"> </w:t>
      </w:r>
      <w:sdt>
        <w:sdtPr>
          <w:rPr>
            <w:rFonts w:ascii="Times New Roman" w:hAnsi="Times New Roman" w:cs="Times New Roman"/>
            <w:sz w:val="24"/>
            <w:szCs w:val="24"/>
          </w:rPr>
          <w:id w:val="1425764011"/>
          <w:citation/>
        </w:sdtPr>
        <w:sdtContent>
          <w:r w:rsidR="006E4890">
            <w:rPr>
              <w:rFonts w:ascii="Times New Roman" w:hAnsi="Times New Roman" w:cs="Times New Roman"/>
              <w:sz w:val="24"/>
              <w:szCs w:val="24"/>
            </w:rPr>
            <w:fldChar w:fldCharType="begin"/>
          </w:r>
          <w:r w:rsidR="006E4890">
            <w:rPr>
              <w:rFonts w:ascii="Times New Roman" w:hAnsi="Times New Roman" w:cs="Times New Roman"/>
              <w:sz w:val="24"/>
              <w:szCs w:val="24"/>
            </w:rPr>
            <w:instrText xml:space="preserve"> CITATION Wei13 \l 1033 </w:instrText>
          </w:r>
          <w:r w:rsidR="006E4890">
            <w:rPr>
              <w:rFonts w:ascii="Times New Roman" w:hAnsi="Times New Roman" w:cs="Times New Roman"/>
              <w:sz w:val="24"/>
              <w:szCs w:val="24"/>
            </w:rPr>
            <w:fldChar w:fldCharType="separate"/>
          </w:r>
          <w:r w:rsidR="006E4890" w:rsidRPr="006E4890">
            <w:rPr>
              <w:rFonts w:ascii="Times New Roman" w:hAnsi="Times New Roman" w:cs="Times New Roman"/>
              <w:noProof/>
              <w:sz w:val="24"/>
              <w:szCs w:val="24"/>
            </w:rPr>
            <w:t>(Weisberg, 2013)</w:t>
          </w:r>
          <w:r w:rsidR="006E4890">
            <w:rPr>
              <w:rFonts w:ascii="Times New Roman" w:hAnsi="Times New Roman" w:cs="Times New Roman"/>
              <w:sz w:val="24"/>
              <w:szCs w:val="24"/>
            </w:rPr>
            <w:fldChar w:fldCharType="end"/>
          </w:r>
        </w:sdtContent>
      </w:sdt>
      <w:r w:rsidR="00E67D82">
        <w:rPr>
          <w:rFonts w:ascii="Times New Roman" w:hAnsi="Times New Roman" w:cs="Times New Roman"/>
          <w:sz w:val="24"/>
          <w:szCs w:val="24"/>
        </w:rPr>
        <w:t xml:space="preserve">. </w:t>
      </w:r>
      <w:r w:rsidR="00CC0290">
        <w:rPr>
          <w:rFonts w:ascii="Times New Roman" w:hAnsi="Times New Roman" w:cs="Times New Roman"/>
          <w:sz w:val="24"/>
          <w:szCs w:val="24"/>
        </w:rPr>
        <w:t xml:space="preserve"> </w:t>
      </w:r>
    </w:p>
    <w:p w:rsidR="006E4890" w:rsidRDefault="006E4890" w:rsidP="006E489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will show here an example </w:t>
      </w:r>
      <w:r w:rsidR="00325E20">
        <w:rPr>
          <w:rFonts w:ascii="Times New Roman" w:hAnsi="Times New Roman" w:cs="Times New Roman"/>
          <w:sz w:val="24"/>
          <w:szCs w:val="24"/>
        </w:rPr>
        <w:t xml:space="preserve">to the parents </w:t>
      </w:r>
      <w:r>
        <w:rPr>
          <w:rFonts w:ascii="Times New Roman" w:hAnsi="Times New Roman" w:cs="Times New Roman"/>
          <w:sz w:val="24"/>
          <w:szCs w:val="24"/>
        </w:rPr>
        <w:t xml:space="preserve">which </w:t>
      </w:r>
      <w:r w:rsidR="00325E20">
        <w:rPr>
          <w:rFonts w:ascii="Times New Roman" w:hAnsi="Times New Roman" w:cs="Times New Roman"/>
          <w:sz w:val="24"/>
          <w:szCs w:val="24"/>
        </w:rPr>
        <w:t>will demonstrate</w:t>
      </w:r>
      <w:r>
        <w:rPr>
          <w:rFonts w:ascii="Times New Roman" w:hAnsi="Times New Roman" w:cs="Times New Roman"/>
          <w:sz w:val="24"/>
          <w:szCs w:val="24"/>
        </w:rPr>
        <w:t xml:space="preserve"> the role of the play </w:t>
      </w:r>
      <w:r w:rsidR="0098384C">
        <w:rPr>
          <w:rFonts w:ascii="Times New Roman" w:hAnsi="Times New Roman" w:cs="Times New Roman"/>
          <w:sz w:val="24"/>
          <w:szCs w:val="24"/>
        </w:rPr>
        <w:t xml:space="preserve">in the physical and the cognitive development of the child. </w:t>
      </w:r>
      <w:r w:rsidR="00C2667D">
        <w:rPr>
          <w:rFonts w:ascii="Times New Roman" w:hAnsi="Times New Roman" w:cs="Times New Roman"/>
          <w:sz w:val="24"/>
          <w:szCs w:val="24"/>
        </w:rPr>
        <w:t>Research has demonstrated the game of rough and tumble in the cognitive development and the phy</w:t>
      </w:r>
      <w:r w:rsidR="00B43FDB">
        <w:rPr>
          <w:rFonts w:ascii="Times New Roman" w:hAnsi="Times New Roman" w:cs="Times New Roman"/>
          <w:sz w:val="24"/>
          <w:szCs w:val="24"/>
        </w:rPr>
        <w:t>sical development of the child. For the cognitive domain, the social consequences and workings involved in the acitivity are associated to develop the cognitive abilities through encoding and decoding of the social</w:t>
      </w:r>
      <w:r w:rsidR="00016C1B">
        <w:rPr>
          <w:rFonts w:ascii="Times New Roman" w:hAnsi="Times New Roman" w:cs="Times New Roman"/>
          <w:sz w:val="24"/>
          <w:szCs w:val="24"/>
        </w:rPr>
        <w:t xml:space="preserve"> signals. The activity is intrigued by the physical development in the terms of gross-motor skills as a lot of voluntary physical actions are involved in the game</w:t>
      </w:r>
      <w:r w:rsidR="008F5CFC">
        <w:rPr>
          <w:rFonts w:ascii="Times New Roman" w:hAnsi="Times New Roman" w:cs="Times New Roman"/>
          <w:sz w:val="24"/>
          <w:szCs w:val="24"/>
        </w:rPr>
        <w:t xml:space="preserve"> </w:t>
      </w:r>
      <w:sdt>
        <w:sdtPr>
          <w:rPr>
            <w:rFonts w:ascii="Times New Roman" w:hAnsi="Times New Roman" w:cs="Times New Roman"/>
            <w:sz w:val="24"/>
            <w:szCs w:val="24"/>
          </w:rPr>
          <w:id w:val="-688063751"/>
          <w:citation/>
        </w:sdtPr>
        <w:sdtContent>
          <w:r w:rsidR="008F5CFC">
            <w:rPr>
              <w:rFonts w:ascii="Times New Roman" w:hAnsi="Times New Roman" w:cs="Times New Roman"/>
              <w:sz w:val="24"/>
              <w:szCs w:val="24"/>
            </w:rPr>
            <w:fldChar w:fldCharType="begin"/>
          </w:r>
          <w:r w:rsidR="008F5CFC">
            <w:rPr>
              <w:rFonts w:ascii="Times New Roman" w:hAnsi="Times New Roman" w:cs="Times New Roman"/>
              <w:sz w:val="24"/>
              <w:szCs w:val="24"/>
            </w:rPr>
            <w:instrText xml:space="preserve"> CITATION Dav98 \l 1033 </w:instrText>
          </w:r>
          <w:r w:rsidR="008F5CFC">
            <w:rPr>
              <w:rFonts w:ascii="Times New Roman" w:hAnsi="Times New Roman" w:cs="Times New Roman"/>
              <w:sz w:val="24"/>
              <w:szCs w:val="24"/>
            </w:rPr>
            <w:fldChar w:fldCharType="separate"/>
          </w:r>
          <w:r w:rsidR="008F5CFC" w:rsidRPr="008F5CFC">
            <w:rPr>
              <w:rFonts w:ascii="Times New Roman" w:hAnsi="Times New Roman" w:cs="Times New Roman"/>
              <w:noProof/>
              <w:sz w:val="24"/>
              <w:szCs w:val="24"/>
            </w:rPr>
            <w:t>(Brown, 1998)</w:t>
          </w:r>
          <w:r w:rsidR="008F5CFC">
            <w:rPr>
              <w:rFonts w:ascii="Times New Roman" w:hAnsi="Times New Roman" w:cs="Times New Roman"/>
              <w:sz w:val="24"/>
              <w:szCs w:val="24"/>
            </w:rPr>
            <w:fldChar w:fldCharType="end"/>
          </w:r>
        </w:sdtContent>
      </w:sdt>
      <w:r w:rsidR="00016C1B">
        <w:rPr>
          <w:rFonts w:ascii="Times New Roman" w:hAnsi="Times New Roman" w:cs="Times New Roman"/>
          <w:sz w:val="24"/>
          <w:szCs w:val="24"/>
        </w:rPr>
        <w:t xml:space="preserve">. </w:t>
      </w:r>
      <w:r w:rsidR="0098384C">
        <w:rPr>
          <w:rFonts w:ascii="Times New Roman" w:hAnsi="Times New Roman" w:cs="Times New Roman"/>
          <w:sz w:val="24"/>
          <w:szCs w:val="24"/>
        </w:rPr>
        <w:t xml:space="preserve"> </w:t>
      </w:r>
    </w:p>
    <w:p w:rsidR="008F5CFC" w:rsidRDefault="008F5CFC" w:rsidP="006E4890">
      <w:pPr>
        <w:spacing w:after="0" w:line="480" w:lineRule="auto"/>
        <w:ind w:firstLine="720"/>
        <w:jc w:val="both"/>
        <w:rPr>
          <w:rFonts w:ascii="Times New Roman" w:hAnsi="Times New Roman" w:cs="Times New Roman"/>
          <w:sz w:val="24"/>
          <w:szCs w:val="24"/>
        </w:rPr>
      </w:pPr>
    </w:p>
    <w:p w:rsidR="008F5CFC" w:rsidRDefault="008F5CFC" w:rsidP="006E4890">
      <w:pPr>
        <w:spacing w:after="0" w:line="480" w:lineRule="auto"/>
        <w:ind w:firstLine="720"/>
        <w:jc w:val="both"/>
        <w:rPr>
          <w:rFonts w:ascii="Times New Roman" w:hAnsi="Times New Roman" w:cs="Times New Roman"/>
          <w:sz w:val="24"/>
          <w:szCs w:val="24"/>
        </w:rPr>
      </w:pPr>
      <w:bookmarkStart w:id="0" w:name="_GoBack"/>
      <w:bookmarkEnd w:id="0"/>
    </w:p>
    <w:p w:rsidR="008F5CFC" w:rsidRDefault="008F5CFC" w:rsidP="008F5CFC">
      <w:pPr>
        <w:spacing w:after="0" w:line="480" w:lineRule="auto"/>
        <w:jc w:val="center"/>
        <w:rPr>
          <w:rFonts w:ascii="Times New Roman" w:hAnsi="Times New Roman" w:cs="Times New Roman"/>
          <w:b/>
          <w:sz w:val="24"/>
          <w:szCs w:val="24"/>
        </w:rPr>
      </w:pPr>
      <w:r w:rsidRPr="008F5CFC">
        <w:rPr>
          <w:rFonts w:ascii="Times New Roman" w:hAnsi="Times New Roman" w:cs="Times New Roman"/>
          <w:b/>
          <w:sz w:val="24"/>
          <w:szCs w:val="24"/>
        </w:rPr>
        <w:lastRenderedPageBreak/>
        <w:t>References:</w:t>
      </w:r>
    </w:p>
    <w:sdt>
      <w:sdtPr>
        <w:id w:val="1348606080"/>
        <w:docPartObj>
          <w:docPartGallery w:val="Bibliographies"/>
          <w:docPartUnique/>
        </w:docPartObj>
      </w:sdtPr>
      <w:sdtEndPr>
        <w:rPr>
          <w:rFonts w:asciiTheme="minorHAnsi" w:eastAsiaTheme="minorHAnsi" w:hAnsiTheme="minorHAnsi" w:cstheme="minorBidi"/>
          <w:color w:val="auto"/>
          <w:sz w:val="22"/>
          <w:szCs w:val="22"/>
        </w:rPr>
      </w:sdtEndPr>
      <w:sdtContent>
        <w:p w:rsidR="008F5CFC" w:rsidRPr="008F5CFC" w:rsidRDefault="008F5CFC" w:rsidP="008F5CFC">
          <w:pPr>
            <w:pStyle w:val="Heading1"/>
            <w:spacing w:line="480" w:lineRule="auto"/>
            <w:rPr>
              <w:rFonts w:asciiTheme="majorBidi" w:hAnsiTheme="majorBidi"/>
              <w:sz w:val="36"/>
              <w:szCs w:val="36"/>
            </w:rPr>
          </w:pPr>
        </w:p>
        <w:sdt>
          <w:sdtPr>
            <w:rPr>
              <w:rFonts w:asciiTheme="majorBidi" w:hAnsiTheme="majorBidi" w:cstheme="majorBidi"/>
              <w:sz w:val="24"/>
              <w:szCs w:val="24"/>
            </w:rPr>
            <w:id w:val="-573587230"/>
            <w:bibliography/>
          </w:sdtPr>
          <w:sdtEndPr>
            <w:rPr>
              <w:rFonts w:asciiTheme="minorHAnsi" w:hAnsiTheme="minorHAnsi" w:cstheme="minorBidi"/>
              <w:sz w:val="22"/>
              <w:szCs w:val="22"/>
            </w:rPr>
          </w:sdtEndPr>
          <w:sdtContent>
            <w:p w:rsidR="008F5CFC" w:rsidRPr="008F5CFC" w:rsidRDefault="008F5CFC" w:rsidP="008F5CFC">
              <w:pPr>
                <w:pStyle w:val="Bibliography"/>
                <w:spacing w:line="480" w:lineRule="auto"/>
                <w:ind w:left="720" w:hanging="720"/>
                <w:rPr>
                  <w:rFonts w:asciiTheme="majorBidi" w:hAnsiTheme="majorBidi" w:cstheme="majorBidi"/>
                  <w:noProof/>
                  <w:sz w:val="28"/>
                  <w:szCs w:val="28"/>
                </w:rPr>
              </w:pPr>
              <w:r w:rsidRPr="008F5CFC">
                <w:rPr>
                  <w:rFonts w:asciiTheme="majorBidi" w:hAnsiTheme="majorBidi" w:cstheme="majorBidi"/>
                  <w:sz w:val="24"/>
                  <w:szCs w:val="24"/>
                </w:rPr>
                <w:fldChar w:fldCharType="begin"/>
              </w:r>
              <w:r w:rsidRPr="008F5CFC">
                <w:rPr>
                  <w:rFonts w:asciiTheme="majorBidi" w:hAnsiTheme="majorBidi" w:cstheme="majorBidi"/>
                  <w:sz w:val="24"/>
                  <w:szCs w:val="24"/>
                </w:rPr>
                <w:instrText xml:space="preserve"> BIBLIOGRAPHY </w:instrText>
              </w:r>
              <w:r w:rsidRPr="008F5CFC">
                <w:rPr>
                  <w:rFonts w:asciiTheme="majorBidi" w:hAnsiTheme="majorBidi" w:cstheme="majorBidi"/>
                  <w:sz w:val="24"/>
                  <w:szCs w:val="24"/>
                </w:rPr>
                <w:fldChar w:fldCharType="separate"/>
              </w:r>
              <w:r w:rsidRPr="008F5CFC">
                <w:rPr>
                  <w:rFonts w:asciiTheme="majorBidi" w:hAnsiTheme="majorBidi" w:cstheme="majorBidi"/>
                  <w:noProof/>
                  <w:sz w:val="24"/>
                  <w:szCs w:val="24"/>
                </w:rPr>
                <w:t xml:space="preserve">Brown, D. F. (1998). Physical Play and Cognitive Development: Integrating Activity, Cognition and Education. </w:t>
              </w:r>
              <w:r w:rsidRPr="008F5CFC">
                <w:rPr>
                  <w:rFonts w:asciiTheme="majorBidi" w:hAnsiTheme="majorBidi" w:cstheme="majorBidi"/>
                  <w:i/>
                  <w:iCs/>
                  <w:noProof/>
                  <w:sz w:val="24"/>
                  <w:szCs w:val="24"/>
                </w:rPr>
                <w:t>Child Development</w:t>
              </w:r>
              <w:r w:rsidRPr="008F5CFC">
                <w:rPr>
                  <w:rFonts w:asciiTheme="majorBidi" w:hAnsiTheme="majorBidi" w:cstheme="majorBidi"/>
                  <w:noProof/>
                  <w:sz w:val="24"/>
                  <w:szCs w:val="24"/>
                </w:rPr>
                <w:t>, 604-606.</w:t>
              </w:r>
            </w:p>
            <w:p w:rsidR="008F5CFC" w:rsidRPr="008F5CFC" w:rsidRDefault="008F5CFC" w:rsidP="008F5CFC">
              <w:pPr>
                <w:pStyle w:val="Bibliography"/>
                <w:spacing w:line="480" w:lineRule="auto"/>
                <w:ind w:left="720" w:hanging="720"/>
                <w:rPr>
                  <w:rFonts w:asciiTheme="majorBidi" w:hAnsiTheme="majorBidi" w:cstheme="majorBidi"/>
                  <w:noProof/>
                  <w:sz w:val="24"/>
                  <w:szCs w:val="24"/>
                </w:rPr>
              </w:pPr>
              <w:r w:rsidRPr="008F5CFC">
                <w:rPr>
                  <w:rFonts w:asciiTheme="majorBidi" w:hAnsiTheme="majorBidi" w:cstheme="majorBidi"/>
                  <w:noProof/>
                  <w:sz w:val="24"/>
                  <w:szCs w:val="24"/>
                </w:rPr>
                <w:t xml:space="preserve">Danniels, A. P. (2016). A Continuum of Play-Based Learning: The Role of the Teacher in Play-Based Pedagogy and the Fear of Hijacking Play. </w:t>
              </w:r>
              <w:r w:rsidRPr="008F5CFC">
                <w:rPr>
                  <w:rFonts w:asciiTheme="majorBidi" w:hAnsiTheme="majorBidi" w:cstheme="majorBidi"/>
                  <w:i/>
                  <w:iCs/>
                  <w:noProof/>
                  <w:sz w:val="24"/>
                  <w:szCs w:val="24"/>
                </w:rPr>
                <w:t xml:space="preserve">Journal of Early Education and Development </w:t>
              </w:r>
              <w:r w:rsidRPr="008F5CFC">
                <w:rPr>
                  <w:rFonts w:asciiTheme="majorBidi" w:hAnsiTheme="majorBidi" w:cstheme="majorBidi"/>
                  <w:noProof/>
                  <w:sz w:val="24"/>
                  <w:szCs w:val="24"/>
                </w:rPr>
                <w:t>, 274-289.</w:t>
              </w:r>
            </w:p>
            <w:p w:rsidR="008F5CFC" w:rsidRPr="008F5CFC" w:rsidRDefault="008F5CFC" w:rsidP="008F5CFC">
              <w:pPr>
                <w:pStyle w:val="Bibliography"/>
                <w:spacing w:line="480" w:lineRule="auto"/>
                <w:ind w:left="720" w:hanging="720"/>
                <w:rPr>
                  <w:rFonts w:asciiTheme="majorBidi" w:hAnsiTheme="majorBidi" w:cstheme="majorBidi"/>
                  <w:noProof/>
                  <w:sz w:val="24"/>
                  <w:szCs w:val="24"/>
                </w:rPr>
              </w:pPr>
              <w:r w:rsidRPr="008F5CFC">
                <w:rPr>
                  <w:rFonts w:asciiTheme="majorBidi" w:hAnsiTheme="majorBidi" w:cstheme="majorBidi"/>
                  <w:noProof/>
                  <w:sz w:val="24"/>
                  <w:szCs w:val="24"/>
                </w:rPr>
                <w:t xml:space="preserve">Weisberg, D. S.-P. (2013). Talking it up: Play, labguage development, and the role of adult support. </w:t>
              </w:r>
              <w:r w:rsidRPr="008F5CFC">
                <w:rPr>
                  <w:rFonts w:asciiTheme="majorBidi" w:hAnsiTheme="majorBidi" w:cstheme="majorBidi"/>
                  <w:i/>
                  <w:iCs/>
                  <w:noProof/>
                  <w:sz w:val="24"/>
                  <w:szCs w:val="24"/>
                </w:rPr>
                <w:t>American Journal of play</w:t>
              </w:r>
              <w:r w:rsidRPr="008F5CFC">
                <w:rPr>
                  <w:rFonts w:asciiTheme="majorBidi" w:hAnsiTheme="majorBidi" w:cstheme="majorBidi"/>
                  <w:noProof/>
                  <w:sz w:val="24"/>
                  <w:szCs w:val="24"/>
                </w:rPr>
                <w:t>, 39-54.</w:t>
              </w:r>
            </w:p>
            <w:p w:rsidR="008F5CFC" w:rsidRDefault="008F5CFC" w:rsidP="008F5CFC">
              <w:pPr>
                <w:spacing w:line="480" w:lineRule="auto"/>
              </w:pPr>
              <w:r w:rsidRPr="008F5CFC">
                <w:rPr>
                  <w:rFonts w:asciiTheme="majorBidi" w:hAnsiTheme="majorBidi" w:cstheme="majorBidi"/>
                  <w:b/>
                  <w:bCs/>
                  <w:noProof/>
                  <w:sz w:val="24"/>
                  <w:szCs w:val="24"/>
                </w:rPr>
                <w:fldChar w:fldCharType="end"/>
              </w:r>
            </w:p>
          </w:sdtContent>
        </w:sdt>
      </w:sdtContent>
    </w:sdt>
    <w:p w:rsidR="008F5CFC" w:rsidRPr="008F5CFC" w:rsidRDefault="008F5CFC" w:rsidP="008F5CFC">
      <w:pPr>
        <w:spacing w:after="0" w:line="480" w:lineRule="auto"/>
        <w:rPr>
          <w:rFonts w:ascii="Times New Roman" w:hAnsi="Times New Roman" w:cs="Times New Roman"/>
          <w:b/>
          <w:sz w:val="24"/>
          <w:szCs w:val="24"/>
        </w:rPr>
      </w:pPr>
      <w:r w:rsidRPr="008F5CFC">
        <w:rPr>
          <w:rFonts w:ascii="Times New Roman" w:hAnsi="Times New Roman" w:cs="Times New Roman"/>
          <w:b/>
          <w:sz w:val="24"/>
          <w:szCs w:val="24"/>
        </w:rPr>
        <w:t xml:space="preserve"> </w:t>
      </w:r>
    </w:p>
    <w:sectPr w:rsidR="008F5CFC" w:rsidRPr="008F5CFC"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18E" w:rsidRDefault="0030118E" w:rsidP="00267851">
      <w:pPr>
        <w:spacing w:after="0" w:line="240" w:lineRule="auto"/>
      </w:pPr>
      <w:r>
        <w:separator/>
      </w:r>
    </w:p>
  </w:endnote>
  <w:endnote w:type="continuationSeparator" w:id="0">
    <w:p w:rsidR="0030118E" w:rsidRDefault="0030118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18E" w:rsidRDefault="0030118E" w:rsidP="00267851">
      <w:pPr>
        <w:spacing w:after="0" w:line="240" w:lineRule="auto"/>
      </w:pPr>
      <w:r>
        <w:separator/>
      </w:r>
    </w:p>
  </w:footnote>
  <w:footnote w:type="continuationSeparator" w:id="0">
    <w:p w:rsidR="0030118E" w:rsidRDefault="0030118E"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A106AF" w:rsidP="00F1287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F1287F">
      <w:rPr>
        <w:rFonts w:ascii="Times New Roman" w:hAnsi="Times New Roman" w:cs="Times New Roman"/>
        <w:sz w:val="24"/>
        <w:szCs w:val="24"/>
      </w:rPr>
      <w:t>ECE101</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F5CFC">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F1287F"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ECE101</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239B4">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52E35"/>
    <w:multiLevelType w:val="hybridMultilevel"/>
    <w:tmpl w:val="E3A4C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6E77F4"/>
    <w:multiLevelType w:val="hybridMultilevel"/>
    <w:tmpl w:val="E3A4C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6C1B"/>
    <w:rsid w:val="00024ABE"/>
    <w:rsid w:val="00030EFD"/>
    <w:rsid w:val="00046FDE"/>
    <w:rsid w:val="00064963"/>
    <w:rsid w:val="0008177B"/>
    <w:rsid w:val="000C142F"/>
    <w:rsid w:val="001147A2"/>
    <w:rsid w:val="00115705"/>
    <w:rsid w:val="00130A33"/>
    <w:rsid w:val="001326AC"/>
    <w:rsid w:val="00141074"/>
    <w:rsid w:val="00187C02"/>
    <w:rsid w:val="001A02CC"/>
    <w:rsid w:val="001A0658"/>
    <w:rsid w:val="00242F8D"/>
    <w:rsid w:val="00252CFE"/>
    <w:rsid w:val="00267851"/>
    <w:rsid w:val="002777E7"/>
    <w:rsid w:val="0030118E"/>
    <w:rsid w:val="00325E20"/>
    <w:rsid w:val="0034125C"/>
    <w:rsid w:val="00363EFB"/>
    <w:rsid w:val="003660A7"/>
    <w:rsid w:val="0037750C"/>
    <w:rsid w:val="003832EF"/>
    <w:rsid w:val="003A2C8E"/>
    <w:rsid w:val="004314C7"/>
    <w:rsid w:val="00471063"/>
    <w:rsid w:val="004A07E8"/>
    <w:rsid w:val="004F653C"/>
    <w:rsid w:val="00505347"/>
    <w:rsid w:val="00550EFD"/>
    <w:rsid w:val="00583AC7"/>
    <w:rsid w:val="005C20F1"/>
    <w:rsid w:val="005F5F72"/>
    <w:rsid w:val="006231E2"/>
    <w:rsid w:val="00634A5D"/>
    <w:rsid w:val="00652FEF"/>
    <w:rsid w:val="00656361"/>
    <w:rsid w:val="00670CFB"/>
    <w:rsid w:val="006947C0"/>
    <w:rsid w:val="006D50AD"/>
    <w:rsid w:val="006E4890"/>
    <w:rsid w:val="00773D28"/>
    <w:rsid w:val="007D6B70"/>
    <w:rsid w:val="007E12DB"/>
    <w:rsid w:val="00810495"/>
    <w:rsid w:val="008239B4"/>
    <w:rsid w:val="00855E06"/>
    <w:rsid w:val="00877CA7"/>
    <w:rsid w:val="008914D4"/>
    <w:rsid w:val="008E10CA"/>
    <w:rsid w:val="008F5CFC"/>
    <w:rsid w:val="00944BDF"/>
    <w:rsid w:val="0098384C"/>
    <w:rsid w:val="009F2AF5"/>
    <w:rsid w:val="00A025B0"/>
    <w:rsid w:val="00A106AF"/>
    <w:rsid w:val="00A42BB0"/>
    <w:rsid w:val="00A4374D"/>
    <w:rsid w:val="00AA6D9F"/>
    <w:rsid w:val="00AC7474"/>
    <w:rsid w:val="00AE5166"/>
    <w:rsid w:val="00B405F9"/>
    <w:rsid w:val="00B43FDB"/>
    <w:rsid w:val="00B73412"/>
    <w:rsid w:val="00C1297B"/>
    <w:rsid w:val="00C2667D"/>
    <w:rsid w:val="00C5356B"/>
    <w:rsid w:val="00C74D28"/>
    <w:rsid w:val="00C75C92"/>
    <w:rsid w:val="00C86138"/>
    <w:rsid w:val="00CA2688"/>
    <w:rsid w:val="00CC0290"/>
    <w:rsid w:val="00CF0A51"/>
    <w:rsid w:val="00D21F16"/>
    <w:rsid w:val="00D5076D"/>
    <w:rsid w:val="00D95087"/>
    <w:rsid w:val="00DB3E1A"/>
    <w:rsid w:val="00E41740"/>
    <w:rsid w:val="00E41DBF"/>
    <w:rsid w:val="00E67D82"/>
    <w:rsid w:val="00E86EC7"/>
    <w:rsid w:val="00EF1641"/>
    <w:rsid w:val="00F1287F"/>
    <w:rsid w:val="00F24A52"/>
    <w:rsid w:val="00F8404F"/>
    <w:rsid w:val="00F94B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BCC90"/>
  <w15:docId w15:val="{0CE0E4B5-6B87-4D79-B0B3-1E371AD9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8F5CF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1147A2"/>
    <w:pPr>
      <w:ind w:left="720"/>
      <w:contextualSpacing/>
    </w:pPr>
  </w:style>
  <w:style w:type="character" w:customStyle="1" w:styleId="Heading1Char">
    <w:name w:val="Heading 1 Char"/>
    <w:basedOn w:val="DefaultParagraphFont"/>
    <w:link w:val="Heading1"/>
    <w:uiPriority w:val="9"/>
    <w:rsid w:val="008F5CFC"/>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8F5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47506177">
      <w:bodyDiv w:val="1"/>
      <w:marLeft w:val="0"/>
      <w:marRight w:val="0"/>
      <w:marTop w:val="0"/>
      <w:marBottom w:val="0"/>
      <w:divBdr>
        <w:top w:val="none" w:sz="0" w:space="0" w:color="auto"/>
        <w:left w:val="none" w:sz="0" w:space="0" w:color="auto"/>
        <w:bottom w:val="none" w:sz="0" w:space="0" w:color="auto"/>
        <w:right w:val="none" w:sz="0" w:space="0" w:color="auto"/>
      </w:divBdr>
    </w:div>
    <w:div w:id="843975002">
      <w:bodyDiv w:val="1"/>
      <w:marLeft w:val="0"/>
      <w:marRight w:val="0"/>
      <w:marTop w:val="0"/>
      <w:marBottom w:val="0"/>
      <w:divBdr>
        <w:top w:val="none" w:sz="0" w:space="0" w:color="auto"/>
        <w:left w:val="none" w:sz="0" w:space="0" w:color="auto"/>
        <w:bottom w:val="none" w:sz="0" w:space="0" w:color="auto"/>
        <w:right w:val="none" w:sz="0" w:space="0" w:color="auto"/>
      </w:divBdr>
    </w:div>
    <w:div w:id="1139834297">
      <w:bodyDiv w:val="1"/>
      <w:marLeft w:val="0"/>
      <w:marRight w:val="0"/>
      <w:marTop w:val="0"/>
      <w:marBottom w:val="0"/>
      <w:divBdr>
        <w:top w:val="none" w:sz="0" w:space="0" w:color="auto"/>
        <w:left w:val="none" w:sz="0" w:space="0" w:color="auto"/>
        <w:bottom w:val="none" w:sz="0" w:space="0" w:color="auto"/>
        <w:right w:val="none" w:sz="0" w:space="0" w:color="auto"/>
      </w:divBdr>
    </w:div>
    <w:div w:id="1678770440">
      <w:bodyDiv w:val="1"/>
      <w:marLeft w:val="0"/>
      <w:marRight w:val="0"/>
      <w:marTop w:val="0"/>
      <w:marBottom w:val="0"/>
      <w:divBdr>
        <w:top w:val="none" w:sz="0" w:space="0" w:color="auto"/>
        <w:left w:val="none" w:sz="0" w:space="0" w:color="auto"/>
        <w:bottom w:val="none" w:sz="0" w:space="0" w:color="auto"/>
        <w:right w:val="none" w:sz="0" w:space="0" w:color="auto"/>
      </w:divBdr>
    </w:div>
    <w:div w:id="2014450550">
      <w:bodyDiv w:val="1"/>
      <w:marLeft w:val="0"/>
      <w:marRight w:val="0"/>
      <w:marTop w:val="0"/>
      <w:marBottom w:val="0"/>
      <w:divBdr>
        <w:top w:val="none" w:sz="0" w:space="0" w:color="auto"/>
        <w:left w:val="none" w:sz="0" w:space="0" w:color="auto"/>
        <w:bottom w:val="none" w:sz="0" w:space="0" w:color="auto"/>
        <w:right w:val="none" w:sz="0" w:space="0" w:color="auto"/>
      </w:divBdr>
    </w:div>
    <w:div w:id="2030795722">
      <w:bodyDiv w:val="1"/>
      <w:marLeft w:val="0"/>
      <w:marRight w:val="0"/>
      <w:marTop w:val="0"/>
      <w:marBottom w:val="0"/>
      <w:divBdr>
        <w:top w:val="none" w:sz="0" w:space="0" w:color="auto"/>
        <w:left w:val="none" w:sz="0" w:space="0" w:color="auto"/>
        <w:bottom w:val="none" w:sz="0" w:space="0" w:color="auto"/>
        <w:right w:val="none" w:sz="0" w:space="0" w:color="auto"/>
      </w:divBdr>
    </w:div>
    <w:div w:id="2091657511">
      <w:bodyDiv w:val="1"/>
      <w:marLeft w:val="0"/>
      <w:marRight w:val="0"/>
      <w:marTop w:val="0"/>
      <w:marBottom w:val="0"/>
      <w:divBdr>
        <w:top w:val="none" w:sz="0" w:space="0" w:color="auto"/>
        <w:left w:val="none" w:sz="0" w:space="0" w:color="auto"/>
        <w:bottom w:val="none" w:sz="0" w:space="0" w:color="auto"/>
        <w:right w:val="none" w:sz="0" w:space="0" w:color="auto"/>
      </w:divBdr>
    </w:div>
    <w:div w:id="213857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Cen11</b:Tag>
    <b:SourceType>Report</b:SourceType>
    <b:Guid>{88F1AA0E-1574-4DDB-A478-1AFC7CCCC076}</b:Guid>
    <b:Title>en great public health achievements—United States, 2001-2010.  MMWR Morbidity and  Mortality  Weekly Report</b:Title>
    <b:Year>2011</b:Year>
    <b:Author>
      <b:Author>
        <b:NameList>
          <b:Person>
            <b:Last>Prevention</b:Last>
            <b:First>Centers</b:First>
            <b:Middle>for Disease Control and</b:Middle>
          </b:Person>
        </b:NameList>
      </b:Author>
    </b:Author>
    <b:Publisher> Centers for Disease Control and Prevention</b:Publisher>
    <b:City>United States</b:City>
    <b:RefOrder>4</b:RefOrder>
  </b:Source>
  <b:Source>
    <b:Tag>Dan16</b:Tag>
    <b:SourceType>JournalArticle</b:SourceType>
    <b:Guid>{48D4BA2A-AE17-43EE-A3F3-672BAED62392}</b:Guid>
    <b:Author>
      <b:Author>
        <b:NameList>
          <b:Person>
            <b:Last>Danniels</b:Last>
            <b:First>Angela</b:First>
            <b:Middle>Pyle and Erica</b:Middle>
          </b:Person>
        </b:NameList>
      </b:Author>
    </b:Author>
    <b:Title>A Continuum of Play-Based Learning: The Role of the Teacher in Play-Based Pedagogy and the Fear of Hijacking Play</b:Title>
    <b:Pages>274-289</b:Pages>
    <b:Year>2016</b:Year>
    <b:JournalName>Journal of Early Education and Development </b:JournalName>
    <b:RefOrder>1</b:RefOrder>
  </b:Source>
  <b:Source>
    <b:Tag>Wei13</b:Tag>
    <b:SourceType>JournalArticle</b:SourceType>
    <b:Guid>{BEFF5A46-ED2B-4C40-8F56-AB296A3AD274}</b:Guid>
    <b:Author>
      <b:Author>
        <b:NameList>
          <b:Person>
            <b:Last>Weisberg</b:Last>
            <b:First>D.</b:First>
            <b:Middle>S., Zosh, J. M., Hirsh-Pasek, K., &amp; Golinkoff, R. M.</b:Middle>
          </b:Person>
        </b:NameList>
      </b:Author>
    </b:Author>
    <b:Title>Talking it up: Play, labguage development, and the role of adult support</b:Title>
    <b:JournalName>American Journal of play</b:JournalName>
    <b:Year>2013</b:Year>
    <b:Pages>39-54</b:Pages>
    <b:RefOrder>2</b:RefOrder>
  </b:Source>
  <b:Source>
    <b:Tag>Dav98</b:Tag>
    <b:SourceType>JournalArticle</b:SourceType>
    <b:Guid>{25A02AC5-17E8-483D-A07C-4F28C63ADE15}</b:Guid>
    <b:Author>
      <b:Author>
        <b:NameList>
          <b:Person>
            <b:Last>Brown</b:Last>
            <b:First>David</b:First>
            <b:Middle>F. Bjorklund and Rhonda Douglas</b:Middle>
          </b:Person>
        </b:NameList>
      </b:Author>
    </b:Author>
    <b:Title>Physical Play and Cognitive Development: Integrating Activity, Cognition and Education</b:Title>
    <b:JournalName>Child Development</b:JournalName>
    <b:Year>1998</b:Year>
    <b:Pages>604-606</b:Pages>
    <b:RefOrder>3</b:RefOrder>
  </b:Source>
</b:Sources>
</file>

<file path=customXml/itemProps1.xml><?xml version="1.0" encoding="utf-8"?>
<ds:datastoreItem xmlns:ds="http://schemas.openxmlformats.org/officeDocument/2006/customXml" ds:itemID="{D63A4D4A-17CC-464D-9B4B-086AE9162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hassan iqbal</cp:lastModifiedBy>
  <cp:revision>2</cp:revision>
  <dcterms:created xsi:type="dcterms:W3CDTF">2019-02-04T15:52:00Z</dcterms:created>
  <dcterms:modified xsi:type="dcterms:W3CDTF">2019-02-04T15:52:00Z</dcterms:modified>
</cp:coreProperties>
</file>