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AD3F" w14:textId="77777777" w:rsidR="0008177B" w:rsidRDefault="0008177B" w:rsidP="00550EFD">
      <w:pPr>
        <w:spacing w:after="0" w:line="480" w:lineRule="auto"/>
        <w:rPr>
          <w:rFonts w:ascii="Times New Roman" w:hAnsi="Times New Roman" w:cs="Times New Roman"/>
          <w:sz w:val="24"/>
          <w:szCs w:val="24"/>
        </w:rPr>
      </w:pPr>
    </w:p>
    <w:p w14:paraId="27502154" w14:textId="77777777" w:rsidR="0008177B" w:rsidRDefault="0008177B" w:rsidP="00550EFD">
      <w:pPr>
        <w:spacing w:after="0" w:line="480" w:lineRule="auto"/>
        <w:rPr>
          <w:rFonts w:ascii="Times New Roman" w:hAnsi="Times New Roman" w:cs="Times New Roman"/>
          <w:sz w:val="24"/>
          <w:szCs w:val="24"/>
        </w:rPr>
      </w:pPr>
    </w:p>
    <w:p w14:paraId="481B6C61" w14:textId="77777777" w:rsidR="0008177B" w:rsidRDefault="0008177B" w:rsidP="00550EFD">
      <w:pPr>
        <w:spacing w:after="0" w:line="480" w:lineRule="auto"/>
        <w:rPr>
          <w:rFonts w:ascii="Times New Roman" w:hAnsi="Times New Roman" w:cs="Times New Roman"/>
          <w:sz w:val="24"/>
          <w:szCs w:val="24"/>
        </w:rPr>
      </w:pPr>
    </w:p>
    <w:p w14:paraId="5F19AF69" w14:textId="77777777" w:rsidR="0008177B" w:rsidRDefault="0008177B" w:rsidP="00550EFD">
      <w:pPr>
        <w:spacing w:after="0" w:line="480" w:lineRule="auto"/>
        <w:rPr>
          <w:rFonts w:ascii="Times New Roman" w:hAnsi="Times New Roman" w:cs="Times New Roman"/>
          <w:sz w:val="24"/>
          <w:szCs w:val="24"/>
        </w:rPr>
      </w:pPr>
    </w:p>
    <w:p w14:paraId="776B37BE" w14:textId="77777777" w:rsidR="0008177B" w:rsidRDefault="0008177B" w:rsidP="00550EFD">
      <w:pPr>
        <w:spacing w:after="0" w:line="480" w:lineRule="auto"/>
        <w:rPr>
          <w:rFonts w:ascii="Times New Roman" w:hAnsi="Times New Roman" w:cs="Times New Roman"/>
          <w:sz w:val="24"/>
          <w:szCs w:val="24"/>
        </w:rPr>
      </w:pPr>
    </w:p>
    <w:p w14:paraId="674663BD" w14:textId="77777777" w:rsidR="0008177B" w:rsidRDefault="0008177B" w:rsidP="00550EFD">
      <w:pPr>
        <w:spacing w:after="0" w:line="480" w:lineRule="auto"/>
        <w:rPr>
          <w:rFonts w:ascii="Times New Roman" w:hAnsi="Times New Roman" w:cs="Times New Roman"/>
          <w:sz w:val="24"/>
          <w:szCs w:val="24"/>
        </w:rPr>
      </w:pPr>
    </w:p>
    <w:p w14:paraId="126D4346" w14:textId="77777777" w:rsidR="003453F2" w:rsidRDefault="00667D82" w:rsidP="009A41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Candida albicans and </w:t>
      </w:r>
      <w:r w:rsidR="009A4188">
        <w:rPr>
          <w:rFonts w:ascii="Times New Roman" w:hAnsi="Times New Roman" w:cs="Times New Roman"/>
          <w:sz w:val="24"/>
          <w:szCs w:val="24"/>
        </w:rPr>
        <w:t>Herpes Simplex Virus</w:t>
      </w:r>
      <w:r>
        <w:rPr>
          <w:rFonts w:ascii="Times New Roman" w:hAnsi="Times New Roman" w:cs="Times New Roman"/>
          <w:sz w:val="24"/>
          <w:szCs w:val="24"/>
        </w:rPr>
        <w:t xml:space="preserve">  </w:t>
      </w:r>
      <w:bookmarkStart w:id="0" w:name="_GoBack"/>
      <w:bookmarkEnd w:id="0"/>
    </w:p>
    <w:p w14:paraId="04BA8057" w14:textId="77777777" w:rsidR="0008177B" w:rsidRDefault="00667D82" w:rsidP="003453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1DA4E05" w14:textId="77777777" w:rsidR="0008177B" w:rsidRPr="0008177B" w:rsidRDefault="00667D8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EEFC313" w14:textId="77777777" w:rsidR="00A106AF" w:rsidRDefault="00A106AF" w:rsidP="00550EFD">
      <w:pPr>
        <w:spacing w:after="0" w:line="480" w:lineRule="auto"/>
        <w:jc w:val="center"/>
        <w:rPr>
          <w:rFonts w:ascii="Times New Roman" w:hAnsi="Times New Roman" w:cs="Times New Roman"/>
          <w:sz w:val="24"/>
          <w:szCs w:val="24"/>
        </w:rPr>
      </w:pPr>
    </w:p>
    <w:p w14:paraId="3F1B7EA8" w14:textId="77777777" w:rsidR="003453F2" w:rsidRDefault="003453F2" w:rsidP="00550EFD">
      <w:pPr>
        <w:spacing w:after="0" w:line="480" w:lineRule="auto"/>
        <w:jc w:val="center"/>
        <w:rPr>
          <w:rFonts w:ascii="Times New Roman" w:hAnsi="Times New Roman" w:cs="Times New Roman"/>
          <w:sz w:val="24"/>
          <w:szCs w:val="24"/>
        </w:rPr>
      </w:pPr>
    </w:p>
    <w:p w14:paraId="1CD6B9D7" w14:textId="77777777" w:rsidR="003453F2" w:rsidRDefault="003453F2" w:rsidP="00550EFD">
      <w:pPr>
        <w:spacing w:after="0" w:line="480" w:lineRule="auto"/>
        <w:jc w:val="center"/>
        <w:rPr>
          <w:rFonts w:ascii="Times New Roman" w:hAnsi="Times New Roman" w:cs="Times New Roman"/>
          <w:sz w:val="24"/>
          <w:szCs w:val="24"/>
        </w:rPr>
      </w:pPr>
    </w:p>
    <w:p w14:paraId="74A43988" w14:textId="77777777" w:rsidR="003453F2" w:rsidRDefault="003453F2" w:rsidP="00550EFD">
      <w:pPr>
        <w:spacing w:after="0" w:line="480" w:lineRule="auto"/>
        <w:jc w:val="center"/>
        <w:rPr>
          <w:rFonts w:ascii="Times New Roman" w:hAnsi="Times New Roman" w:cs="Times New Roman"/>
          <w:sz w:val="24"/>
          <w:szCs w:val="24"/>
        </w:rPr>
      </w:pPr>
    </w:p>
    <w:p w14:paraId="5B3FFABC" w14:textId="77777777" w:rsidR="003453F2" w:rsidRDefault="003453F2" w:rsidP="00550EFD">
      <w:pPr>
        <w:spacing w:after="0" w:line="480" w:lineRule="auto"/>
        <w:jc w:val="center"/>
        <w:rPr>
          <w:rFonts w:ascii="Times New Roman" w:hAnsi="Times New Roman" w:cs="Times New Roman"/>
          <w:sz w:val="24"/>
          <w:szCs w:val="24"/>
        </w:rPr>
      </w:pPr>
    </w:p>
    <w:p w14:paraId="4082E087" w14:textId="77777777" w:rsidR="003453F2" w:rsidRDefault="003453F2" w:rsidP="00550EFD">
      <w:pPr>
        <w:spacing w:after="0" w:line="480" w:lineRule="auto"/>
        <w:jc w:val="center"/>
        <w:rPr>
          <w:rFonts w:ascii="Times New Roman" w:hAnsi="Times New Roman" w:cs="Times New Roman"/>
          <w:sz w:val="24"/>
          <w:szCs w:val="24"/>
        </w:rPr>
      </w:pPr>
    </w:p>
    <w:p w14:paraId="77EC79E6" w14:textId="77777777" w:rsidR="003453F2" w:rsidRDefault="003453F2" w:rsidP="00550EFD">
      <w:pPr>
        <w:spacing w:after="0" w:line="480" w:lineRule="auto"/>
        <w:jc w:val="center"/>
        <w:rPr>
          <w:rFonts w:ascii="Times New Roman" w:hAnsi="Times New Roman" w:cs="Times New Roman"/>
          <w:sz w:val="24"/>
          <w:szCs w:val="24"/>
        </w:rPr>
      </w:pPr>
    </w:p>
    <w:p w14:paraId="460D6B1C" w14:textId="77777777" w:rsidR="003453F2" w:rsidRDefault="003453F2" w:rsidP="00550EFD">
      <w:pPr>
        <w:spacing w:after="0" w:line="480" w:lineRule="auto"/>
        <w:jc w:val="center"/>
        <w:rPr>
          <w:rFonts w:ascii="Times New Roman" w:hAnsi="Times New Roman" w:cs="Times New Roman"/>
          <w:sz w:val="24"/>
          <w:szCs w:val="24"/>
        </w:rPr>
      </w:pPr>
    </w:p>
    <w:p w14:paraId="0BD2E312" w14:textId="77777777" w:rsidR="003453F2" w:rsidRDefault="003453F2" w:rsidP="00550EFD">
      <w:pPr>
        <w:spacing w:after="0" w:line="480" w:lineRule="auto"/>
        <w:jc w:val="center"/>
        <w:rPr>
          <w:rFonts w:ascii="Times New Roman" w:hAnsi="Times New Roman" w:cs="Times New Roman"/>
          <w:sz w:val="24"/>
          <w:szCs w:val="24"/>
        </w:rPr>
      </w:pPr>
    </w:p>
    <w:p w14:paraId="345DF179" w14:textId="77777777" w:rsidR="003453F2" w:rsidRDefault="003453F2" w:rsidP="00550EFD">
      <w:pPr>
        <w:spacing w:after="0" w:line="480" w:lineRule="auto"/>
        <w:jc w:val="center"/>
        <w:rPr>
          <w:rFonts w:ascii="Times New Roman" w:hAnsi="Times New Roman" w:cs="Times New Roman"/>
          <w:sz w:val="24"/>
          <w:szCs w:val="24"/>
        </w:rPr>
      </w:pPr>
    </w:p>
    <w:p w14:paraId="130570D2" w14:textId="77777777" w:rsidR="003453F2" w:rsidRDefault="003453F2" w:rsidP="00550EFD">
      <w:pPr>
        <w:spacing w:after="0" w:line="480" w:lineRule="auto"/>
        <w:jc w:val="center"/>
        <w:rPr>
          <w:rFonts w:ascii="Times New Roman" w:hAnsi="Times New Roman" w:cs="Times New Roman"/>
          <w:sz w:val="24"/>
          <w:szCs w:val="24"/>
        </w:rPr>
      </w:pPr>
    </w:p>
    <w:p w14:paraId="52C5F52A" w14:textId="77777777" w:rsidR="003453F2" w:rsidRDefault="003453F2" w:rsidP="00550EFD">
      <w:pPr>
        <w:spacing w:after="0" w:line="480" w:lineRule="auto"/>
        <w:jc w:val="center"/>
        <w:rPr>
          <w:rFonts w:ascii="Times New Roman" w:hAnsi="Times New Roman" w:cs="Times New Roman"/>
          <w:sz w:val="24"/>
          <w:szCs w:val="24"/>
        </w:rPr>
      </w:pPr>
    </w:p>
    <w:p w14:paraId="0F5B3409" w14:textId="77777777" w:rsidR="003453F2" w:rsidRDefault="003453F2" w:rsidP="00550EFD">
      <w:pPr>
        <w:spacing w:after="0" w:line="480" w:lineRule="auto"/>
        <w:jc w:val="center"/>
        <w:rPr>
          <w:rFonts w:ascii="Times New Roman" w:hAnsi="Times New Roman" w:cs="Times New Roman"/>
          <w:sz w:val="24"/>
          <w:szCs w:val="24"/>
        </w:rPr>
      </w:pPr>
    </w:p>
    <w:p w14:paraId="38E806B3" w14:textId="77777777" w:rsidR="003453F2" w:rsidRPr="007E016D" w:rsidRDefault="003453F2" w:rsidP="007E016D">
      <w:pPr>
        <w:spacing w:after="0" w:line="480" w:lineRule="auto"/>
        <w:jc w:val="center"/>
        <w:rPr>
          <w:rFonts w:ascii="Times New Roman" w:hAnsi="Times New Roman" w:cs="Times New Roman"/>
          <w:sz w:val="24"/>
          <w:szCs w:val="24"/>
        </w:rPr>
      </w:pPr>
    </w:p>
    <w:p w14:paraId="3855DB2B" w14:textId="77777777" w:rsidR="005D4903" w:rsidRPr="005D4903" w:rsidRDefault="00667D82" w:rsidP="005D4903">
      <w:pPr>
        <w:jc w:val="center"/>
        <w:rPr>
          <w:rFonts w:ascii="Times New Roman" w:eastAsia="Times New Roman" w:hAnsi="Times New Roman" w:cs="Times New Roman"/>
          <w:b/>
          <w:color w:val="231F20"/>
          <w:sz w:val="24"/>
          <w:szCs w:val="24"/>
          <w:lang w:val="en-GB" w:eastAsia="en-GB"/>
        </w:rPr>
      </w:pPr>
      <w:r w:rsidRPr="005D4903">
        <w:rPr>
          <w:rFonts w:ascii="Times New Roman" w:eastAsia="Times New Roman" w:hAnsi="Times New Roman" w:cs="Times New Roman"/>
          <w:b/>
          <w:color w:val="231F20"/>
          <w:sz w:val="24"/>
          <w:szCs w:val="24"/>
          <w:lang w:val="en-GB" w:eastAsia="en-GB"/>
        </w:rPr>
        <w:lastRenderedPageBreak/>
        <w:t>Candida albicans</w:t>
      </w:r>
    </w:p>
    <w:p w14:paraId="50C5C7CD" w14:textId="77777777" w:rsidR="00BF675A" w:rsidRPr="00421B1C" w:rsidRDefault="00667D82" w:rsidP="00500CFD">
      <w:pPr>
        <w:pStyle w:val="NormalWeb"/>
        <w:shd w:val="clear" w:color="auto" w:fill="FFFFFF"/>
        <w:spacing w:before="0" w:beforeAutospacing="0" w:after="375" w:afterAutospacing="0" w:line="480" w:lineRule="auto"/>
        <w:ind w:firstLine="720"/>
        <w:rPr>
          <w:color w:val="000000"/>
        </w:rPr>
      </w:pPr>
      <w:r w:rsidRPr="00421B1C">
        <w:rPr>
          <w:rStyle w:val="Emphasis"/>
          <w:color w:val="231F20"/>
        </w:rPr>
        <w:t>Candida albicans</w:t>
      </w:r>
      <w:r w:rsidRPr="00421B1C">
        <w:rPr>
          <w:color w:val="231F20"/>
        </w:rPr>
        <w:t> </w:t>
      </w:r>
      <w:r w:rsidR="007E016D" w:rsidRPr="00421B1C">
        <w:rPr>
          <w:color w:val="231F20"/>
        </w:rPr>
        <w:t>as a</w:t>
      </w:r>
      <w:r w:rsidRPr="00421B1C">
        <w:rPr>
          <w:color w:val="231F20"/>
        </w:rPr>
        <w:t xml:space="preserve"> microorganism frequently reside </w:t>
      </w:r>
      <w:r w:rsidR="00742E5A" w:rsidRPr="00421B1C">
        <w:rPr>
          <w:color w:val="231F20"/>
        </w:rPr>
        <w:t xml:space="preserve">at (skin) or </w:t>
      </w:r>
      <w:r w:rsidRPr="00421B1C">
        <w:rPr>
          <w:color w:val="231F20"/>
        </w:rPr>
        <w:t>in our bodies such as in GI tract, the mouth as well as in the vagina</w:t>
      </w:r>
      <w:r w:rsidR="00500CFD" w:rsidRPr="00421B1C">
        <w:rPr>
          <w:color w:val="231F20"/>
        </w:rPr>
        <w:t xml:space="preserve"> </w:t>
      </w:r>
      <w:r w:rsidR="00500CFD" w:rsidRPr="00421B1C">
        <w:rPr>
          <w:color w:val="231F20"/>
        </w:rPr>
        <w:fldChar w:fldCharType="begin"/>
      </w:r>
      <w:r w:rsidR="00500CFD" w:rsidRPr="00421B1C">
        <w:rPr>
          <w:color w:val="231F20"/>
        </w:rPr>
        <w:instrText xml:space="preserve"> ADDIN ZOTERO_ITEM CSL_CITATION {"citationID":"uEfnsZh7","properties":{"formattedCitation":"(Mayer, Wilson, &amp; Hube, 2013)","plainCitation":"(Mayer, Wilson, &amp; Hube, 2013)","noteIndex":0},"citationItems":[{"id":41,"uris":["http://zotero.org/users/local/CNBGYtRv/items/T42BHKQR"],"uri":["http://zotero.org/users/local/CNBGYtRv/items/T42BHKQR"],"itemData":{"id":41,"type":"article-journal","title":"Candida albicans pathogenicity mechanisms","container-title":"Virulence","page":"119-128","volume":"4","issue":"2","author":[{"family":"Mayer","given":"François L."},{"family":"Wilson","given":"Duncan"},{"family":"Hube","given":"Bernhard"}],"issued":{"date-parts":[["2013"]]}}}],"schema":"https://github.com/citation-style-language/schema/raw/master/csl-citation.json"} </w:instrText>
      </w:r>
      <w:r w:rsidR="00500CFD" w:rsidRPr="00421B1C">
        <w:rPr>
          <w:color w:val="231F20"/>
        </w:rPr>
        <w:fldChar w:fldCharType="separate"/>
      </w:r>
      <w:r w:rsidR="00500CFD" w:rsidRPr="00421B1C">
        <w:t>(Mayer, Wilson, &amp; Hube, 2013)</w:t>
      </w:r>
      <w:r w:rsidR="00500CFD" w:rsidRPr="00421B1C">
        <w:rPr>
          <w:color w:val="231F20"/>
        </w:rPr>
        <w:fldChar w:fldCharType="end"/>
      </w:r>
      <w:r w:rsidRPr="00421B1C">
        <w:rPr>
          <w:color w:val="231F20"/>
        </w:rPr>
        <w:t>.</w:t>
      </w:r>
      <w:r w:rsidR="00212493" w:rsidRPr="00421B1C">
        <w:rPr>
          <w:color w:val="231F20"/>
        </w:rPr>
        <w:t xml:space="preserve"> </w:t>
      </w:r>
      <w:r w:rsidR="0088791B" w:rsidRPr="00421B1C">
        <w:rPr>
          <w:color w:val="000000"/>
          <w:shd w:val="clear" w:color="auto" w:fill="FFFFFF"/>
        </w:rPr>
        <w:t>The genus </w:t>
      </w:r>
      <w:r w:rsidR="0088791B" w:rsidRPr="00421B1C">
        <w:rPr>
          <w:rStyle w:val="Emphasis"/>
          <w:color w:val="000000"/>
          <w:shd w:val="clear" w:color="auto" w:fill="FFFFFF"/>
        </w:rPr>
        <w:t>Candida</w:t>
      </w:r>
      <w:r w:rsidR="0088791B" w:rsidRPr="00421B1C">
        <w:rPr>
          <w:color w:val="000000"/>
          <w:shd w:val="clear" w:color="auto" w:fill="FFFFFF"/>
        </w:rPr>
        <w:t xml:space="preserve"> has nearly 200 different species, but hardly few can cause infections </w:t>
      </w:r>
      <w:r w:rsidR="0071139E" w:rsidRPr="00421B1C">
        <w:rPr>
          <w:color w:val="231F20"/>
        </w:rPr>
        <w:t>in people with weak immune s</w:t>
      </w:r>
      <w:r w:rsidR="00C83517" w:rsidRPr="00421B1C">
        <w:rPr>
          <w:color w:val="231F20"/>
        </w:rPr>
        <w:t>ystem</w:t>
      </w:r>
      <w:r w:rsidR="00344556" w:rsidRPr="00421B1C">
        <w:rPr>
          <w:color w:val="231F20"/>
        </w:rPr>
        <w:t>s</w:t>
      </w:r>
      <w:r w:rsidR="00A43E3E" w:rsidRPr="00421B1C">
        <w:rPr>
          <w:color w:val="231F20"/>
        </w:rPr>
        <w:t xml:space="preserve"> </w:t>
      </w:r>
      <w:r w:rsidR="00A43E3E" w:rsidRPr="00421B1C">
        <w:rPr>
          <w:color w:val="231F20"/>
        </w:rPr>
        <w:fldChar w:fldCharType="begin"/>
      </w:r>
      <w:r w:rsidR="00A43E3E" w:rsidRPr="00421B1C">
        <w:rPr>
          <w:color w:val="231F20"/>
        </w:rPr>
        <w:instrText xml:space="preserve"> ADDIN ZOTERO_ITEM CSL_CITATION {"citationID":"Djt2svpK","properties":{"formattedCitation":"(Spampinato &amp; Leonardi, 2013)","plainCitation":"(Spampinato &amp; Leonardi, 2013)","noteIndex":0},"citationItems":[{"id":40,"uris":["http://zotero.org/users/local/CNBGYtRv/items/TCECKBWZ"],"uri":["http://zotero.org/users/local/CNBGYtRv/items/TCECKBWZ"],"itemData":{"id":40,"type":"article-journal","title":"Candida infections, causes, targets, and resistance mechanisms: traditional and alternative antifungal agents","container-title":"BioMed research international","volume":"2013","author":[{"family":"Spampinato","given":"Claudia"},{"family":"Leonardi","given":"Darío"}],"issued":{"date-parts":[["2013"]]}}}],"schema":"https://github.com/citation-style-language/schema/raw/master/csl-citation.json"} </w:instrText>
      </w:r>
      <w:r w:rsidR="00A43E3E" w:rsidRPr="00421B1C">
        <w:rPr>
          <w:color w:val="231F20"/>
        </w:rPr>
        <w:fldChar w:fldCharType="separate"/>
      </w:r>
      <w:r w:rsidR="00A43E3E" w:rsidRPr="00421B1C">
        <w:t>(Spampinato &amp; Leonardi, 2013)</w:t>
      </w:r>
      <w:r w:rsidR="00A43E3E" w:rsidRPr="00421B1C">
        <w:rPr>
          <w:color w:val="231F20"/>
        </w:rPr>
        <w:fldChar w:fldCharType="end"/>
      </w:r>
      <w:r w:rsidR="00C83517" w:rsidRPr="00421B1C">
        <w:rPr>
          <w:color w:val="231F20"/>
        </w:rPr>
        <w:t>.</w:t>
      </w:r>
      <w:r w:rsidR="002608AD" w:rsidRPr="00421B1C">
        <w:rPr>
          <w:color w:val="000000"/>
        </w:rPr>
        <w:t xml:space="preserve"> C. a</w:t>
      </w:r>
      <w:r w:rsidRPr="00421B1C">
        <w:rPr>
          <w:color w:val="000000"/>
        </w:rPr>
        <w:t xml:space="preserve">lbicans is the conspicuous fungal pathogen that genome sequence is known. Enormous research </w:t>
      </w:r>
      <w:r w:rsidR="0027102E" w:rsidRPr="00421B1C">
        <w:rPr>
          <w:color w:val="000000"/>
        </w:rPr>
        <w:t xml:space="preserve">has </w:t>
      </w:r>
      <w:r w:rsidRPr="00421B1C">
        <w:rPr>
          <w:color w:val="000000"/>
        </w:rPr>
        <w:t>been carried out on this microorganism to understand the host-parasite interaction, infections as well as disease proliferation. Thus, the knowledge of its complete lifestyle will assi</w:t>
      </w:r>
      <w:r w:rsidR="00C54FBC" w:rsidRPr="00421B1C">
        <w:rPr>
          <w:color w:val="000000"/>
        </w:rPr>
        <w:t>s</w:t>
      </w:r>
      <w:r w:rsidRPr="00421B1C">
        <w:rPr>
          <w:color w:val="000000"/>
        </w:rPr>
        <w:t xml:space="preserve">t in </w:t>
      </w:r>
      <w:r w:rsidR="004E4359" w:rsidRPr="00421B1C">
        <w:rPr>
          <w:color w:val="000000"/>
        </w:rPr>
        <w:t>developing potential antifungal drugs.</w:t>
      </w:r>
    </w:p>
    <w:p w14:paraId="4E8EF2BE" w14:textId="77777777" w:rsidR="00C74D28" w:rsidRPr="00421B1C" w:rsidRDefault="00667D82" w:rsidP="00164C84">
      <w:pPr>
        <w:pStyle w:val="NormalWeb"/>
        <w:shd w:val="clear" w:color="auto" w:fill="FFFFFF"/>
        <w:spacing w:before="0" w:beforeAutospacing="0" w:after="375" w:afterAutospacing="0" w:line="480" w:lineRule="auto"/>
        <w:ind w:firstLine="720"/>
        <w:rPr>
          <w:color w:val="000000"/>
          <w:shd w:val="clear" w:color="auto" w:fill="FFFFFF"/>
        </w:rPr>
      </w:pPr>
      <w:r w:rsidRPr="00421B1C">
        <w:rPr>
          <w:color w:val="000000"/>
        </w:rPr>
        <w:t xml:space="preserve">Moreover, the </w:t>
      </w:r>
      <w:r w:rsidR="003538FD" w:rsidRPr="00421B1C">
        <w:rPr>
          <w:color w:val="000000"/>
        </w:rPr>
        <w:t xml:space="preserve">infection can take three forms; </w:t>
      </w:r>
      <w:r w:rsidR="006310A4" w:rsidRPr="00421B1C">
        <w:rPr>
          <w:color w:val="000000"/>
        </w:rPr>
        <w:t>o</w:t>
      </w:r>
      <w:r w:rsidR="003538FD" w:rsidRPr="00421B1C">
        <w:rPr>
          <w:color w:val="000000"/>
        </w:rPr>
        <w:t xml:space="preserve">ropharyngeal candidiasis, </w:t>
      </w:r>
      <w:r w:rsidR="006310A4" w:rsidRPr="00421B1C">
        <w:rPr>
          <w:color w:val="000000"/>
        </w:rPr>
        <w:t>v</w:t>
      </w:r>
      <w:r w:rsidR="003538FD" w:rsidRPr="00421B1C">
        <w:rPr>
          <w:color w:val="000000"/>
        </w:rPr>
        <w:t>ulvovaginal candidiasis, and invasive candidiasis.</w:t>
      </w:r>
      <w:r w:rsidR="006310A4" w:rsidRPr="00421B1C">
        <w:rPr>
          <w:color w:val="000000"/>
        </w:rPr>
        <w:t xml:space="preserve"> </w:t>
      </w:r>
      <w:r w:rsidR="00344556" w:rsidRPr="00421B1C">
        <w:rPr>
          <w:i/>
        </w:rPr>
        <w:t>O</w:t>
      </w:r>
      <w:r w:rsidR="00A67296" w:rsidRPr="00421B1C">
        <w:rPr>
          <w:i/>
        </w:rPr>
        <w:t>ropharyngeal candidiasis</w:t>
      </w:r>
      <w:r w:rsidR="00A67296" w:rsidRPr="00421B1C">
        <w:t xml:space="preserve"> also is known as thrush</w:t>
      </w:r>
      <w:r w:rsidR="00344556" w:rsidRPr="00421B1C">
        <w:t xml:space="preserve"> is the cause of </w:t>
      </w:r>
      <w:r w:rsidR="00344556" w:rsidRPr="00421B1C">
        <w:rPr>
          <w:color w:val="000000"/>
        </w:rPr>
        <w:t>infection i</w:t>
      </w:r>
      <w:r w:rsidR="00A67296" w:rsidRPr="00421B1C">
        <w:rPr>
          <w:color w:val="000000"/>
        </w:rPr>
        <w:t>n the mouth.</w:t>
      </w:r>
      <w:r w:rsidR="00344556" w:rsidRPr="00421B1C">
        <w:rPr>
          <w:color w:val="000000"/>
        </w:rPr>
        <w:t xml:space="preserve"> </w:t>
      </w:r>
      <w:r w:rsidR="005D4903" w:rsidRPr="00421B1C">
        <w:rPr>
          <w:i/>
          <w:color w:val="000000"/>
        </w:rPr>
        <w:t>V</w:t>
      </w:r>
      <w:r w:rsidR="006310A4" w:rsidRPr="00421B1C">
        <w:rPr>
          <w:i/>
          <w:color w:val="000000"/>
        </w:rPr>
        <w:t>ulvovaginal candidiasis</w:t>
      </w:r>
      <w:r w:rsidR="006310A4" w:rsidRPr="00421B1C">
        <w:rPr>
          <w:color w:val="000000"/>
        </w:rPr>
        <w:t xml:space="preserve"> causes infection </w:t>
      </w:r>
      <w:r w:rsidR="00344556" w:rsidRPr="00421B1C">
        <w:rPr>
          <w:color w:val="000000"/>
        </w:rPr>
        <w:t xml:space="preserve">in the vagina, </w:t>
      </w:r>
      <w:r w:rsidR="006310A4" w:rsidRPr="00421B1C">
        <w:rPr>
          <w:color w:val="000000"/>
        </w:rPr>
        <w:t xml:space="preserve">also </w:t>
      </w:r>
      <w:r w:rsidR="00344556" w:rsidRPr="00421B1C">
        <w:rPr>
          <w:color w:val="000000"/>
        </w:rPr>
        <w:t xml:space="preserve">known as a </w:t>
      </w:r>
      <w:r w:rsidR="00A67296" w:rsidRPr="00421B1C">
        <w:rPr>
          <w:color w:val="000000"/>
        </w:rPr>
        <w:t>yeast infection.</w:t>
      </w:r>
      <w:r w:rsidR="00B4587E" w:rsidRPr="00421B1C">
        <w:rPr>
          <w:color w:val="000000"/>
        </w:rPr>
        <w:t xml:space="preserve"> </w:t>
      </w:r>
      <w:r w:rsidR="005D4903" w:rsidRPr="00421B1C">
        <w:rPr>
          <w:color w:val="000000"/>
        </w:rPr>
        <w:t xml:space="preserve">In addition, invasive candidiasis is the result of fungal entering into the bloodstream. It is mostly </w:t>
      </w:r>
      <w:r w:rsidR="005D4903" w:rsidRPr="00421B1C">
        <w:rPr>
          <w:color w:val="000000"/>
          <w:shd w:val="clear" w:color="auto" w:fill="FFFFFF"/>
        </w:rPr>
        <w:t>life-threatening, perhaps due to inefficient diagnostic methods. Different risk factors for this infection</w:t>
      </w:r>
      <w:r w:rsidR="005D4903" w:rsidRPr="00421B1C">
        <w:rPr>
          <w:color w:val="000000"/>
        </w:rPr>
        <w:t xml:space="preserve"> </w:t>
      </w:r>
      <w:r w:rsidR="005D4903" w:rsidRPr="00421B1C">
        <w:rPr>
          <w:color w:val="000000"/>
          <w:shd w:val="clear" w:color="auto" w:fill="FFFFFF"/>
        </w:rPr>
        <w:t xml:space="preserve">include surgery, burns, as well as previous administration of broad-spectrum antibiotics </w:t>
      </w:r>
      <w:r w:rsidR="005D4903" w:rsidRPr="00421B1C">
        <w:rPr>
          <w:color w:val="000000"/>
          <w:shd w:val="clear" w:color="auto" w:fill="FFFFFF"/>
        </w:rPr>
        <w:fldChar w:fldCharType="begin"/>
      </w:r>
      <w:r w:rsidR="005D4903" w:rsidRPr="00421B1C">
        <w:rPr>
          <w:color w:val="000000"/>
          <w:shd w:val="clear" w:color="auto" w:fill="FFFFFF"/>
        </w:rPr>
        <w:instrText xml:space="preserve"> ADDIN ZOTERO_ITEM CSL_CITATION {"citationID":"zeeiClVH","properties":{"formattedCitation":"(Spampinato &amp; Leonardi, 2013)","plainCitation":"(Spampinato &amp; Leonardi, 2013)","noteIndex":0},"citationItems":[{"id":40,"uris":["http://zotero.org/users/local/CNBGYtRv/items/TCECKBWZ"],"uri":["http://zotero.org/users/local/CNBGYtRv/items/TCECKBWZ"],"itemData":{"id":40,"type":"article-journal","title":"Candida infections, causes, targets, and resistance mechanisms: traditional and alternative antifungal agents","container-title":"BioMed research international","volume":"2013","author":[{"family":"Spampinato","given":"Claudia"},{"family":"Leonardi","given":"Darío"}],"issued":{"date-parts":[["2013"]]}}}],"schema":"https://github.com/citation-style-language/schema/raw/master/csl-citation.json"} </w:instrText>
      </w:r>
      <w:r w:rsidR="005D4903" w:rsidRPr="00421B1C">
        <w:rPr>
          <w:color w:val="000000"/>
          <w:shd w:val="clear" w:color="auto" w:fill="FFFFFF"/>
        </w:rPr>
        <w:fldChar w:fldCharType="separate"/>
      </w:r>
      <w:r w:rsidR="005D4903" w:rsidRPr="00421B1C">
        <w:t>(Spampinato &amp; Leonardi, 2013)</w:t>
      </w:r>
      <w:r w:rsidR="005D4903" w:rsidRPr="00421B1C">
        <w:rPr>
          <w:color w:val="000000"/>
          <w:shd w:val="clear" w:color="auto" w:fill="FFFFFF"/>
        </w:rPr>
        <w:fldChar w:fldCharType="end"/>
      </w:r>
      <w:r w:rsidR="005D4903" w:rsidRPr="00421B1C">
        <w:rPr>
          <w:color w:val="000000"/>
          <w:shd w:val="clear" w:color="auto" w:fill="FFFFFF"/>
        </w:rPr>
        <w:t>.</w:t>
      </w:r>
    </w:p>
    <w:p w14:paraId="5D0332BF" w14:textId="77777777" w:rsidR="006C3458" w:rsidRPr="00421B1C" w:rsidRDefault="006C3458" w:rsidP="006C3458">
      <w:pPr>
        <w:spacing w:after="0" w:line="480" w:lineRule="auto"/>
        <w:jc w:val="center"/>
        <w:rPr>
          <w:rFonts w:ascii="Times New Roman" w:hAnsi="Times New Roman" w:cs="Times New Roman"/>
          <w:sz w:val="24"/>
          <w:szCs w:val="24"/>
        </w:rPr>
      </w:pPr>
    </w:p>
    <w:p w14:paraId="5EBEAD6A" w14:textId="77777777" w:rsidR="006C3458" w:rsidRDefault="006C3458" w:rsidP="006C3458">
      <w:pPr>
        <w:spacing w:after="0" w:line="480" w:lineRule="auto"/>
        <w:jc w:val="center"/>
        <w:rPr>
          <w:rFonts w:ascii="Times New Roman" w:hAnsi="Times New Roman" w:cs="Times New Roman"/>
          <w:sz w:val="24"/>
          <w:szCs w:val="24"/>
        </w:rPr>
      </w:pPr>
    </w:p>
    <w:p w14:paraId="540FA827" w14:textId="77777777" w:rsidR="006C3458" w:rsidRDefault="006C3458" w:rsidP="006C3458">
      <w:pPr>
        <w:spacing w:after="0" w:line="480" w:lineRule="auto"/>
        <w:jc w:val="center"/>
        <w:rPr>
          <w:rFonts w:ascii="Times New Roman" w:hAnsi="Times New Roman" w:cs="Times New Roman"/>
          <w:sz w:val="24"/>
          <w:szCs w:val="24"/>
        </w:rPr>
      </w:pPr>
    </w:p>
    <w:p w14:paraId="77B2C88A" w14:textId="77777777" w:rsidR="006C3458" w:rsidRDefault="006C3458" w:rsidP="006C3458">
      <w:pPr>
        <w:spacing w:after="0" w:line="480" w:lineRule="auto"/>
        <w:jc w:val="center"/>
        <w:rPr>
          <w:rFonts w:ascii="Times New Roman" w:hAnsi="Times New Roman" w:cs="Times New Roman"/>
          <w:sz w:val="24"/>
          <w:szCs w:val="24"/>
        </w:rPr>
      </w:pPr>
    </w:p>
    <w:p w14:paraId="20C45750" w14:textId="77777777" w:rsidR="006C3458" w:rsidRDefault="006C3458" w:rsidP="006C3458">
      <w:pPr>
        <w:spacing w:after="0" w:line="480" w:lineRule="auto"/>
        <w:jc w:val="center"/>
        <w:rPr>
          <w:rFonts w:ascii="Times New Roman" w:hAnsi="Times New Roman" w:cs="Times New Roman"/>
          <w:sz w:val="24"/>
          <w:szCs w:val="24"/>
        </w:rPr>
      </w:pPr>
    </w:p>
    <w:p w14:paraId="2756513C" w14:textId="77777777" w:rsidR="006C3458" w:rsidRDefault="006C3458" w:rsidP="006C3458">
      <w:pPr>
        <w:spacing w:after="0" w:line="480" w:lineRule="auto"/>
        <w:jc w:val="center"/>
        <w:rPr>
          <w:rFonts w:ascii="Times New Roman" w:hAnsi="Times New Roman" w:cs="Times New Roman"/>
          <w:sz w:val="24"/>
          <w:szCs w:val="24"/>
        </w:rPr>
      </w:pPr>
    </w:p>
    <w:p w14:paraId="4F906619" w14:textId="77777777" w:rsidR="00102245" w:rsidRDefault="00102245" w:rsidP="001022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9382DEB" w14:textId="77777777" w:rsidR="006C3458" w:rsidRPr="00D63647" w:rsidRDefault="00667D82" w:rsidP="006C345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63647">
        <w:rPr>
          <w:rFonts w:ascii="Times New Roman" w:hAnsi="Times New Roman" w:cs="Times New Roman"/>
          <w:sz w:val="24"/>
        </w:rPr>
        <w:t xml:space="preserve">Mayer, F. L., Wilson, D., &amp; Hube, B. (2013). Candida albicans pathogenicity mechanisms. </w:t>
      </w:r>
      <w:r w:rsidRPr="00D63647">
        <w:rPr>
          <w:rFonts w:ascii="Times New Roman" w:hAnsi="Times New Roman" w:cs="Times New Roman"/>
          <w:i/>
          <w:iCs/>
          <w:sz w:val="24"/>
        </w:rPr>
        <w:t>Virulence</w:t>
      </w:r>
      <w:r w:rsidRPr="00D63647">
        <w:rPr>
          <w:rFonts w:ascii="Times New Roman" w:hAnsi="Times New Roman" w:cs="Times New Roman"/>
          <w:sz w:val="24"/>
        </w:rPr>
        <w:t xml:space="preserve">, </w:t>
      </w:r>
      <w:r w:rsidRPr="00D63647">
        <w:rPr>
          <w:rFonts w:ascii="Times New Roman" w:hAnsi="Times New Roman" w:cs="Times New Roman"/>
          <w:i/>
          <w:iCs/>
          <w:sz w:val="24"/>
        </w:rPr>
        <w:t>4</w:t>
      </w:r>
      <w:r w:rsidRPr="00D63647">
        <w:rPr>
          <w:rFonts w:ascii="Times New Roman" w:hAnsi="Times New Roman" w:cs="Times New Roman"/>
          <w:sz w:val="24"/>
        </w:rPr>
        <w:t>(2), 119–128.</w:t>
      </w:r>
    </w:p>
    <w:p w14:paraId="3B4654B5" w14:textId="77777777" w:rsidR="006C3458" w:rsidRPr="00D63647" w:rsidRDefault="00667D82" w:rsidP="006C3458">
      <w:pPr>
        <w:pStyle w:val="Bibliography"/>
        <w:rPr>
          <w:rFonts w:ascii="Times New Roman" w:hAnsi="Times New Roman" w:cs="Times New Roman"/>
          <w:sz w:val="24"/>
        </w:rPr>
      </w:pPr>
      <w:r w:rsidRPr="00D63647">
        <w:rPr>
          <w:rFonts w:ascii="Times New Roman" w:hAnsi="Times New Roman" w:cs="Times New Roman"/>
          <w:sz w:val="24"/>
        </w:rPr>
        <w:t xml:space="preserve">Spampinato, C., &amp; Leonardi, D. (2013). Candida infections, causes, targets, and resistance mechanisms: traditional and alternative antifungal agents. </w:t>
      </w:r>
      <w:r w:rsidRPr="00D63647">
        <w:rPr>
          <w:rFonts w:ascii="Times New Roman" w:hAnsi="Times New Roman" w:cs="Times New Roman"/>
          <w:i/>
          <w:iCs/>
          <w:sz w:val="24"/>
        </w:rPr>
        <w:t>BioMed Research International</w:t>
      </w:r>
      <w:r w:rsidRPr="00D63647">
        <w:rPr>
          <w:rFonts w:ascii="Times New Roman" w:hAnsi="Times New Roman" w:cs="Times New Roman"/>
          <w:sz w:val="24"/>
        </w:rPr>
        <w:t xml:space="preserve">, </w:t>
      </w:r>
      <w:r w:rsidRPr="00D63647">
        <w:rPr>
          <w:rFonts w:ascii="Times New Roman" w:hAnsi="Times New Roman" w:cs="Times New Roman"/>
          <w:i/>
          <w:iCs/>
          <w:sz w:val="24"/>
        </w:rPr>
        <w:t>2013</w:t>
      </w:r>
      <w:r w:rsidRPr="00D63647">
        <w:rPr>
          <w:rFonts w:ascii="Times New Roman" w:hAnsi="Times New Roman" w:cs="Times New Roman"/>
          <w:sz w:val="24"/>
        </w:rPr>
        <w:t>.</w:t>
      </w:r>
    </w:p>
    <w:p w14:paraId="142C7069" w14:textId="77777777" w:rsidR="006C3458" w:rsidRDefault="00667D82" w:rsidP="006C3458">
      <w:pPr>
        <w:pStyle w:val="NormalWeb"/>
        <w:shd w:val="clear" w:color="auto" w:fill="FFFFFF"/>
        <w:spacing w:before="0" w:beforeAutospacing="0" w:after="375" w:afterAutospacing="0" w:line="480" w:lineRule="auto"/>
        <w:ind w:firstLine="720"/>
      </w:pPr>
      <w:r>
        <w:fldChar w:fldCharType="end"/>
      </w:r>
    </w:p>
    <w:p w14:paraId="07E118A8" w14:textId="77777777" w:rsidR="006C3458" w:rsidRDefault="006C3458" w:rsidP="006C3458">
      <w:pPr>
        <w:pStyle w:val="NormalWeb"/>
        <w:shd w:val="clear" w:color="auto" w:fill="FFFFFF"/>
        <w:spacing w:before="0" w:beforeAutospacing="0" w:after="375" w:afterAutospacing="0" w:line="480" w:lineRule="auto"/>
        <w:ind w:firstLine="720"/>
      </w:pPr>
    </w:p>
    <w:p w14:paraId="617B9476" w14:textId="77777777" w:rsidR="006C3458" w:rsidRDefault="006C3458" w:rsidP="006C3458">
      <w:pPr>
        <w:pStyle w:val="NormalWeb"/>
        <w:shd w:val="clear" w:color="auto" w:fill="FFFFFF"/>
        <w:spacing w:before="0" w:beforeAutospacing="0" w:after="375" w:afterAutospacing="0" w:line="480" w:lineRule="auto"/>
        <w:ind w:firstLine="720"/>
      </w:pPr>
    </w:p>
    <w:p w14:paraId="5CFB4BE1" w14:textId="77777777" w:rsidR="006C3458" w:rsidRDefault="006C3458" w:rsidP="006C3458">
      <w:pPr>
        <w:pStyle w:val="NormalWeb"/>
        <w:shd w:val="clear" w:color="auto" w:fill="FFFFFF"/>
        <w:spacing w:before="0" w:beforeAutospacing="0" w:after="375" w:afterAutospacing="0" w:line="480" w:lineRule="auto"/>
        <w:ind w:firstLine="720"/>
      </w:pPr>
    </w:p>
    <w:p w14:paraId="2F9AEEDA" w14:textId="77777777" w:rsidR="006C3458" w:rsidRDefault="006C3458" w:rsidP="006C3458">
      <w:pPr>
        <w:pStyle w:val="NormalWeb"/>
        <w:shd w:val="clear" w:color="auto" w:fill="FFFFFF"/>
        <w:spacing w:before="0" w:beforeAutospacing="0" w:after="375" w:afterAutospacing="0" w:line="480" w:lineRule="auto"/>
        <w:ind w:firstLine="720"/>
      </w:pPr>
    </w:p>
    <w:p w14:paraId="65C9DB30" w14:textId="77777777" w:rsidR="006C3458" w:rsidRDefault="006C3458" w:rsidP="006C3458">
      <w:pPr>
        <w:pStyle w:val="NormalWeb"/>
        <w:shd w:val="clear" w:color="auto" w:fill="FFFFFF"/>
        <w:spacing w:before="0" w:beforeAutospacing="0" w:after="375" w:afterAutospacing="0" w:line="480" w:lineRule="auto"/>
        <w:ind w:firstLine="720"/>
      </w:pPr>
    </w:p>
    <w:p w14:paraId="0BEAB0E9" w14:textId="77777777" w:rsidR="006C3458" w:rsidRDefault="006C3458" w:rsidP="006C3458">
      <w:pPr>
        <w:pStyle w:val="NormalWeb"/>
        <w:shd w:val="clear" w:color="auto" w:fill="FFFFFF"/>
        <w:spacing w:before="0" w:beforeAutospacing="0" w:after="375" w:afterAutospacing="0" w:line="480" w:lineRule="auto"/>
        <w:ind w:firstLine="720"/>
      </w:pPr>
    </w:p>
    <w:p w14:paraId="45918069" w14:textId="77777777" w:rsidR="006C3458" w:rsidRDefault="006C3458" w:rsidP="006C3458">
      <w:pPr>
        <w:pStyle w:val="NormalWeb"/>
        <w:shd w:val="clear" w:color="auto" w:fill="FFFFFF"/>
        <w:spacing w:before="0" w:beforeAutospacing="0" w:after="375" w:afterAutospacing="0" w:line="480" w:lineRule="auto"/>
        <w:ind w:firstLine="720"/>
      </w:pPr>
    </w:p>
    <w:p w14:paraId="3AD55439" w14:textId="46AFDDC2" w:rsidR="006C3458" w:rsidRDefault="006C3458" w:rsidP="006C3458">
      <w:pPr>
        <w:pStyle w:val="NormalWeb"/>
        <w:shd w:val="clear" w:color="auto" w:fill="FFFFFF"/>
        <w:spacing w:before="0" w:beforeAutospacing="0" w:after="375" w:afterAutospacing="0" w:line="480" w:lineRule="auto"/>
        <w:rPr>
          <w:color w:val="000000"/>
          <w:shd w:val="clear" w:color="auto" w:fill="FFFFFF"/>
        </w:rPr>
      </w:pPr>
    </w:p>
    <w:p w14:paraId="63DB487F" w14:textId="6E7914FD" w:rsidR="00421B1C" w:rsidRDefault="00421B1C" w:rsidP="006C3458">
      <w:pPr>
        <w:pStyle w:val="NormalWeb"/>
        <w:shd w:val="clear" w:color="auto" w:fill="FFFFFF"/>
        <w:spacing w:before="0" w:beforeAutospacing="0" w:after="375" w:afterAutospacing="0" w:line="480" w:lineRule="auto"/>
        <w:rPr>
          <w:color w:val="000000"/>
          <w:shd w:val="clear" w:color="auto" w:fill="FFFFFF"/>
        </w:rPr>
      </w:pPr>
    </w:p>
    <w:p w14:paraId="36271A7B" w14:textId="77777777" w:rsidR="00421B1C" w:rsidRPr="00164C84" w:rsidRDefault="00421B1C" w:rsidP="006C3458">
      <w:pPr>
        <w:pStyle w:val="NormalWeb"/>
        <w:shd w:val="clear" w:color="auto" w:fill="FFFFFF"/>
        <w:spacing w:before="0" w:beforeAutospacing="0" w:after="375" w:afterAutospacing="0" w:line="480" w:lineRule="auto"/>
        <w:rPr>
          <w:color w:val="000000"/>
          <w:shd w:val="clear" w:color="auto" w:fill="FFFFFF"/>
        </w:rPr>
      </w:pPr>
    </w:p>
    <w:p w14:paraId="250CE540" w14:textId="77777777" w:rsidR="00164C84" w:rsidRPr="00164C84" w:rsidRDefault="00667D82" w:rsidP="00164C84">
      <w:pPr>
        <w:spacing w:after="0" w:line="480" w:lineRule="auto"/>
        <w:ind w:firstLine="720"/>
        <w:jc w:val="center"/>
        <w:rPr>
          <w:rFonts w:ascii="Times New Roman" w:hAnsi="Times New Roman" w:cs="Times New Roman"/>
          <w:b/>
          <w:sz w:val="24"/>
          <w:szCs w:val="24"/>
        </w:rPr>
      </w:pPr>
      <w:r w:rsidRPr="00164C84">
        <w:rPr>
          <w:rFonts w:ascii="Times New Roman" w:hAnsi="Times New Roman" w:cs="Times New Roman"/>
          <w:b/>
          <w:sz w:val="24"/>
          <w:szCs w:val="24"/>
        </w:rPr>
        <w:lastRenderedPageBreak/>
        <w:t>Herpes simplex Virus</w:t>
      </w:r>
    </w:p>
    <w:p w14:paraId="7AC39A38" w14:textId="77777777" w:rsidR="00164C84" w:rsidRPr="00421B1C" w:rsidRDefault="00667D82" w:rsidP="00164C84">
      <w:pPr>
        <w:spacing w:after="0" w:line="480" w:lineRule="auto"/>
        <w:ind w:firstLine="720"/>
        <w:rPr>
          <w:rFonts w:ascii="Times New Roman" w:hAnsi="Times New Roman" w:cs="Times New Roman"/>
          <w:sz w:val="24"/>
          <w:szCs w:val="24"/>
        </w:rPr>
      </w:pPr>
      <w:r w:rsidRPr="00421B1C">
        <w:rPr>
          <w:rFonts w:ascii="Times New Roman" w:hAnsi="Times New Roman" w:cs="Times New Roman"/>
          <w:sz w:val="24"/>
          <w:szCs w:val="24"/>
        </w:rPr>
        <w:t>Herpes simplex Virus</w:t>
      </w:r>
      <w:r w:rsidR="00066445" w:rsidRPr="00421B1C">
        <w:rPr>
          <w:rFonts w:ascii="Times New Roman" w:hAnsi="Times New Roman" w:cs="Times New Roman"/>
          <w:sz w:val="24"/>
          <w:szCs w:val="24"/>
        </w:rPr>
        <w:t xml:space="preserve"> generally is known as herpes</w:t>
      </w:r>
      <w:r w:rsidRPr="00421B1C">
        <w:rPr>
          <w:rFonts w:ascii="Times New Roman" w:hAnsi="Times New Roman" w:cs="Times New Roman"/>
          <w:sz w:val="24"/>
          <w:szCs w:val="24"/>
        </w:rPr>
        <w:t xml:space="preserve"> </w:t>
      </w:r>
      <w:r w:rsidR="00066445" w:rsidRPr="00421B1C">
        <w:rPr>
          <w:rFonts w:ascii="Times New Roman" w:hAnsi="Times New Roman" w:cs="Times New Roman"/>
          <w:sz w:val="24"/>
          <w:szCs w:val="24"/>
        </w:rPr>
        <w:t xml:space="preserve">is </w:t>
      </w:r>
      <w:r w:rsidR="000975EE" w:rsidRPr="00421B1C">
        <w:rPr>
          <w:rFonts w:ascii="Times New Roman" w:hAnsi="Times New Roman" w:cs="Times New Roman"/>
          <w:sz w:val="24"/>
          <w:szCs w:val="24"/>
        </w:rPr>
        <w:t xml:space="preserve">mostly </w:t>
      </w:r>
      <w:r w:rsidR="00057A20" w:rsidRPr="00421B1C">
        <w:rPr>
          <w:rFonts w:ascii="Times New Roman" w:hAnsi="Times New Roman" w:cs="Times New Roman"/>
          <w:sz w:val="24"/>
          <w:szCs w:val="24"/>
        </w:rPr>
        <w:t>f</w:t>
      </w:r>
      <w:r w:rsidR="000975EE" w:rsidRPr="00421B1C">
        <w:rPr>
          <w:rFonts w:ascii="Times New Roman" w:hAnsi="Times New Roman" w:cs="Times New Roman"/>
          <w:sz w:val="24"/>
          <w:szCs w:val="24"/>
        </w:rPr>
        <w:t xml:space="preserve">ound in </w:t>
      </w:r>
      <w:r w:rsidR="00057A20" w:rsidRPr="00421B1C">
        <w:rPr>
          <w:rFonts w:ascii="Times New Roman" w:hAnsi="Times New Roman" w:cs="Times New Roman"/>
          <w:color w:val="000000"/>
          <w:sz w:val="24"/>
          <w:szCs w:val="24"/>
          <w:shd w:val="clear" w:color="auto" w:fill="FFFFFF"/>
        </w:rPr>
        <w:t>developed countries; nearly 35</w:t>
      </w:r>
      <w:r w:rsidR="00057A20" w:rsidRPr="00421B1C">
        <w:rPr>
          <w:rFonts w:ascii="Times New Roman" w:hAnsi="Times New Roman" w:cs="Times New Roman"/>
          <w:sz w:val="24"/>
          <w:szCs w:val="24"/>
        </w:rPr>
        <w:t>% and 40%</w:t>
      </w:r>
      <w:r w:rsidR="00DB392B" w:rsidRPr="00421B1C">
        <w:rPr>
          <w:rFonts w:ascii="Times New Roman" w:hAnsi="Times New Roman" w:cs="Times New Roman"/>
          <w:sz w:val="24"/>
          <w:szCs w:val="24"/>
        </w:rPr>
        <w:t xml:space="preserve"> </w:t>
      </w:r>
      <w:r w:rsidR="00DB392B" w:rsidRPr="00421B1C">
        <w:rPr>
          <w:rFonts w:ascii="Times New Roman" w:hAnsi="Times New Roman" w:cs="Times New Roman"/>
          <w:sz w:val="24"/>
          <w:szCs w:val="24"/>
        </w:rPr>
        <w:fldChar w:fldCharType="begin"/>
      </w:r>
      <w:r w:rsidR="00DB392B" w:rsidRPr="00421B1C">
        <w:rPr>
          <w:rFonts w:ascii="Times New Roman" w:hAnsi="Times New Roman" w:cs="Times New Roman"/>
          <w:sz w:val="24"/>
          <w:szCs w:val="24"/>
        </w:rPr>
        <w:instrText xml:space="preserve"> ADDIN ZOTERO_ITEM CSL_CITATION {"citationID":"ruchI1SL","properties":{"formattedCitation":"(Wang, Liu, &amp; Yang, 2016)","plainCitation":"(Wang, Liu, &amp; Yang, 2016)","noteIndex":0},"citationItems":[{"id":42,"uris":["http://zotero.org/users/local/CNBGYtRv/items/PPAGU4G6"],"uri":["http://zotero.org/users/local/CNBGYtRv/items/PPAGU4G6"],"itemData":{"id":42,"type":"article-journal","title":"Herpes simplex virus type 1 and type 2 infection increases atherosclerosis risk: evidence based on a meta-analysis","container-title":"BioMed research international","volume":"2016","author":[{"family":"Wang","given":"Yun"},{"family":"Liu","given":"Wen"},{"family":"Yang","given":"Jun"}],"issued":{"date-parts":[["2016"]]}}}],"schema":"https://github.com/citation-style-language/schema/raw/master/csl-citation.json"} </w:instrText>
      </w:r>
      <w:r w:rsidR="00DB392B" w:rsidRPr="00421B1C">
        <w:rPr>
          <w:rFonts w:ascii="Times New Roman" w:hAnsi="Times New Roman" w:cs="Times New Roman"/>
          <w:sz w:val="24"/>
          <w:szCs w:val="24"/>
        </w:rPr>
        <w:fldChar w:fldCharType="separate"/>
      </w:r>
      <w:r w:rsidR="00DB392B" w:rsidRPr="00421B1C">
        <w:rPr>
          <w:rFonts w:ascii="Times New Roman" w:hAnsi="Times New Roman" w:cs="Times New Roman"/>
          <w:sz w:val="24"/>
          <w:szCs w:val="24"/>
        </w:rPr>
        <w:t>(Wang, Liu, &amp; Yang, 2016)</w:t>
      </w:r>
      <w:r w:rsidR="00DB392B" w:rsidRPr="00421B1C">
        <w:rPr>
          <w:rFonts w:ascii="Times New Roman" w:hAnsi="Times New Roman" w:cs="Times New Roman"/>
          <w:sz w:val="24"/>
          <w:szCs w:val="24"/>
        </w:rPr>
        <w:fldChar w:fldCharType="end"/>
      </w:r>
      <w:r w:rsidR="00057A20" w:rsidRPr="00421B1C">
        <w:rPr>
          <w:rFonts w:ascii="Times New Roman" w:hAnsi="Times New Roman" w:cs="Times New Roman"/>
          <w:sz w:val="24"/>
          <w:szCs w:val="24"/>
        </w:rPr>
        <w:t>.</w:t>
      </w:r>
      <w:r w:rsidR="00066445" w:rsidRPr="00421B1C">
        <w:rPr>
          <w:rFonts w:ascii="Times New Roman" w:hAnsi="Times New Roman" w:cs="Times New Roman"/>
          <w:sz w:val="24"/>
          <w:szCs w:val="24"/>
        </w:rPr>
        <w:t xml:space="preserve"> HSV-1 is </w:t>
      </w:r>
      <w:r w:rsidR="00DB392B" w:rsidRPr="00421B1C">
        <w:rPr>
          <w:rFonts w:ascii="Times New Roman" w:hAnsi="Times New Roman" w:cs="Times New Roman"/>
          <w:sz w:val="24"/>
          <w:szCs w:val="24"/>
        </w:rPr>
        <w:t>oral herpes</w:t>
      </w:r>
      <w:r w:rsidR="00066445" w:rsidRPr="00421B1C">
        <w:rPr>
          <w:rFonts w:ascii="Times New Roman" w:hAnsi="Times New Roman" w:cs="Times New Roman"/>
          <w:sz w:val="24"/>
          <w:szCs w:val="24"/>
        </w:rPr>
        <w:t xml:space="preserve"> that produces </w:t>
      </w:r>
      <w:r w:rsidR="00897ADD" w:rsidRPr="00421B1C">
        <w:rPr>
          <w:rFonts w:ascii="Times New Roman" w:hAnsi="Times New Roman" w:cs="Times New Roman"/>
          <w:sz w:val="24"/>
          <w:szCs w:val="24"/>
        </w:rPr>
        <w:t>sores around the mouth and lips</w:t>
      </w:r>
      <w:r w:rsidR="006823CE" w:rsidRPr="00421B1C">
        <w:rPr>
          <w:rFonts w:ascii="Times New Roman" w:hAnsi="Times New Roman" w:cs="Times New Roman"/>
          <w:sz w:val="24"/>
          <w:szCs w:val="24"/>
        </w:rPr>
        <w:t xml:space="preserve">. </w:t>
      </w:r>
      <w:r w:rsidR="00D3098A" w:rsidRPr="00421B1C">
        <w:rPr>
          <w:rFonts w:ascii="Times New Roman" w:hAnsi="Times New Roman" w:cs="Times New Roman"/>
          <w:sz w:val="24"/>
          <w:szCs w:val="24"/>
        </w:rPr>
        <w:t>Oral secretions are mai</w:t>
      </w:r>
      <w:r w:rsidRPr="00421B1C">
        <w:rPr>
          <w:rFonts w:ascii="Times New Roman" w:hAnsi="Times New Roman" w:cs="Times New Roman"/>
          <w:sz w:val="24"/>
          <w:szCs w:val="24"/>
        </w:rPr>
        <w:t>nly responsible for its spread. People can acquire this infection at any age; however, the infection is likely to occur in early childhood.</w:t>
      </w:r>
    </w:p>
    <w:p w14:paraId="3D004B9B" w14:textId="77777777" w:rsidR="00164C84" w:rsidRPr="00421B1C" w:rsidRDefault="00667D82" w:rsidP="00DD454A">
      <w:pPr>
        <w:spacing w:after="0" w:line="480" w:lineRule="auto"/>
        <w:ind w:firstLine="720"/>
        <w:rPr>
          <w:rFonts w:ascii="Times New Roman" w:hAnsi="Times New Roman" w:cs="Times New Roman"/>
          <w:sz w:val="24"/>
          <w:szCs w:val="24"/>
        </w:rPr>
      </w:pPr>
      <w:r w:rsidRPr="00421B1C">
        <w:rPr>
          <w:rFonts w:ascii="Times New Roman" w:hAnsi="Times New Roman" w:cs="Times New Roman"/>
          <w:sz w:val="24"/>
          <w:szCs w:val="24"/>
        </w:rPr>
        <w:t>HSV-2</w:t>
      </w:r>
      <w:r w:rsidR="006823CE" w:rsidRPr="00421B1C">
        <w:rPr>
          <w:rFonts w:ascii="Times New Roman" w:hAnsi="Times New Roman" w:cs="Times New Roman"/>
          <w:sz w:val="24"/>
          <w:szCs w:val="24"/>
        </w:rPr>
        <w:t xml:space="preserve"> is </w:t>
      </w:r>
      <w:r w:rsidRPr="00421B1C">
        <w:rPr>
          <w:rFonts w:ascii="Times New Roman" w:hAnsi="Times New Roman" w:cs="Times New Roman"/>
          <w:sz w:val="24"/>
          <w:szCs w:val="24"/>
        </w:rPr>
        <w:t>genital herpes</w:t>
      </w:r>
      <w:r w:rsidR="006823CE" w:rsidRPr="00421B1C">
        <w:rPr>
          <w:rFonts w:ascii="Times New Roman" w:hAnsi="Times New Roman" w:cs="Times New Roman"/>
          <w:sz w:val="24"/>
          <w:szCs w:val="24"/>
        </w:rPr>
        <w:t xml:space="preserve"> and cause sores in areas below the </w:t>
      </w:r>
      <w:r w:rsidRPr="00421B1C">
        <w:rPr>
          <w:rFonts w:ascii="Times New Roman" w:hAnsi="Times New Roman" w:cs="Times New Roman"/>
          <w:sz w:val="24"/>
          <w:szCs w:val="24"/>
        </w:rPr>
        <w:t>waist.</w:t>
      </w:r>
      <w:r w:rsidR="00D05C3A" w:rsidRPr="00421B1C">
        <w:rPr>
          <w:rFonts w:ascii="Times New Roman" w:hAnsi="Times New Roman" w:cs="Times New Roman"/>
          <w:sz w:val="24"/>
          <w:szCs w:val="24"/>
        </w:rPr>
        <w:t xml:space="preserve"> It is one of the leading reason for genital ulcer disease (GUD) in the United States. Multiple studies carried out in the United States, Africa as well as in Asia have shown  HSV-2  is the reason for 60% of genital ulcers </w:t>
      </w:r>
      <w:r w:rsidR="00D05C3A" w:rsidRPr="00421B1C">
        <w:rPr>
          <w:rFonts w:ascii="Times New Roman" w:hAnsi="Times New Roman" w:cs="Times New Roman"/>
          <w:sz w:val="24"/>
          <w:szCs w:val="24"/>
        </w:rPr>
        <w:fldChar w:fldCharType="begin"/>
      </w:r>
      <w:r w:rsidR="00D05C3A" w:rsidRPr="00421B1C">
        <w:rPr>
          <w:rFonts w:ascii="Times New Roman" w:hAnsi="Times New Roman" w:cs="Times New Roman"/>
          <w:sz w:val="24"/>
          <w:szCs w:val="24"/>
        </w:rPr>
        <w:instrText xml:space="preserve"> ADDIN ZOTERO_ITEM CSL_CITATION {"citationID":"FhYQ9Hg0","properties":{"formattedCitation":"(Johnston &amp; Corey, 2016)","plainCitation":"(Johnston &amp; Corey, 2016)","noteIndex":0},"citationItems":[{"id":43,"uris":["http://zotero.org/users/local/CNBGYtRv/items/SVAIH3LS"],"uri":["http://zotero.org/users/local/CNBGYtRv/items/SVAIH3LS"],"itemData":{"id":43,"type":"article-journal","title":"Current concepts for genital herpes simplex virus infection: diagnostics and pathogenesis of genital tract shedding","container-title":"Clinical microbiology reviews","page":"149-161","volume":"29","issue":"1","author":[{"family":"Johnston","given":"Christine"},{"family":"Corey","given":"Lawrence"}],"issued":{"date-parts":[["2016"]]}}}],"schema":"https://github.com/citation-style-language/schema/raw/master/csl-citation.json"} </w:instrText>
      </w:r>
      <w:r w:rsidR="00D05C3A" w:rsidRPr="00421B1C">
        <w:rPr>
          <w:rFonts w:ascii="Times New Roman" w:hAnsi="Times New Roman" w:cs="Times New Roman"/>
          <w:sz w:val="24"/>
          <w:szCs w:val="24"/>
        </w:rPr>
        <w:fldChar w:fldCharType="separate"/>
      </w:r>
      <w:r w:rsidR="00D05C3A" w:rsidRPr="00421B1C">
        <w:rPr>
          <w:rFonts w:ascii="Times New Roman" w:hAnsi="Times New Roman" w:cs="Times New Roman"/>
          <w:sz w:val="24"/>
          <w:szCs w:val="24"/>
        </w:rPr>
        <w:t>(Johnston &amp; Corey, 2016)</w:t>
      </w:r>
      <w:r w:rsidR="00D05C3A" w:rsidRPr="00421B1C">
        <w:rPr>
          <w:rFonts w:ascii="Times New Roman" w:hAnsi="Times New Roman" w:cs="Times New Roman"/>
          <w:sz w:val="24"/>
          <w:szCs w:val="24"/>
        </w:rPr>
        <w:fldChar w:fldCharType="end"/>
      </w:r>
      <w:r w:rsidR="00DD454A" w:rsidRPr="00421B1C">
        <w:rPr>
          <w:rFonts w:ascii="Times New Roman" w:hAnsi="Times New Roman" w:cs="Times New Roman"/>
          <w:sz w:val="24"/>
          <w:szCs w:val="24"/>
        </w:rPr>
        <w:t>. Furthermore,</w:t>
      </w:r>
      <w:r w:rsidR="00D3098A" w:rsidRPr="00421B1C">
        <w:rPr>
          <w:rFonts w:ascii="Times New Roman" w:hAnsi="Times New Roman" w:cs="Times New Roman"/>
          <w:sz w:val="24"/>
          <w:szCs w:val="24"/>
        </w:rPr>
        <w:t xml:space="preserve"> </w:t>
      </w:r>
      <w:r w:rsidR="00DD454A" w:rsidRPr="00421B1C">
        <w:rPr>
          <w:rFonts w:ascii="Times New Roman" w:hAnsi="Times New Roman" w:cs="Times New Roman"/>
          <w:sz w:val="24"/>
          <w:szCs w:val="24"/>
        </w:rPr>
        <w:t>t</w:t>
      </w:r>
      <w:r w:rsidR="00D3098A" w:rsidRPr="00421B1C">
        <w:rPr>
          <w:rFonts w:ascii="Times New Roman" w:hAnsi="Times New Roman" w:cs="Times New Roman"/>
          <w:sz w:val="24"/>
          <w:szCs w:val="24"/>
        </w:rPr>
        <w:t>his type is mostly transmitted through sexual contact with an infected person.</w:t>
      </w:r>
      <w:r w:rsidR="00374BF7" w:rsidRPr="00421B1C">
        <w:rPr>
          <w:rFonts w:ascii="Times New Roman" w:hAnsi="Times New Roman" w:cs="Times New Roman"/>
          <w:sz w:val="24"/>
          <w:szCs w:val="24"/>
        </w:rPr>
        <w:t xml:space="preserve"> It also increases the risk of getting and spreading HIV infection.</w:t>
      </w:r>
      <w:r w:rsidRPr="00421B1C">
        <w:rPr>
          <w:rFonts w:ascii="Times New Roman" w:hAnsi="Times New Roman" w:cs="Times New Roman"/>
          <w:sz w:val="24"/>
          <w:szCs w:val="24"/>
        </w:rPr>
        <w:t xml:space="preserve"> Antiviral medications can reduce the severity of infection. However, these cannot cure it. Therefore, care m</w:t>
      </w:r>
      <w:r w:rsidR="00477537" w:rsidRPr="00421B1C">
        <w:rPr>
          <w:rFonts w:ascii="Times New Roman" w:hAnsi="Times New Roman" w:cs="Times New Roman"/>
          <w:sz w:val="24"/>
          <w:szCs w:val="24"/>
        </w:rPr>
        <w:t>ust be tak</w:t>
      </w:r>
      <w:r w:rsidR="00193E06" w:rsidRPr="00421B1C">
        <w:rPr>
          <w:rFonts w:ascii="Times New Roman" w:hAnsi="Times New Roman" w:cs="Times New Roman"/>
          <w:sz w:val="24"/>
          <w:szCs w:val="24"/>
        </w:rPr>
        <w:t>e</w:t>
      </w:r>
      <w:r w:rsidRPr="00421B1C">
        <w:rPr>
          <w:rFonts w:ascii="Times New Roman" w:hAnsi="Times New Roman" w:cs="Times New Roman"/>
          <w:sz w:val="24"/>
          <w:szCs w:val="24"/>
        </w:rPr>
        <w:t>n while dealing with infected pe</w:t>
      </w:r>
      <w:r w:rsidR="00193E06" w:rsidRPr="00421B1C">
        <w:rPr>
          <w:rFonts w:ascii="Times New Roman" w:hAnsi="Times New Roman" w:cs="Times New Roman"/>
          <w:sz w:val="24"/>
          <w:szCs w:val="24"/>
        </w:rPr>
        <w:t>rsons</w:t>
      </w:r>
      <w:r w:rsidRPr="00421B1C">
        <w:rPr>
          <w:rFonts w:ascii="Times New Roman" w:hAnsi="Times New Roman" w:cs="Times New Roman"/>
          <w:sz w:val="24"/>
          <w:szCs w:val="24"/>
        </w:rPr>
        <w:t>.</w:t>
      </w:r>
      <w:r w:rsidR="00477537" w:rsidRPr="00421B1C">
        <w:rPr>
          <w:rFonts w:ascii="Times New Roman" w:hAnsi="Times New Roman" w:cs="Times New Roman"/>
          <w:sz w:val="24"/>
          <w:szCs w:val="24"/>
        </w:rPr>
        <w:t xml:space="preserve"> Always follow good hygiene practices and must cover and not touch the cold sores.</w:t>
      </w:r>
    </w:p>
    <w:p w14:paraId="4F615D7D" w14:textId="77777777" w:rsidR="00477537" w:rsidRPr="00421B1C" w:rsidRDefault="00477537" w:rsidP="00477537">
      <w:pPr>
        <w:spacing w:after="0" w:line="480" w:lineRule="auto"/>
        <w:ind w:firstLine="720"/>
        <w:rPr>
          <w:rFonts w:ascii="Times New Roman" w:hAnsi="Times New Roman" w:cs="Times New Roman"/>
          <w:sz w:val="24"/>
          <w:szCs w:val="24"/>
        </w:rPr>
      </w:pPr>
    </w:p>
    <w:p w14:paraId="654C58A1" w14:textId="77777777" w:rsidR="00D63647" w:rsidRPr="00AA7613" w:rsidRDefault="00D63647" w:rsidP="00AA7613"/>
    <w:p w14:paraId="3CF0F89F" w14:textId="77777777" w:rsidR="00DB392B" w:rsidRDefault="00DB392B" w:rsidP="00057A20">
      <w:pPr>
        <w:spacing w:after="0" w:line="480" w:lineRule="auto"/>
        <w:rPr>
          <w:rFonts w:ascii="Times New Roman" w:hAnsi="Times New Roman" w:cs="Times New Roman"/>
          <w:sz w:val="24"/>
          <w:szCs w:val="24"/>
        </w:rPr>
      </w:pPr>
    </w:p>
    <w:p w14:paraId="037EC754" w14:textId="77777777" w:rsidR="00D63647" w:rsidRDefault="00D63647" w:rsidP="00057A20">
      <w:pPr>
        <w:spacing w:after="0" w:line="480" w:lineRule="auto"/>
        <w:rPr>
          <w:rFonts w:ascii="Times New Roman" w:hAnsi="Times New Roman" w:cs="Times New Roman"/>
          <w:sz w:val="24"/>
          <w:szCs w:val="24"/>
        </w:rPr>
      </w:pPr>
    </w:p>
    <w:p w14:paraId="31B193A5" w14:textId="77777777" w:rsidR="00D63647" w:rsidRDefault="00D63647" w:rsidP="00057A20">
      <w:pPr>
        <w:spacing w:after="0" w:line="480" w:lineRule="auto"/>
        <w:rPr>
          <w:rFonts w:ascii="Times New Roman" w:hAnsi="Times New Roman" w:cs="Times New Roman"/>
          <w:sz w:val="24"/>
          <w:szCs w:val="24"/>
        </w:rPr>
      </w:pPr>
    </w:p>
    <w:p w14:paraId="0479E847" w14:textId="77777777" w:rsidR="00D63647" w:rsidRDefault="00D63647" w:rsidP="00057A20">
      <w:pPr>
        <w:spacing w:after="0" w:line="480" w:lineRule="auto"/>
        <w:rPr>
          <w:rFonts w:ascii="Times New Roman" w:hAnsi="Times New Roman" w:cs="Times New Roman"/>
          <w:sz w:val="24"/>
          <w:szCs w:val="24"/>
        </w:rPr>
      </w:pPr>
    </w:p>
    <w:p w14:paraId="53D09C45" w14:textId="77777777" w:rsidR="00D63647" w:rsidRDefault="00D63647" w:rsidP="00057A20">
      <w:pPr>
        <w:spacing w:after="0" w:line="480" w:lineRule="auto"/>
        <w:rPr>
          <w:rFonts w:ascii="Times New Roman" w:hAnsi="Times New Roman" w:cs="Times New Roman"/>
          <w:sz w:val="24"/>
          <w:szCs w:val="24"/>
        </w:rPr>
      </w:pPr>
    </w:p>
    <w:p w14:paraId="0507F0EA" w14:textId="77777777" w:rsidR="00D63647" w:rsidRDefault="00D63647" w:rsidP="00057A20">
      <w:pPr>
        <w:spacing w:after="0" w:line="480" w:lineRule="auto"/>
        <w:rPr>
          <w:rFonts w:ascii="Times New Roman" w:hAnsi="Times New Roman" w:cs="Times New Roman"/>
          <w:sz w:val="24"/>
          <w:szCs w:val="24"/>
        </w:rPr>
      </w:pPr>
    </w:p>
    <w:p w14:paraId="1CB1FF6D" w14:textId="5C06C545" w:rsidR="00D63647" w:rsidRDefault="00D63647" w:rsidP="00057A20">
      <w:pPr>
        <w:spacing w:after="0" w:line="480" w:lineRule="auto"/>
        <w:rPr>
          <w:rFonts w:ascii="Times New Roman" w:hAnsi="Times New Roman" w:cs="Times New Roman"/>
          <w:sz w:val="24"/>
          <w:szCs w:val="24"/>
        </w:rPr>
      </w:pPr>
    </w:p>
    <w:p w14:paraId="0ACAD05F" w14:textId="21A88576" w:rsidR="00421B1C" w:rsidRDefault="00421B1C" w:rsidP="00057A20">
      <w:pPr>
        <w:spacing w:after="0" w:line="480" w:lineRule="auto"/>
        <w:rPr>
          <w:rFonts w:ascii="Times New Roman" w:hAnsi="Times New Roman" w:cs="Times New Roman"/>
          <w:sz w:val="24"/>
          <w:szCs w:val="24"/>
        </w:rPr>
      </w:pPr>
    </w:p>
    <w:p w14:paraId="5914B524" w14:textId="77777777" w:rsidR="00421B1C" w:rsidRDefault="00421B1C" w:rsidP="00057A20">
      <w:pPr>
        <w:spacing w:after="0" w:line="480" w:lineRule="auto"/>
        <w:rPr>
          <w:rFonts w:ascii="Times New Roman" w:hAnsi="Times New Roman" w:cs="Times New Roman"/>
          <w:sz w:val="24"/>
          <w:szCs w:val="24"/>
        </w:rPr>
      </w:pPr>
    </w:p>
    <w:p w14:paraId="73A0B7D6" w14:textId="28049E7C" w:rsidR="00D63647" w:rsidRDefault="00667D82" w:rsidP="00D636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w:t>
      </w:r>
      <w:r w:rsidR="00102245">
        <w:rPr>
          <w:rFonts w:ascii="Times New Roman" w:hAnsi="Times New Roman" w:cs="Times New Roman"/>
          <w:sz w:val="24"/>
          <w:szCs w:val="24"/>
        </w:rPr>
        <w:t>erences</w:t>
      </w:r>
    </w:p>
    <w:p w14:paraId="77B97244" w14:textId="77777777" w:rsidR="00D63647" w:rsidRPr="00D63647" w:rsidRDefault="00667D82" w:rsidP="00D6364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63647">
        <w:rPr>
          <w:rFonts w:ascii="Times New Roman" w:hAnsi="Times New Roman" w:cs="Times New Roman"/>
          <w:sz w:val="24"/>
        </w:rPr>
        <w:t xml:space="preserve">Johnston, C., &amp; Corey, L. (2016). Current concepts for genital herpes simplex virus infection: Diagnostics and pathogenesis of genital tract shedding. </w:t>
      </w:r>
      <w:r w:rsidRPr="00D63647">
        <w:rPr>
          <w:rFonts w:ascii="Times New Roman" w:hAnsi="Times New Roman" w:cs="Times New Roman"/>
          <w:i/>
          <w:iCs/>
          <w:sz w:val="24"/>
        </w:rPr>
        <w:t>Clinical Microbiology Reviews</w:t>
      </w:r>
      <w:r w:rsidRPr="00D63647">
        <w:rPr>
          <w:rFonts w:ascii="Times New Roman" w:hAnsi="Times New Roman" w:cs="Times New Roman"/>
          <w:sz w:val="24"/>
        </w:rPr>
        <w:t xml:space="preserve">, </w:t>
      </w:r>
      <w:r w:rsidRPr="00D63647">
        <w:rPr>
          <w:rFonts w:ascii="Times New Roman" w:hAnsi="Times New Roman" w:cs="Times New Roman"/>
          <w:i/>
          <w:iCs/>
          <w:sz w:val="24"/>
        </w:rPr>
        <w:t>29</w:t>
      </w:r>
      <w:r w:rsidRPr="00D63647">
        <w:rPr>
          <w:rFonts w:ascii="Times New Roman" w:hAnsi="Times New Roman" w:cs="Times New Roman"/>
          <w:sz w:val="24"/>
        </w:rPr>
        <w:t>(1), 149–161.</w:t>
      </w:r>
    </w:p>
    <w:p w14:paraId="20619FB4" w14:textId="77777777" w:rsidR="00D63647" w:rsidRPr="00D63647" w:rsidRDefault="00667D82" w:rsidP="00D63647">
      <w:pPr>
        <w:pStyle w:val="Bibliography"/>
        <w:rPr>
          <w:rFonts w:ascii="Times New Roman" w:hAnsi="Times New Roman" w:cs="Times New Roman"/>
          <w:sz w:val="24"/>
        </w:rPr>
      </w:pPr>
      <w:r w:rsidRPr="00D63647">
        <w:rPr>
          <w:rFonts w:ascii="Times New Roman" w:hAnsi="Times New Roman" w:cs="Times New Roman"/>
          <w:sz w:val="24"/>
        </w:rPr>
        <w:t xml:space="preserve">Wang, Y., Liu, W., &amp; Yang, J. (2016). Herpes simplex virus type 1 and type 2 infection increases atherosclerosis risk: Evidence-based on a meta-analysis. </w:t>
      </w:r>
      <w:r w:rsidRPr="00D63647">
        <w:rPr>
          <w:rFonts w:ascii="Times New Roman" w:hAnsi="Times New Roman" w:cs="Times New Roman"/>
          <w:i/>
          <w:iCs/>
          <w:sz w:val="24"/>
        </w:rPr>
        <w:t>BioMed Research International</w:t>
      </w:r>
      <w:r w:rsidRPr="00D63647">
        <w:rPr>
          <w:rFonts w:ascii="Times New Roman" w:hAnsi="Times New Roman" w:cs="Times New Roman"/>
          <w:sz w:val="24"/>
        </w:rPr>
        <w:t xml:space="preserve">, </w:t>
      </w:r>
      <w:r w:rsidRPr="00D63647">
        <w:rPr>
          <w:rFonts w:ascii="Times New Roman" w:hAnsi="Times New Roman" w:cs="Times New Roman"/>
          <w:i/>
          <w:iCs/>
          <w:sz w:val="24"/>
        </w:rPr>
        <w:t>2016</w:t>
      </w:r>
      <w:r w:rsidRPr="00D63647">
        <w:rPr>
          <w:rFonts w:ascii="Times New Roman" w:hAnsi="Times New Roman" w:cs="Times New Roman"/>
          <w:sz w:val="24"/>
        </w:rPr>
        <w:t>.</w:t>
      </w:r>
    </w:p>
    <w:p w14:paraId="5C387FC0" w14:textId="77777777" w:rsidR="00D63647" w:rsidRPr="006823CE" w:rsidRDefault="00667D82" w:rsidP="00057A2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63647" w:rsidRPr="006823C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31F1" w14:textId="77777777" w:rsidR="00B23430" w:rsidRDefault="00B23430">
      <w:pPr>
        <w:spacing w:after="0" w:line="240" w:lineRule="auto"/>
      </w:pPr>
      <w:r>
        <w:separator/>
      </w:r>
    </w:p>
  </w:endnote>
  <w:endnote w:type="continuationSeparator" w:id="0">
    <w:p w14:paraId="59BD3C0D" w14:textId="77777777" w:rsidR="00B23430" w:rsidRDefault="00B2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1BFF" w14:textId="77777777" w:rsidR="00B23430" w:rsidRDefault="00B23430">
      <w:pPr>
        <w:spacing w:after="0" w:line="240" w:lineRule="auto"/>
      </w:pPr>
      <w:r>
        <w:separator/>
      </w:r>
    </w:p>
  </w:footnote>
  <w:footnote w:type="continuationSeparator" w:id="0">
    <w:p w14:paraId="6726C2DE" w14:textId="77777777" w:rsidR="00B23430" w:rsidRDefault="00B2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8CAB" w14:textId="77777777" w:rsidR="00A106AF" w:rsidRPr="001A02CC" w:rsidRDefault="00667D8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3453F2">
      <w:rPr>
        <w:rFonts w:ascii="Times New Roman" w:hAnsi="Times New Roman" w:cs="Times New Roman"/>
        <w:sz w:val="24"/>
        <w:szCs w:val="24"/>
      </w:rPr>
      <w:t>REPLY TO STUDENT POST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0DD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163D6A6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2B1B"/>
    <w:multiLevelType w:val="multilevel"/>
    <w:tmpl w:val="B85A0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16B10"/>
    <w:multiLevelType w:val="multilevel"/>
    <w:tmpl w:val="2E6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zIAMiyNLI1NLJV0lIJTi4sz8/NACkxrASldSfgsAAAA"/>
  </w:docVars>
  <w:rsids>
    <w:rsidRoot w:val="0008177B"/>
    <w:rsid w:val="00024ABE"/>
    <w:rsid w:val="00057A20"/>
    <w:rsid w:val="00066445"/>
    <w:rsid w:val="00066967"/>
    <w:rsid w:val="0008177B"/>
    <w:rsid w:val="000975EE"/>
    <w:rsid w:val="000F70EF"/>
    <w:rsid w:val="00102245"/>
    <w:rsid w:val="00130A33"/>
    <w:rsid w:val="00141074"/>
    <w:rsid w:val="00164C84"/>
    <w:rsid w:val="00187C02"/>
    <w:rsid w:val="0019145C"/>
    <w:rsid w:val="00193E06"/>
    <w:rsid w:val="001A02CC"/>
    <w:rsid w:val="00212493"/>
    <w:rsid w:val="002608AD"/>
    <w:rsid w:val="00267851"/>
    <w:rsid w:val="0027102E"/>
    <w:rsid w:val="002777E7"/>
    <w:rsid w:val="002779D6"/>
    <w:rsid w:val="002C2D5E"/>
    <w:rsid w:val="002D4968"/>
    <w:rsid w:val="0034125C"/>
    <w:rsid w:val="00344556"/>
    <w:rsid w:val="003453F2"/>
    <w:rsid w:val="003538FD"/>
    <w:rsid w:val="00374BF7"/>
    <w:rsid w:val="00421B1C"/>
    <w:rsid w:val="00471063"/>
    <w:rsid w:val="00477537"/>
    <w:rsid w:val="004A07E8"/>
    <w:rsid w:val="004D6074"/>
    <w:rsid w:val="004E4359"/>
    <w:rsid w:val="00500CFD"/>
    <w:rsid w:val="005409A8"/>
    <w:rsid w:val="00550EFD"/>
    <w:rsid w:val="0057575D"/>
    <w:rsid w:val="005C20F1"/>
    <w:rsid w:val="005D4903"/>
    <w:rsid w:val="00602A97"/>
    <w:rsid w:val="006310A4"/>
    <w:rsid w:val="00667D82"/>
    <w:rsid w:val="006823CE"/>
    <w:rsid w:val="006C3458"/>
    <w:rsid w:val="006D65D1"/>
    <w:rsid w:val="0071139E"/>
    <w:rsid w:val="00726736"/>
    <w:rsid w:val="00742E5A"/>
    <w:rsid w:val="007B6D39"/>
    <w:rsid w:val="007E016D"/>
    <w:rsid w:val="008560B4"/>
    <w:rsid w:val="00877CA7"/>
    <w:rsid w:val="0088791B"/>
    <w:rsid w:val="00897ADD"/>
    <w:rsid w:val="009A4188"/>
    <w:rsid w:val="00A106AF"/>
    <w:rsid w:val="00A10DDD"/>
    <w:rsid w:val="00A4374D"/>
    <w:rsid w:val="00A43E3E"/>
    <w:rsid w:val="00A67296"/>
    <w:rsid w:val="00AA7613"/>
    <w:rsid w:val="00B23430"/>
    <w:rsid w:val="00B405F9"/>
    <w:rsid w:val="00B4587E"/>
    <w:rsid w:val="00B73412"/>
    <w:rsid w:val="00BF675A"/>
    <w:rsid w:val="00C5356B"/>
    <w:rsid w:val="00C54FBC"/>
    <w:rsid w:val="00C74D28"/>
    <w:rsid w:val="00C75C92"/>
    <w:rsid w:val="00C83517"/>
    <w:rsid w:val="00CA2688"/>
    <w:rsid w:val="00CD3E76"/>
    <w:rsid w:val="00CD5EBE"/>
    <w:rsid w:val="00CF0A51"/>
    <w:rsid w:val="00CF59A4"/>
    <w:rsid w:val="00D05C3A"/>
    <w:rsid w:val="00D3098A"/>
    <w:rsid w:val="00D368CA"/>
    <w:rsid w:val="00D5076D"/>
    <w:rsid w:val="00D63647"/>
    <w:rsid w:val="00D95087"/>
    <w:rsid w:val="00DB392B"/>
    <w:rsid w:val="00DD3ED8"/>
    <w:rsid w:val="00DD454A"/>
    <w:rsid w:val="00EC2B40"/>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2245"/>
  <w15:docId w15:val="{3D66F0FA-998F-4A08-9DAA-3F890EE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75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7575D"/>
    <w:rPr>
      <w:i/>
      <w:iCs/>
    </w:rPr>
  </w:style>
  <w:style w:type="character" w:styleId="Hyperlink">
    <w:name w:val="Hyperlink"/>
    <w:basedOn w:val="DefaultParagraphFont"/>
    <w:uiPriority w:val="99"/>
    <w:semiHidden/>
    <w:unhideWhenUsed/>
    <w:rsid w:val="0057575D"/>
    <w:rPr>
      <w:color w:val="0000FF"/>
      <w:u w:val="single"/>
    </w:rPr>
  </w:style>
  <w:style w:type="paragraph" w:styleId="Bibliography">
    <w:name w:val="Bibliography"/>
    <w:basedOn w:val="Normal"/>
    <w:next w:val="Normal"/>
    <w:uiPriority w:val="37"/>
    <w:unhideWhenUsed/>
    <w:rsid w:val="00D63647"/>
    <w:pPr>
      <w:spacing w:after="0" w:line="480" w:lineRule="auto"/>
      <w:ind w:left="720" w:hanging="720"/>
    </w:pPr>
  </w:style>
  <w:style w:type="character" w:styleId="CommentReference">
    <w:name w:val="annotation reference"/>
    <w:basedOn w:val="DefaultParagraphFont"/>
    <w:uiPriority w:val="99"/>
    <w:semiHidden/>
    <w:unhideWhenUsed/>
    <w:rsid w:val="00CF59A4"/>
    <w:rPr>
      <w:sz w:val="16"/>
      <w:szCs w:val="16"/>
    </w:rPr>
  </w:style>
  <w:style w:type="paragraph" w:styleId="CommentText">
    <w:name w:val="annotation text"/>
    <w:basedOn w:val="Normal"/>
    <w:link w:val="CommentTextChar"/>
    <w:uiPriority w:val="99"/>
    <w:semiHidden/>
    <w:unhideWhenUsed/>
    <w:rsid w:val="00CF59A4"/>
    <w:pPr>
      <w:spacing w:line="240" w:lineRule="auto"/>
    </w:pPr>
    <w:rPr>
      <w:sz w:val="20"/>
      <w:szCs w:val="20"/>
    </w:rPr>
  </w:style>
  <w:style w:type="character" w:customStyle="1" w:styleId="CommentTextChar">
    <w:name w:val="Comment Text Char"/>
    <w:basedOn w:val="DefaultParagraphFont"/>
    <w:link w:val="CommentText"/>
    <w:uiPriority w:val="99"/>
    <w:semiHidden/>
    <w:rsid w:val="00CF59A4"/>
    <w:rPr>
      <w:sz w:val="20"/>
      <w:szCs w:val="20"/>
    </w:rPr>
  </w:style>
  <w:style w:type="paragraph" w:styleId="CommentSubject">
    <w:name w:val="annotation subject"/>
    <w:basedOn w:val="CommentText"/>
    <w:next w:val="CommentText"/>
    <w:link w:val="CommentSubjectChar"/>
    <w:uiPriority w:val="99"/>
    <w:semiHidden/>
    <w:unhideWhenUsed/>
    <w:rsid w:val="00CF59A4"/>
    <w:rPr>
      <w:b/>
      <w:bCs/>
    </w:rPr>
  </w:style>
  <w:style w:type="character" w:customStyle="1" w:styleId="CommentSubjectChar">
    <w:name w:val="Comment Subject Char"/>
    <w:basedOn w:val="CommentTextChar"/>
    <w:link w:val="CommentSubject"/>
    <w:uiPriority w:val="99"/>
    <w:semiHidden/>
    <w:rsid w:val="00CF59A4"/>
    <w:rPr>
      <w:b/>
      <w:bCs/>
      <w:sz w:val="20"/>
      <w:szCs w:val="20"/>
    </w:rPr>
  </w:style>
  <w:style w:type="paragraph" w:styleId="BalloonText">
    <w:name w:val="Balloon Text"/>
    <w:basedOn w:val="Normal"/>
    <w:link w:val="BalloonTextChar"/>
    <w:uiPriority w:val="99"/>
    <w:semiHidden/>
    <w:unhideWhenUsed/>
    <w:rsid w:val="00CF5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2019-09-25T11:13:00Z</dcterms:created>
  <dcterms:modified xsi:type="dcterms:W3CDTF">2019-09-25T11:13:00Z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id="iQv93PPL"/&gt;&lt;style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