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FE7307">
      <w:pPr>
        <w:jc w:val="center"/>
      </w:pPr>
      <w:r w:rsidRPr="000B4813">
        <w:t>Paper Title</w:t>
      </w:r>
    </w:p>
    <w:p w:rsidR="002A2A03" w:rsidRPr="000B4813" w:rsidRDefault="00FE7307">
      <w:pPr>
        <w:jc w:val="center"/>
      </w:pPr>
      <w:r w:rsidRPr="000B4813">
        <w:t>Name</w:t>
      </w:r>
    </w:p>
    <w:p w:rsidR="002A2A03" w:rsidRPr="000B4813" w:rsidRDefault="00FE7307">
      <w:pPr>
        <w:jc w:val="center"/>
      </w:pPr>
      <w:r w:rsidRPr="000B4813">
        <w:t xml:space="preserve">Institution </w:t>
      </w:r>
    </w:p>
    <w:p w:rsidR="00AC1441" w:rsidRPr="000B4813" w:rsidRDefault="00FE7307" w:rsidP="00B2476A">
      <w:pPr>
        <w:ind w:firstLine="0"/>
        <w:jc w:val="center"/>
      </w:pPr>
      <w:r w:rsidRPr="000B4813">
        <w:br w:type="page"/>
      </w:r>
      <w:bookmarkStart w:id="0" w:name="_GoBack"/>
      <w:bookmarkEnd w:id="0"/>
      <w:r w:rsidRPr="000B4813">
        <w:lastRenderedPageBreak/>
        <w:t>Experience</w:t>
      </w:r>
    </w:p>
    <w:p w:rsidR="00444873" w:rsidRPr="000B4813" w:rsidRDefault="00FE7307" w:rsidP="00AC1441">
      <w:pPr>
        <w:ind w:firstLine="0"/>
      </w:pPr>
      <w:r w:rsidRPr="000B4813">
        <w:tab/>
      </w:r>
      <w:r w:rsidR="005435EB">
        <w:t>For the family nurse practitioners there are some initial-level competencies</w:t>
      </w:r>
      <w:r w:rsidR="00ED5061" w:rsidRPr="000B4813">
        <w:t>,</w:t>
      </w:r>
      <w:r w:rsidR="005435EB">
        <w:t xml:space="preserve"> and for all the nurse practitioners they compliment the basic competencies. </w:t>
      </w:r>
      <w:r w:rsidR="00ED5061" w:rsidRPr="000B4813">
        <w:t xml:space="preserve">The nurses </w:t>
      </w:r>
      <w:r w:rsidR="001C1C75">
        <w:t xml:space="preserve">are trained in such a way that </w:t>
      </w:r>
      <w:r w:rsidR="00ED5061" w:rsidRPr="000B4813">
        <w:t xml:space="preserve">can easily care for </w:t>
      </w:r>
      <w:r w:rsidR="005435EB" w:rsidRPr="000B4813">
        <w:t>persons</w:t>
      </w:r>
      <w:r w:rsidR="00ED5061" w:rsidRPr="000B4813">
        <w:t xml:space="preserve"> and </w:t>
      </w:r>
      <w:r w:rsidR="005435EB" w:rsidRPr="000B4813">
        <w:t>family</w:t>
      </w:r>
      <w:r w:rsidR="00ED5061" w:rsidRPr="000B4813">
        <w:t xml:space="preserve"> </w:t>
      </w:r>
      <w:r w:rsidR="005435EB">
        <w:t>throughout</w:t>
      </w:r>
      <w:r w:rsidR="00ED5061" w:rsidRPr="000B4813">
        <w:t xml:space="preserve"> their life span.  The </w:t>
      </w:r>
      <w:r w:rsidR="00F56155">
        <w:t>role of such nurses includes</w:t>
      </w:r>
      <w:r w:rsidR="00ED5061" w:rsidRPr="000B4813">
        <w:t xml:space="preserve"> preventive healthcare, diagnosis, and treatment of acute and </w:t>
      </w:r>
      <w:r w:rsidR="00067648" w:rsidRPr="000B4813">
        <w:t>chronic</w:t>
      </w:r>
      <w:r w:rsidR="00ED5061" w:rsidRPr="000B4813">
        <w:t xml:space="preserve"> illness and also the gender and age of the patients are also kept in mind. In this type of healthcare the healthcare</w:t>
      </w:r>
      <w:r w:rsidR="00F56155">
        <w:t xml:space="preserve"> providers</w:t>
      </w:r>
      <w:r w:rsidR="00ED5061" w:rsidRPr="000B4813">
        <w:t xml:space="preserve"> make sure that they provide best healthcare facility to the patient by keeping in mind the cost and quality and other concerns related to the patient’s family are also given due importance. </w:t>
      </w:r>
      <w:r w:rsidR="00D46251" w:rsidRPr="000B4813">
        <w:t xml:space="preserve">It also </w:t>
      </w:r>
      <w:r w:rsidR="005435EB">
        <w:t>gives</w:t>
      </w:r>
      <w:r w:rsidR="00D46251" w:rsidRPr="000B4813">
        <w:t xml:space="preserve"> the </w:t>
      </w:r>
      <w:r w:rsidR="005435EB" w:rsidRPr="000B4813">
        <w:t>complete</w:t>
      </w:r>
      <w:r w:rsidR="00D46251" w:rsidRPr="000B4813">
        <w:t xml:space="preserve"> </w:t>
      </w:r>
      <w:r w:rsidR="005435EB" w:rsidRPr="000B4813">
        <w:t>range</w:t>
      </w:r>
      <w:r w:rsidR="00D46251" w:rsidRPr="000B4813">
        <w:t xml:space="preserve"> of healthcare services to include health promotion, disease, prevention, and health protection. Along with that in this type of healthcare advance healthcare assessment skills are used to differentiate between, normal and abnormal health conditions. Different </w:t>
      </w:r>
      <w:r w:rsidR="00067648" w:rsidRPr="000B4813">
        <w:t>types</w:t>
      </w:r>
      <w:r w:rsidR="00D46251" w:rsidRPr="000B4813">
        <w:t xml:space="preserve"> of diagnostic and screening </w:t>
      </w:r>
      <w:r w:rsidR="006D5613" w:rsidRPr="000B4813">
        <w:t>skills are used to treat the ail</w:t>
      </w:r>
      <w:r w:rsidR="00D46251" w:rsidRPr="000B4813">
        <w:t xml:space="preserve">ment. It focuses on the </w:t>
      </w:r>
      <w:r w:rsidR="005435EB" w:rsidRPr="000B4813">
        <w:t>bodily</w:t>
      </w:r>
      <w:r w:rsidR="00D46251" w:rsidRPr="000B4813">
        <w:t xml:space="preserve"> </w:t>
      </w:r>
      <w:r w:rsidR="005435EB" w:rsidRPr="000B4813">
        <w:t>assessment</w:t>
      </w:r>
      <w:r w:rsidR="00D46251" w:rsidRPr="000B4813">
        <w:t xml:space="preserve"> of </w:t>
      </w:r>
      <w:r w:rsidR="005435EB">
        <w:t>people</w:t>
      </w:r>
      <w:r w:rsidR="00D46251" w:rsidRPr="000B4813">
        <w:t xml:space="preserve"> of all ages</w:t>
      </w:r>
      <w:r w:rsidR="006D5613" w:rsidRPr="000B4813">
        <w:t xml:space="preserve"> </w:t>
      </w:r>
      <w:r w:rsidR="00D46251" w:rsidRPr="000B4813">
        <w:t xml:space="preserve">which includes their developmental and behavioral testing and </w:t>
      </w:r>
      <w:r w:rsidR="005435EB" w:rsidRPr="000B4813">
        <w:t>bodily</w:t>
      </w:r>
      <w:r w:rsidR="00D46251" w:rsidRPr="000B4813">
        <w:t xml:space="preserve"> and </w:t>
      </w:r>
      <w:r w:rsidR="005435EB" w:rsidRPr="000B4813">
        <w:t>psychological</w:t>
      </w:r>
      <w:r w:rsidR="00D46251" w:rsidRPr="000B4813">
        <w:t xml:space="preserve"> </w:t>
      </w:r>
      <w:r w:rsidR="005435EB" w:rsidRPr="000B4813">
        <w:t>wellbeing</w:t>
      </w:r>
      <w:r w:rsidR="00D46251" w:rsidRPr="000B4813">
        <w:t xml:space="preserve"> evaluation. Women and men, reproductive health and sexual health are also addressed. A </w:t>
      </w:r>
      <w:r w:rsidR="005435EB" w:rsidRPr="000B4813">
        <w:t>complete</w:t>
      </w:r>
      <w:r w:rsidR="00D46251" w:rsidRPr="000B4813">
        <w:t xml:space="preserve"> </w:t>
      </w:r>
      <w:r w:rsidR="005435EB" w:rsidRPr="000B4813">
        <w:t>evaluation</w:t>
      </w:r>
      <w:r w:rsidR="00D46251" w:rsidRPr="000B4813">
        <w:t xml:space="preserve"> is done </w:t>
      </w:r>
      <w:r w:rsidR="00014839">
        <w:t xml:space="preserve">including the variations of normal health changes from chronic and acute medical use diseases processes with specific focus to randomly occurring typical presentations and other health issues like cognitive destructions/impairments. </w:t>
      </w:r>
      <w:r w:rsidR="00D46251" w:rsidRPr="000B4813">
        <w:t xml:space="preserve">For such symptoms, </w:t>
      </w:r>
      <w:r w:rsidR="006D5613" w:rsidRPr="000B4813">
        <w:t>evidence</w:t>
      </w:r>
      <w:r w:rsidR="00D46251" w:rsidRPr="000B4813">
        <w:t>-based screening tools are</w:t>
      </w:r>
      <w:r w:rsidR="006D5613" w:rsidRPr="000B4813">
        <w:t xml:space="preserve"> used which are exclusively used for stress and other mood swings. </w:t>
      </w:r>
      <w:r w:rsidR="00067648" w:rsidRPr="000B4813">
        <w:t>Palliative</w:t>
      </w:r>
      <w:r w:rsidR="006D5613" w:rsidRPr="000B4813">
        <w:t xml:space="preserve"> and other ends of life care are also part of this type of health care program.</w:t>
      </w:r>
      <w:r w:rsidR="00D94278" w:rsidRPr="000B4813">
        <w:t xml:space="preserve"> Although this type of healthcare facility is reliable and it is quite effective as well, but certain gaps are present in this program. The maximum age for this type of program to be effective is 50 years sp normally patients who have multiple health issues are not addressed quite effectively here. If patients are suffering from quite </w:t>
      </w:r>
      <w:r w:rsidR="00D94278" w:rsidRPr="000B4813">
        <w:lastRenderedPageBreak/>
        <w:t xml:space="preserve">complex diseases than at that time too, </w:t>
      </w:r>
      <w:r w:rsidRPr="000B4813">
        <w:t xml:space="preserve">the techniques that are used in this method are not so advanced that they can diagnose and </w:t>
      </w:r>
      <w:r w:rsidR="00067648" w:rsidRPr="000B4813">
        <w:t>then</w:t>
      </w:r>
      <w:r w:rsidRPr="000B4813">
        <w:t xml:space="preserve"> cur</w:t>
      </w:r>
      <w:r w:rsidRPr="000B4813">
        <w:t>e the disease</w:t>
      </w:r>
      <w:r w:rsidR="000B4813" w:rsidRPr="000B4813">
        <w:t xml:space="preserve"> </w:t>
      </w:r>
      <w:r w:rsidR="000B4813" w:rsidRPr="000B4813">
        <w:rPr>
          <w:color w:val="000000"/>
          <w:shd w:val="clear" w:color="auto" w:fill="FFFFFF"/>
        </w:rPr>
        <w:t>(History.house.gov, 2019)</w:t>
      </w:r>
      <w:r w:rsidRPr="000B4813">
        <w:t xml:space="preserve">. </w:t>
      </w:r>
    </w:p>
    <w:p w:rsidR="005B6FA5" w:rsidRPr="000B4813" w:rsidRDefault="00FE7307" w:rsidP="00AC1441">
      <w:pPr>
        <w:ind w:firstLine="0"/>
      </w:pPr>
      <w:r w:rsidRPr="000B4813">
        <w:t xml:space="preserve"> Over time, the healthcare providers that are working here are striving to make the treatment effective. Patient history, medication and also any possible complications are identified, and then they are treated acc</w:t>
      </w:r>
      <w:r w:rsidRPr="000B4813">
        <w:t>ordingly. Normally women suffer from multiple disorders during pregnancy, so they make sure that every aspect of their health is first examined and then they are treated accordingly. Post delivery depression and care are often neglected by most of the heal</w:t>
      </w:r>
      <w:r w:rsidRPr="000B4813">
        <w:t xml:space="preserve">thcare providers so in order to fill the gaps women must be kept in special care even after their delivery. Mostly doctors and other healthcare providers do not identify this aspect of women health and declare them healthy right after their delivery which </w:t>
      </w:r>
      <w:r w:rsidRPr="000B4813">
        <w:t>I think is a major gap in all healthcare practices so in order to avoid that special care should be given to them</w:t>
      </w:r>
      <w:r w:rsidR="000B4813" w:rsidRPr="000B4813">
        <w:t xml:space="preserve"> </w:t>
      </w:r>
      <w:r w:rsidR="000B4813" w:rsidRPr="000B4813">
        <w:rPr>
          <w:color w:val="000000"/>
          <w:shd w:val="clear" w:color="auto" w:fill="FFFFFF"/>
        </w:rPr>
        <w:t>(History.house.gov, 2019)</w:t>
      </w:r>
      <w:r w:rsidRPr="000B4813">
        <w:t xml:space="preserve">. </w:t>
      </w:r>
    </w:p>
    <w:p w:rsidR="00067648" w:rsidRPr="000B4813" w:rsidRDefault="00FE7307" w:rsidP="00AC1441">
      <w:pPr>
        <w:ind w:firstLine="0"/>
      </w:pPr>
      <w:r w:rsidRPr="000B4813">
        <w:tab/>
        <w:t>By effectively communicating with the patients about their health concerns and then by discussing them with the f</w:t>
      </w:r>
      <w:r w:rsidRPr="000B4813">
        <w:t>ellow doctors diagnosis can be easy. Also, by effectively using technology to catch variables for the evaluation of nursing care is another method to fill the gaps that are present in healthcare departments. The technological methods are used because in mo</w:t>
      </w:r>
      <w:r w:rsidRPr="000B4813">
        <w:t>re clinical practices the technological methods were proved to be quite effective as compared to paper-based assessment. The technological method is also less laborious and time-consuming as compared to paper-based methods</w:t>
      </w:r>
      <w:r w:rsidR="000B4813" w:rsidRPr="000B4813">
        <w:t xml:space="preserve"> </w:t>
      </w:r>
      <w:r w:rsidR="000B4813" w:rsidRPr="000B4813">
        <w:rPr>
          <w:color w:val="000000"/>
          <w:shd w:val="clear" w:color="auto" w:fill="FFFFFF"/>
        </w:rPr>
        <w:t>(History.house.gov, 2019)</w:t>
      </w:r>
      <w:r w:rsidRPr="000B4813">
        <w:t xml:space="preserve">. </w:t>
      </w:r>
    </w:p>
    <w:p w:rsidR="006D5613" w:rsidRPr="000B4813" w:rsidRDefault="00FE7307" w:rsidP="00AC1441">
      <w:pPr>
        <w:ind w:firstLine="0"/>
      </w:pPr>
      <w:r w:rsidRPr="000B4813">
        <w:tab/>
        <w:t>Such</w:t>
      </w:r>
      <w:r w:rsidRPr="000B4813">
        <w:t xml:space="preserve"> methods should be used quite frequently because only this way the gaps will be fulfilled. By using and then by identifying the possible gaps and then to discuss it with fellow healthcare providers can help to address such problems that are present in heal</w:t>
      </w:r>
      <w:r w:rsidRPr="000B4813">
        <w:t xml:space="preserve">thcare quite effectively.  </w:t>
      </w:r>
    </w:p>
    <w:p w:rsidR="00AC1441" w:rsidRPr="000B4813" w:rsidRDefault="00FE7307" w:rsidP="00B2476A">
      <w:pPr>
        <w:ind w:firstLine="0"/>
        <w:jc w:val="center"/>
      </w:pPr>
      <w:r w:rsidRPr="000B4813">
        <w:lastRenderedPageBreak/>
        <w:t xml:space="preserve">REFERENCES </w:t>
      </w:r>
    </w:p>
    <w:p w:rsidR="000B4813" w:rsidRPr="000B4813" w:rsidRDefault="00FE7307" w:rsidP="000B4813">
      <w:pPr>
        <w:ind w:firstLine="0"/>
      </w:pPr>
      <w:r>
        <w:rPr>
          <w:color w:val="000000"/>
          <w:shd w:val="clear" w:color="auto" w:fill="FFFFFF"/>
        </w:rPr>
        <w:tab/>
      </w:r>
      <w:r w:rsidRPr="000B4813">
        <w:rPr>
          <w:color w:val="000000"/>
          <w:shd w:val="clear" w:color="auto" w:fill="FFFFFF"/>
        </w:rPr>
        <w:t>Cdn.ymaws.com.</w:t>
      </w:r>
      <w:r>
        <w:rPr>
          <w:color w:val="000000"/>
          <w:shd w:val="clear" w:color="auto" w:fill="FFFFFF"/>
        </w:rPr>
        <w:t xml:space="preserve"> (2019). [online] Available at: </w:t>
      </w:r>
      <w:r w:rsidRPr="000B4813">
        <w:rPr>
          <w:color w:val="000000"/>
          <w:shd w:val="clear" w:color="auto" w:fill="FFFFFF"/>
        </w:rPr>
        <w:t>https://cdn.ymaws.com/www.nonpf.org/resource/resmgr/Competencies/CompilationPopFocusComps2013.pdf [Accessed 26 Feb. 2019].</w:t>
      </w: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953594" w:rsidRPr="008245AC" w:rsidRDefault="00953594" w:rsidP="008245AC">
      <w:pPr>
        <w:ind w:firstLine="0"/>
      </w:pPr>
    </w:p>
    <w:p w:rsidR="008245AC" w:rsidRPr="00B80865" w:rsidRDefault="00FE7307" w:rsidP="008245AC">
      <w:pPr>
        <w:jc w:val="center"/>
        <w:rPr>
          <w:b/>
          <w:color w:val="222222"/>
          <w:shd w:val="clear" w:color="auto" w:fill="FFFFFF"/>
        </w:rPr>
      </w:pPr>
      <w:r w:rsidRPr="00B80865">
        <w:rPr>
          <w:b/>
          <w:color w:val="222222"/>
          <w:shd w:val="clear" w:color="auto" w:fill="FFFFFF"/>
        </w:rPr>
        <w:t xml:space="preserve">References </w:t>
      </w:r>
    </w:p>
    <w:p w:rsidR="008245AC" w:rsidRPr="008245AC" w:rsidRDefault="00FE7307" w:rsidP="008245AC">
      <w:pPr>
        <w:rPr>
          <w:color w:val="222222"/>
          <w:shd w:val="clear" w:color="auto" w:fill="FFFFFF"/>
        </w:rPr>
      </w:pPr>
      <w:r w:rsidRPr="008245AC">
        <w:rPr>
          <w:color w:val="222222"/>
          <w:shd w:val="clear" w:color="auto" w:fill="FFFFFF"/>
        </w:rPr>
        <w:t xml:space="preserve">Truant, T. </w:t>
      </w:r>
      <w:r w:rsidRPr="008245AC">
        <w:rPr>
          <w:color w:val="222222"/>
          <w:shd w:val="clear" w:color="auto" w:fill="FFFFFF"/>
        </w:rPr>
        <w:t>L., Balneaves, L. G., &amp; Fitch, M. I. (2015). Integrating complementary and alternative medicine into cancer care: Canadian oncology nurses’ perspectives. </w:t>
      </w:r>
      <w:r w:rsidRPr="008245AC">
        <w:rPr>
          <w:i/>
          <w:iCs/>
          <w:color w:val="222222"/>
          <w:shd w:val="clear" w:color="auto" w:fill="FFFFFF"/>
        </w:rPr>
        <w:t>Asia-Pacific journal of oncology nursing</w:t>
      </w:r>
      <w:r w:rsidRPr="008245AC">
        <w:rPr>
          <w:color w:val="222222"/>
          <w:shd w:val="clear" w:color="auto" w:fill="FFFFFF"/>
        </w:rPr>
        <w:t>, </w:t>
      </w:r>
      <w:r w:rsidRPr="008245AC">
        <w:rPr>
          <w:i/>
          <w:iCs/>
          <w:color w:val="222222"/>
          <w:shd w:val="clear" w:color="auto" w:fill="FFFFFF"/>
        </w:rPr>
        <w:t>2</w:t>
      </w:r>
      <w:r w:rsidRPr="008245AC">
        <w:rPr>
          <w:color w:val="222222"/>
          <w:shd w:val="clear" w:color="auto" w:fill="FFFFFF"/>
        </w:rPr>
        <w:t>(4), 205.</w:t>
      </w:r>
    </w:p>
    <w:p w:rsidR="008245AC" w:rsidRPr="008245AC" w:rsidRDefault="00FE7307" w:rsidP="008245AC">
      <w:r w:rsidRPr="008245AC">
        <w:rPr>
          <w:color w:val="222222"/>
          <w:shd w:val="clear" w:color="auto" w:fill="FFFFFF"/>
        </w:rPr>
        <w:t>Singh, P., &amp; Chaturvedi, A. (2015). Complementary</w:t>
      </w:r>
      <w:r w:rsidRPr="008245AC">
        <w:rPr>
          <w:color w:val="222222"/>
          <w:shd w:val="clear" w:color="auto" w:fill="FFFFFF"/>
        </w:rPr>
        <w:t xml:space="preserve"> and alternative medicine in cancer pain management: a systematic review. </w:t>
      </w:r>
      <w:r w:rsidRPr="008245AC">
        <w:rPr>
          <w:i/>
          <w:iCs/>
          <w:color w:val="222222"/>
          <w:shd w:val="clear" w:color="auto" w:fill="FFFFFF"/>
        </w:rPr>
        <w:t>Indian journal of palliative care</w:t>
      </w:r>
      <w:r w:rsidRPr="008245AC">
        <w:rPr>
          <w:color w:val="222222"/>
          <w:shd w:val="clear" w:color="auto" w:fill="FFFFFF"/>
        </w:rPr>
        <w:t>, </w:t>
      </w:r>
      <w:r w:rsidRPr="008245AC">
        <w:rPr>
          <w:i/>
          <w:iCs/>
          <w:color w:val="222222"/>
          <w:shd w:val="clear" w:color="auto" w:fill="FFFFFF"/>
        </w:rPr>
        <w:t>21</w:t>
      </w:r>
      <w:r w:rsidRPr="008245AC">
        <w:rPr>
          <w:color w:val="222222"/>
          <w:shd w:val="clear" w:color="auto" w:fill="FFFFFF"/>
        </w:rPr>
        <w:t>(1), 105.</w:t>
      </w:r>
    </w:p>
    <w:p w:rsidR="002A2A03" w:rsidRDefault="002A2A03">
      <w:pPr>
        <w:ind w:left="720" w:hanging="720"/>
      </w:pPr>
    </w:p>
    <w:sectPr w:rsidR="002A2A03"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07" w:rsidRDefault="00FE7307" w:rsidP="00EB3856">
      <w:pPr>
        <w:spacing w:line="240" w:lineRule="auto"/>
      </w:pPr>
      <w:r>
        <w:separator/>
      </w:r>
    </w:p>
  </w:endnote>
  <w:endnote w:type="continuationSeparator" w:id="1">
    <w:p w:rsidR="00FE7307" w:rsidRDefault="00FE7307" w:rsidP="00EB38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07" w:rsidRDefault="00FE7307" w:rsidP="00EB3856">
      <w:pPr>
        <w:spacing w:line="240" w:lineRule="auto"/>
      </w:pPr>
      <w:r>
        <w:separator/>
      </w:r>
    </w:p>
  </w:footnote>
  <w:footnote w:type="continuationSeparator" w:id="1">
    <w:p w:rsidR="00FE7307" w:rsidRDefault="00FE7307" w:rsidP="00EB38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EB3856">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EB3856">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F56155">
      <w:rPr>
        <w:rStyle w:val="PageNumber"/>
        <w:noProof/>
      </w:rPr>
      <w:t>2</w:t>
    </w:r>
    <w:r>
      <w:rPr>
        <w:rStyle w:val="PageNumber"/>
      </w:rPr>
      <w:fldChar w:fldCharType="end"/>
    </w:r>
  </w:p>
  <w:p w:rsidR="002A2A03" w:rsidRDefault="00FE7307" w:rsidP="00B2476A">
    <w:pPr>
      <w:pStyle w:val="Header"/>
      <w:ind w:right="360" w:firstLine="0"/>
    </w:pPr>
    <w:r>
      <w:t>EXPERIENCE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EB3856">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5435EB">
      <w:rPr>
        <w:rStyle w:val="PageNumber"/>
        <w:noProof/>
      </w:rPr>
      <w:t>1</w:t>
    </w:r>
    <w:r>
      <w:rPr>
        <w:rStyle w:val="PageNumber"/>
      </w:rPr>
      <w:fldChar w:fldCharType="end"/>
    </w:r>
  </w:p>
  <w:p w:rsidR="002A2A03" w:rsidRDefault="00FE7307">
    <w:pPr>
      <w:ind w:right="360" w:firstLine="0"/>
    </w:pPr>
    <w:r>
      <w:t xml:space="preserve">Running head: </w:t>
    </w:r>
    <w:r w:rsidR="00B2476A">
      <w:t xml:space="preserve">EXPERIENCE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B0A32"/>
    <w:rsid w:val="000B4813"/>
    <w:rsid w:val="000B4D7E"/>
    <w:rsid w:val="001A0A79"/>
    <w:rsid w:val="001C1C75"/>
    <w:rsid w:val="002535B7"/>
    <w:rsid w:val="002627A8"/>
    <w:rsid w:val="002A2A03"/>
    <w:rsid w:val="00335DC4"/>
    <w:rsid w:val="00342161"/>
    <w:rsid w:val="00373563"/>
    <w:rsid w:val="00444873"/>
    <w:rsid w:val="00481129"/>
    <w:rsid w:val="00505F31"/>
    <w:rsid w:val="005435EB"/>
    <w:rsid w:val="005B6FA5"/>
    <w:rsid w:val="00611138"/>
    <w:rsid w:val="00643691"/>
    <w:rsid w:val="00646FE5"/>
    <w:rsid w:val="006B2B31"/>
    <w:rsid w:val="006D4F7E"/>
    <w:rsid w:val="006D5613"/>
    <w:rsid w:val="00734FA7"/>
    <w:rsid w:val="0077071E"/>
    <w:rsid w:val="0079787C"/>
    <w:rsid w:val="008245AC"/>
    <w:rsid w:val="00842213"/>
    <w:rsid w:val="008F5281"/>
    <w:rsid w:val="00953594"/>
    <w:rsid w:val="00960DDF"/>
    <w:rsid w:val="00A1475E"/>
    <w:rsid w:val="00AC1441"/>
    <w:rsid w:val="00AE0F61"/>
    <w:rsid w:val="00B2476A"/>
    <w:rsid w:val="00B80865"/>
    <w:rsid w:val="00B954FB"/>
    <w:rsid w:val="00BD3EE2"/>
    <w:rsid w:val="00C67138"/>
    <w:rsid w:val="00CF29F0"/>
    <w:rsid w:val="00D46251"/>
    <w:rsid w:val="00D94278"/>
    <w:rsid w:val="00EB3856"/>
    <w:rsid w:val="00EC556A"/>
    <w:rsid w:val="00ED5061"/>
    <w:rsid w:val="00F56155"/>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2019-02-26T12:28:00Z</dcterms:created>
  <dcterms:modified xsi:type="dcterms:W3CDTF">2019-02-26T12:34:00Z</dcterms:modified>
</cp:coreProperties>
</file>