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1CE5" w14:textId="77777777" w:rsidR="006A3087" w:rsidRDefault="006A3087" w:rsidP="006900F3">
      <w:pPr>
        <w:spacing w:line="480" w:lineRule="auto"/>
        <w:ind w:firstLine="720"/>
      </w:pPr>
    </w:p>
    <w:p w14:paraId="290F0E82" w14:textId="77777777" w:rsidR="006A3087" w:rsidRDefault="006A3087" w:rsidP="006900F3">
      <w:pPr>
        <w:spacing w:line="480" w:lineRule="auto"/>
        <w:ind w:firstLine="720"/>
      </w:pPr>
    </w:p>
    <w:p w14:paraId="0D7A8986" w14:textId="77777777" w:rsidR="006A3087" w:rsidRDefault="006A3087" w:rsidP="006900F3">
      <w:pPr>
        <w:spacing w:line="480" w:lineRule="auto"/>
        <w:ind w:firstLine="720"/>
      </w:pPr>
    </w:p>
    <w:p w14:paraId="19FCE710" w14:textId="77777777" w:rsidR="006A3087" w:rsidRDefault="006A3087" w:rsidP="006900F3">
      <w:pPr>
        <w:spacing w:line="480" w:lineRule="auto"/>
        <w:ind w:firstLine="720"/>
      </w:pPr>
    </w:p>
    <w:p w14:paraId="2803F2EA" w14:textId="77777777" w:rsidR="006A3087" w:rsidRDefault="006A3087" w:rsidP="006900F3">
      <w:pPr>
        <w:spacing w:line="480" w:lineRule="auto"/>
        <w:ind w:firstLine="720"/>
      </w:pPr>
    </w:p>
    <w:p w14:paraId="779F0255" w14:textId="77777777" w:rsidR="006A3087" w:rsidRDefault="006A3087" w:rsidP="006900F3">
      <w:pPr>
        <w:spacing w:line="480" w:lineRule="auto"/>
        <w:ind w:firstLine="720"/>
      </w:pPr>
    </w:p>
    <w:p w14:paraId="14376D77" w14:textId="77777777" w:rsidR="006A3087" w:rsidRDefault="006A3087" w:rsidP="006900F3">
      <w:pPr>
        <w:spacing w:line="480" w:lineRule="auto"/>
        <w:ind w:firstLine="720"/>
      </w:pPr>
    </w:p>
    <w:p w14:paraId="1BEE489C" w14:textId="35553D45" w:rsidR="006A3087" w:rsidRPr="004C5023" w:rsidRDefault="004C5023" w:rsidP="004C50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5023">
        <w:rPr>
          <w:rFonts w:ascii="Times New Roman" w:hAnsi="Times New Roman" w:cs="Times New Roman"/>
          <w:sz w:val="24"/>
          <w:szCs w:val="24"/>
        </w:rPr>
        <w:t>Statistical Analysis</w:t>
      </w:r>
    </w:p>
    <w:p w14:paraId="221C599C" w14:textId="5D49D049" w:rsidR="004C5023" w:rsidRPr="004C5023" w:rsidRDefault="004C5023" w:rsidP="004C50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5023">
        <w:rPr>
          <w:rFonts w:ascii="Times New Roman" w:hAnsi="Times New Roman" w:cs="Times New Roman"/>
          <w:sz w:val="24"/>
          <w:szCs w:val="24"/>
        </w:rPr>
        <w:t>Name of student</w:t>
      </w:r>
    </w:p>
    <w:p w14:paraId="73C877CD" w14:textId="3F2C4499" w:rsidR="004C5023" w:rsidRPr="004C5023" w:rsidRDefault="004C5023" w:rsidP="004C5023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5023">
        <w:rPr>
          <w:rFonts w:ascii="Times New Roman" w:hAnsi="Times New Roman" w:cs="Times New Roman"/>
          <w:sz w:val="24"/>
          <w:szCs w:val="24"/>
        </w:rPr>
        <w:t>Name of institution</w:t>
      </w:r>
    </w:p>
    <w:p w14:paraId="64476542" w14:textId="77777777" w:rsidR="006A3087" w:rsidRDefault="006A3087" w:rsidP="006900F3">
      <w:pPr>
        <w:spacing w:line="480" w:lineRule="auto"/>
        <w:ind w:firstLine="720"/>
      </w:pPr>
    </w:p>
    <w:p w14:paraId="21FED85D" w14:textId="77777777" w:rsidR="006A3087" w:rsidRDefault="006A3087" w:rsidP="006900F3">
      <w:pPr>
        <w:spacing w:line="480" w:lineRule="auto"/>
        <w:ind w:firstLine="720"/>
      </w:pPr>
    </w:p>
    <w:p w14:paraId="68B631CA" w14:textId="77777777" w:rsidR="006A3087" w:rsidRDefault="006A3087" w:rsidP="006900F3">
      <w:pPr>
        <w:spacing w:line="480" w:lineRule="auto"/>
        <w:ind w:firstLine="720"/>
      </w:pPr>
    </w:p>
    <w:p w14:paraId="2E8F3373" w14:textId="77777777" w:rsidR="006A3087" w:rsidRDefault="006A3087" w:rsidP="006900F3">
      <w:pPr>
        <w:spacing w:line="480" w:lineRule="auto"/>
        <w:ind w:firstLine="720"/>
      </w:pPr>
    </w:p>
    <w:p w14:paraId="3EBC5CCA" w14:textId="77777777" w:rsidR="006A3087" w:rsidRDefault="006A3087" w:rsidP="006900F3">
      <w:pPr>
        <w:spacing w:line="480" w:lineRule="auto"/>
        <w:ind w:firstLine="720"/>
      </w:pPr>
    </w:p>
    <w:p w14:paraId="5477CEE8" w14:textId="77777777" w:rsidR="006A3087" w:rsidRDefault="006A3087" w:rsidP="006900F3">
      <w:pPr>
        <w:spacing w:line="480" w:lineRule="auto"/>
        <w:ind w:firstLine="720"/>
      </w:pPr>
    </w:p>
    <w:p w14:paraId="052C2D19" w14:textId="77777777" w:rsidR="006A3087" w:rsidRDefault="006A3087" w:rsidP="006900F3">
      <w:pPr>
        <w:spacing w:line="480" w:lineRule="auto"/>
        <w:ind w:firstLine="720"/>
      </w:pPr>
    </w:p>
    <w:p w14:paraId="23C73DE7" w14:textId="77777777" w:rsidR="006A3087" w:rsidRDefault="006A3087" w:rsidP="006900F3">
      <w:pPr>
        <w:spacing w:line="480" w:lineRule="auto"/>
        <w:ind w:firstLine="720"/>
      </w:pPr>
    </w:p>
    <w:p w14:paraId="387330B2" w14:textId="77777777" w:rsidR="006A3087" w:rsidRDefault="006A3087" w:rsidP="006900F3">
      <w:pPr>
        <w:spacing w:line="480" w:lineRule="auto"/>
        <w:ind w:firstLine="720"/>
      </w:pPr>
    </w:p>
    <w:p w14:paraId="649751DD" w14:textId="361FDFCD" w:rsidR="00CD18FA" w:rsidRDefault="00247F45" w:rsidP="00F1676A">
      <w:pPr>
        <w:spacing w:line="480" w:lineRule="auto"/>
        <w:ind w:firstLine="720"/>
      </w:pPr>
      <w:bookmarkStart w:id="0" w:name="_GoBack"/>
      <w:bookmarkEnd w:id="0"/>
      <w:r>
        <w:lastRenderedPageBreak/>
        <w:t>Correlation is a technique used to measure the relationship between a set of variables. When two variables are found to be correlated, this means that they will vary together</w:t>
      </w:r>
      <w:r w:rsidR="0088009E">
        <w:t>. If two variables increase together, that will mean that they have a positive correlation</w:t>
      </w:r>
      <w:r w:rsidR="00F417E5">
        <w:t>. A good example of two positively correlated variables is heigh</w:t>
      </w:r>
      <w:r w:rsidR="00D05E73">
        <w:t xml:space="preserve">t and weight of a person. </w:t>
      </w:r>
      <w:r w:rsidR="009608B7">
        <w:t xml:space="preserve">Negative correlation is a situation where two variables move in an opposite direction to each other. </w:t>
      </w:r>
      <w:r w:rsidR="00944211">
        <w:t xml:space="preserve">An example of negative correlation is body weight and time spent by a person on weight loss program. </w:t>
      </w:r>
      <w:r w:rsidR="00CA377D">
        <w:t>If weight-loss program is effective, more time will be spent and body weight will be much lower.  The statistic used to show correlation is Pearson</w:t>
      </w:r>
      <w:r w:rsidR="00DC20F0">
        <w:t>’s r</w:t>
      </w:r>
      <w:sdt>
        <w:sdtPr>
          <w:id w:val="60532302"/>
          <w:citation/>
        </w:sdtPr>
        <w:sdtContent>
          <w:r w:rsidR="00464449">
            <w:fldChar w:fldCharType="begin"/>
          </w:r>
          <w:r w:rsidR="00464449">
            <w:instrText xml:space="preserve"> CITATION Sta10 \l 1033 </w:instrText>
          </w:r>
          <w:r w:rsidR="00464449">
            <w:fldChar w:fldCharType="separate"/>
          </w:r>
          <w:r w:rsidR="00464449">
            <w:rPr>
              <w:noProof/>
            </w:rPr>
            <w:t xml:space="preserve"> (Statiaticalconcepts, 2010)</w:t>
          </w:r>
          <w:r w:rsidR="00464449">
            <w:fldChar w:fldCharType="end"/>
          </w:r>
        </w:sdtContent>
      </w:sdt>
      <w:r w:rsidR="00DC20F0">
        <w:t xml:space="preserve">. </w:t>
      </w:r>
    </w:p>
    <w:p w14:paraId="1E570B83" w14:textId="46687459" w:rsidR="00DC20F0" w:rsidRDefault="00CC0859" w:rsidP="006900F3">
      <w:pPr>
        <w:spacing w:line="480" w:lineRule="auto"/>
        <w:ind w:firstLine="720"/>
      </w:pPr>
      <w:r>
        <w:t xml:space="preserve">The numerical value of </w:t>
      </w:r>
      <w:r w:rsidR="00F47228">
        <w:t xml:space="preserve">correlation coefficient can fall between </w:t>
      </w:r>
      <w:r w:rsidR="000A173F">
        <w:t>-1</w:t>
      </w:r>
      <w:r w:rsidR="00F47228">
        <w:t xml:space="preserve"> and 1</w:t>
      </w:r>
      <w:sdt>
        <w:sdtPr>
          <w:id w:val="-844250419"/>
          <w:citation/>
        </w:sdtPr>
        <w:sdtContent>
          <w:r w:rsidR="00977BC5">
            <w:fldChar w:fldCharType="begin"/>
          </w:r>
          <w:r w:rsidR="00977BC5">
            <w:instrText xml:space="preserve"> CITATION Jim15 \l 1033 </w:instrText>
          </w:r>
          <w:r w:rsidR="00977BC5">
            <w:fldChar w:fldCharType="separate"/>
          </w:r>
          <w:r w:rsidR="00977BC5">
            <w:rPr>
              <w:noProof/>
            </w:rPr>
            <w:t xml:space="preserve"> (Frost, 2015)</w:t>
          </w:r>
          <w:r w:rsidR="00977BC5">
            <w:fldChar w:fldCharType="end"/>
          </w:r>
        </w:sdtContent>
      </w:sdt>
      <w:r w:rsidR="00F47228">
        <w:t>. Correla</w:t>
      </w:r>
      <w:r w:rsidR="000A173F">
        <w:t xml:space="preserve">tion closer to 1 will show a strong positive correlation whereas correlation closer to -1 shows a strong negative correlation. </w:t>
      </w:r>
      <w:r w:rsidR="00161AAF">
        <w:t xml:space="preserve"> A positive sign with correlation coefficient shows that as one variable increases, there will be an increase in the other variable as well. A negative sign shows that two variables will move in the opposite </w:t>
      </w:r>
      <w:r w:rsidR="00741DBE">
        <w:t xml:space="preserve">direction to each other. </w:t>
      </w:r>
      <w:r w:rsidR="005549CF">
        <w:t xml:space="preserve"> The statistical signi</w:t>
      </w:r>
      <w:r w:rsidR="006E1E74">
        <w:t>ficance of a correlation coefficient means that there is very less probability of a correlation value occurring by chance</w:t>
      </w:r>
      <w:r w:rsidR="00017227">
        <w:t>. Generally</w:t>
      </w:r>
      <w:r w:rsidR="00181DF4">
        <w:t>,</w:t>
      </w:r>
      <w:r w:rsidR="00017227">
        <w:t xml:space="preserve"> a value of 0.05 is used as a level of significance. The effect size in case of </w:t>
      </w:r>
      <w:r w:rsidR="00181DF4">
        <w:t xml:space="preserve">correlation coefficient is also called explained variation and is denoted by r-squared. It shows the percentage of variation in the </w:t>
      </w:r>
      <w:r w:rsidR="00DC722F">
        <w:t xml:space="preserve">dependent variable caused by the independent variables. </w:t>
      </w:r>
      <w:r w:rsidR="002B5D1B">
        <w:t xml:space="preserve">Correlation cannot let us know if one variable causes the change in </w:t>
      </w:r>
      <w:r w:rsidR="00977BC5">
        <w:t>another</w:t>
      </w:r>
      <w:r w:rsidR="002B5D1B">
        <w:t xml:space="preserve"> variable.</w:t>
      </w:r>
    </w:p>
    <w:p w14:paraId="304455AC" w14:textId="5B7F8483" w:rsidR="006900F3" w:rsidRDefault="006900F3" w:rsidP="006900F3">
      <w:pPr>
        <w:spacing w:line="480" w:lineRule="auto"/>
        <w:ind w:firstLine="720"/>
      </w:pPr>
    </w:p>
    <w:p w14:paraId="460B8E00" w14:textId="44536BDE" w:rsidR="006900F3" w:rsidRDefault="006900F3" w:rsidP="006900F3">
      <w:pPr>
        <w:spacing w:line="480" w:lineRule="auto"/>
        <w:ind w:firstLine="720"/>
      </w:pPr>
    </w:p>
    <w:p w14:paraId="4F5E03A2" w14:textId="64BE2B7A" w:rsidR="006900F3" w:rsidRDefault="006900F3" w:rsidP="006900F3">
      <w:pPr>
        <w:spacing w:line="480" w:lineRule="auto"/>
        <w:ind w:firstLine="720"/>
      </w:pPr>
    </w:p>
    <w:p w14:paraId="6E96C80D" w14:textId="77777777" w:rsidR="006900F3" w:rsidRDefault="006900F3" w:rsidP="006900F3">
      <w:pPr>
        <w:spacing w:line="480" w:lineRule="auto"/>
        <w:ind w:firstLine="720"/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2780"/>
        <w:gridCol w:w="2980"/>
        <w:gridCol w:w="2040"/>
      </w:tblGrid>
      <w:tr w:rsidR="00A41C1B" w:rsidRPr="006900F3" w14:paraId="43FD9D1D" w14:textId="77777777" w:rsidTr="003F78BE">
        <w:trPr>
          <w:trHeight w:val="300"/>
          <w:jc w:val="center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A5C3" w14:textId="77777777" w:rsidR="00A41C1B" w:rsidRPr="006900F3" w:rsidRDefault="00A41C1B" w:rsidP="006900F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Variable A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192F" w14:textId="77777777" w:rsidR="00A41C1B" w:rsidRPr="006900F3" w:rsidRDefault="00A41C1B" w:rsidP="006900F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B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F6C5" w14:textId="77777777" w:rsidR="00A41C1B" w:rsidRPr="006900F3" w:rsidRDefault="00A41C1B" w:rsidP="006900F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Correlation:</w:t>
            </w:r>
          </w:p>
        </w:tc>
      </w:tr>
      <w:tr w:rsidR="00A41C1B" w:rsidRPr="006900F3" w14:paraId="31EBF04F" w14:textId="77777777" w:rsidTr="003F78BE">
        <w:trPr>
          <w:trHeight w:val="600"/>
          <w:jc w:val="center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2831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C4A8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2763" w14:textId="77777777" w:rsidR="00A41C1B" w:rsidRPr="006900F3" w:rsidRDefault="00A41C1B" w:rsidP="006900F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positive, negative, minimal?</w:t>
            </w: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C1B" w:rsidRPr="006900F3" w14:paraId="45FC45C7" w14:textId="77777777" w:rsidTr="003F78BE">
        <w:trPr>
          <w:trHeight w:val="960"/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DD64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indoor basketball leagues in demographic area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253D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college basketball teams and one NBA team in region to spark interest.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5BD1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Positive </w:t>
            </w:r>
          </w:p>
        </w:tc>
      </w:tr>
      <w:tr w:rsidR="00A41C1B" w:rsidRPr="006900F3" w14:paraId="27C0D008" w14:textId="77777777" w:rsidTr="003F78BE">
        <w:trPr>
          <w:trHeight w:val="825"/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CFDC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demographic of younger target market.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32B0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Lack of any indoor sporting facilities.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8F3C" w14:textId="7E425568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0DE7"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A41C1B" w:rsidRPr="006900F3" w14:paraId="715DE556" w14:textId="77777777" w:rsidTr="003F78BE">
        <w:trPr>
          <w:trHeight w:val="885"/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9794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 number of indoor sporting facilities.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C5FB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Extremely warm geographic area.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1762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Positive</w:t>
            </w:r>
          </w:p>
        </w:tc>
      </w:tr>
      <w:tr w:rsidR="00A41C1B" w:rsidRPr="006900F3" w14:paraId="7F9C324F" w14:textId="77777777" w:rsidTr="003F78BE">
        <w:trPr>
          <w:trHeight w:val="600"/>
          <w:jc w:val="center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132C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Rural geographic setting.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D6E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High-income geographic area.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7BFC" w14:textId="77777777" w:rsidR="00A41C1B" w:rsidRPr="006900F3" w:rsidRDefault="00A41C1B" w:rsidP="006900F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Negative</w:t>
            </w:r>
          </w:p>
        </w:tc>
      </w:tr>
    </w:tbl>
    <w:p w14:paraId="5560FD20" w14:textId="27EB1395" w:rsidR="002B5D1B" w:rsidRDefault="002B5D1B"/>
    <w:p w14:paraId="005B03F7" w14:textId="061AB2B9" w:rsidR="000B4D2E" w:rsidRDefault="000B4D2E" w:rsidP="006900F3">
      <w:pPr>
        <w:spacing w:line="480" w:lineRule="auto"/>
        <w:ind w:firstLine="720"/>
        <w:jc w:val="both"/>
      </w:pPr>
      <w:r>
        <w:t>The first set of variables will show a positive correlation because a higher number of indoor basketball leagues will</w:t>
      </w:r>
      <w:r w:rsidR="0013076F">
        <w:t xml:space="preserve"> attract more interest of college and NBA basketball teams.</w:t>
      </w:r>
    </w:p>
    <w:p w14:paraId="49470706" w14:textId="5999057B" w:rsidR="0013076F" w:rsidRDefault="0013076F" w:rsidP="006900F3">
      <w:pPr>
        <w:spacing w:line="480" w:lineRule="auto"/>
        <w:ind w:firstLine="720"/>
        <w:jc w:val="both"/>
      </w:pPr>
      <w:r>
        <w:t>If there are mor</w:t>
      </w:r>
      <w:r w:rsidR="005364F2">
        <w:t xml:space="preserve">e young people in any geographic area, lack of indoor sporting facilities will </w:t>
      </w:r>
      <w:r w:rsidR="007D0DE7">
        <w:t>not allow them to take part in any sporting activities. From the perspective of big D, th</w:t>
      </w:r>
      <w:r w:rsidR="002F2C80">
        <w:t xml:space="preserve">e lack of indoor sporting facility will affect its business and despite having a large young population in target market, the company will not be able to </w:t>
      </w:r>
      <w:r w:rsidR="00BA5EDC">
        <w:t>sell its products.</w:t>
      </w:r>
      <w:r w:rsidR="008C6450">
        <w:t xml:space="preserve"> This will affect the outdoor sporting clients in a positive manner because young people will have no other option to play outside. In other words, company will be able to sell outdoor </w:t>
      </w:r>
      <w:r w:rsidR="00405768">
        <w:t>sports equipment in larger quantities in this case.</w:t>
      </w:r>
      <w:r w:rsidR="00584594">
        <w:t xml:space="preserve"> </w:t>
      </w:r>
      <w:r w:rsidR="00B326FE">
        <w:t xml:space="preserve">This will be a </w:t>
      </w:r>
      <w:r w:rsidR="006900F3">
        <w:t>long-term</w:t>
      </w:r>
      <w:r w:rsidR="00B326FE">
        <w:t xml:space="preserve"> </w:t>
      </w:r>
      <w:r w:rsidR="00CA26A2">
        <w:t xml:space="preserve">relation because it will take time to build new facilities of </w:t>
      </w:r>
      <w:r w:rsidR="002945FA">
        <w:t>indoor facilities.</w:t>
      </w:r>
    </w:p>
    <w:p w14:paraId="6EF6637C" w14:textId="0BA78043" w:rsidR="00BA5EDC" w:rsidRDefault="00BA5EDC" w:rsidP="006900F3">
      <w:pPr>
        <w:spacing w:line="480" w:lineRule="auto"/>
        <w:ind w:firstLine="720"/>
        <w:jc w:val="both"/>
      </w:pPr>
      <w:r>
        <w:lastRenderedPageBreak/>
        <w:t>There is a positive correlation between higher number of indoor sporting facilities and extremely hot conditions outside. More people will prefer to play inside in case weather is hotter outside.</w:t>
      </w:r>
      <w:r w:rsidR="008C6450">
        <w:t xml:space="preserve"> The clients related to outdoor sporting goods will be badly affected by extreme weather. </w:t>
      </w:r>
      <w:r w:rsidR="00584594">
        <w:t>In this case, company will be able to increase the sale of indoor sports equipment</w:t>
      </w:r>
      <w:r w:rsidR="001056DC">
        <w:t xml:space="preserve"> to this geographical area. </w:t>
      </w:r>
      <w:r w:rsidR="00515F28">
        <w:t xml:space="preserve">This will be a </w:t>
      </w:r>
      <w:r w:rsidR="00CA26A2">
        <w:t>short-term</w:t>
      </w:r>
      <w:r w:rsidR="00515F28">
        <w:t xml:space="preserve"> relationship </w:t>
      </w:r>
      <w:r w:rsidR="00955841">
        <w:t>because weather will change over a short period of time.</w:t>
      </w:r>
    </w:p>
    <w:p w14:paraId="71970709" w14:textId="0552E382" w:rsidR="003E14C9" w:rsidRDefault="00527BE2" w:rsidP="006900F3">
      <w:pPr>
        <w:spacing w:line="480" w:lineRule="auto"/>
        <w:ind w:firstLine="720"/>
        <w:jc w:val="both"/>
      </w:pPr>
      <w:r>
        <w:t xml:space="preserve">There will be a negative correlation between the last two variables because a smaller number of people will prefer to live in rural areas once their incomes have risen. </w:t>
      </w:r>
      <w:r w:rsidR="001D0DBA">
        <w:t xml:space="preserve">In this case the company can target rural as well as urban market so that </w:t>
      </w:r>
      <w:r w:rsidR="00D108EF">
        <w:t xml:space="preserve">it can offer outdoor sports equipment </w:t>
      </w:r>
      <w:r w:rsidR="00E376CF">
        <w:t xml:space="preserve">in rural area and indoor </w:t>
      </w:r>
      <w:r w:rsidR="00C85AD5">
        <w:t>sports equipment in the urban areas.</w:t>
      </w:r>
    </w:p>
    <w:p w14:paraId="57EEABB2" w14:textId="77777777" w:rsidR="003E14C9" w:rsidRDefault="003E14C9">
      <w:r>
        <w:br w:type="page"/>
      </w:r>
    </w:p>
    <w:sdt>
      <w:sdtPr>
        <w:id w:val="-201991586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02B6BCA8" w14:textId="6B415102" w:rsidR="003E14C9" w:rsidRPr="00F142BD" w:rsidRDefault="003E14C9" w:rsidP="00F142BD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F142B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1971F6AE" w14:textId="77777777" w:rsidR="003E14C9" w:rsidRPr="00F142BD" w:rsidRDefault="003E14C9" w:rsidP="00F142BD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142B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142B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142B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142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Frost, J. (2015). </w:t>
              </w:r>
              <w:r w:rsidRPr="00F142B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https://statisticsbyjim.com/basics/correlations/.</w:t>
              </w:r>
              <w:r w:rsidRPr="00F142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https://statisticsbyjim.com: https://statisticsbyjim.com/basics/correlations/</w:t>
              </w:r>
            </w:p>
            <w:p w14:paraId="441123F0" w14:textId="77777777" w:rsidR="003E14C9" w:rsidRPr="00F142BD" w:rsidRDefault="003E14C9" w:rsidP="00F142BD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142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Statiaticalconcepts. (2010, April). </w:t>
              </w:r>
              <w:r w:rsidRPr="00F142B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http://statisticalconcepts.blogspot.com/2010/04/interpretation-of-correlation.html.</w:t>
              </w:r>
              <w:r w:rsidRPr="00F142B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http://statisticalconcepts.blogspot.com: http://statisticalconcepts.blogspot.com/2010/04/interpretation-of-correlation.html</w:t>
              </w:r>
            </w:p>
            <w:p w14:paraId="37702829" w14:textId="6FF02827" w:rsidR="003E14C9" w:rsidRDefault="003E14C9" w:rsidP="00F142BD">
              <w:pPr>
                <w:spacing w:line="480" w:lineRule="auto"/>
              </w:pPr>
              <w:r w:rsidRPr="00F142BD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76C0042" w14:textId="77777777" w:rsidR="00BA5EDC" w:rsidRDefault="00BA5EDC" w:rsidP="003E14C9">
      <w:pPr>
        <w:ind w:firstLine="720"/>
      </w:pPr>
    </w:p>
    <w:sectPr w:rsidR="00BA5EDC" w:rsidSect="006A30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38FF" w14:textId="77777777" w:rsidR="0056638A" w:rsidRDefault="0056638A" w:rsidP="006A3087">
      <w:pPr>
        <w:spacing w:after="0" w:line="240" w:lineRule="auto"/>
      </w:pPr>
      <w:r>
        <w:separator/>
      </w:r>
    </w:p>
  </w:endnote>
  <w:endnote w:type="continuationSeparator" w:id="0">
    <w:p w14:paraId="7915712E" w14:textId="77777777" w:rsidR="0056638A" w:rsidRDefault="0056638A" w:rsidP="006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97BB" w14:textId="77777777" w:rsidR="0056638A" w:rsidRDefault="0056638A" w:rsidP="006A3087">
      <w:pPr>
        <w:spacing w:after="0" w:line="240" w:lineRule="auto"/>
      </w:pPr>
      <w:r>
        <w:separator/>
      </w:r>
    </w:p>
  </w:footnote>
  <w:footnote w:type="continuationSeparator" w:id="0">
    <w:p w14:paraId="4AEFE85C" w14:textId="77777777" w:rsidR="0056638A" w:rsidRDefault="0056638A" w:rsidP="006A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527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DD5DAA" w14:textId="09BC010A" w:rsidR="00A53E14" w:rsidRDefault="00A53E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B70F9" w14:textId="75937F57" w:rsidR="006A3087" w:rsidRPr="00A53E14" w:rsidRDefault="00A53E14">
    <w:pPr>
      <w:pStyle w:val="Header"/>
      <w:rPr>
        <w:rFonts w:ascii="Times New Roman" w:hAnsi="Times New Roman" w:cs="Times New Roman"/>
        <w:sz w:val="24"/>
        <w:szCs w:val="24"/>
      </w:rPr>
    </w:pPr>
    <w:r w:rsidRPr="00A53E14">
      <w:rPr>
        <w:rFonts w:ascii="Times New Roman" w:hAnsi="Times New Roman" w:cs="Times New Roman"/>
        <w:sz w:val="24"/>
        <w:szCs w:val="24"/>
      </w:rPr>
      <w:t>STATISTICAL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99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4944C" w14:textId="5ADA686F" w:rsidR="006A3087" w:rsidRDefault="006A30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C6FBC" w14:textId="3B8D282B" w:rsidR="006A3087" w:rsidRPr="007024A6" w:rsidRDefault="006A3087">
    <w:pPr>
      <w:pStyle w:val="Header"/>
      <w:rPr>
        <w:rFonts w:ascii="Times New Roman" w:hAnsi="Times New Roman" w:cs="Times New Roman"/>
        <w:sz w:val="24"/>
        <w:szCs w:val="24"/>
      </w:rPr>
    </w:pPr>
    <w:r w:rsidRPr="007024A6">
      <w:rPr>
        <w:rFonts w:ascii="Times New Roman" w:hAnsi="Times New Roman" w:cs="Times New Roman"/>
        <w:sz w:val="24"/>
        <w:szCs w:val="24"/>
      </w:rPr>
      <w:t xml:space="preserve">RUNNING HEAD: </w:t>
    </w:r>
    <w:r w:rsidR="007024A6" w:rsidRPr="007024A6">
      <w:rPr>
        <w:rFonts w:ascii="Times New Roman" w:hAnsi="Times New Roman" w:cs="Times New Roman"/>
        <w:sz w:val="24"/>
        <w:szCs w:val="24"/>
      </w:rPr>
      <w:t>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49"/>
    <w:rsid w:val="00017227"/>
    <w:rsid w:val="000A173F"/>
    <w:rsid w:val="000B4D2E"/>
    <w:rsid w:val="001056DC"/>
    <w:rsid w:val="0013076F"/>
    <w:rsid w:val="00161AAF"/>
    <w:rsid w:val="00181DF4"/>
    <w:rsid w:val="001D0DBA"/>
    <w:rsid w:val="002455EA"/>
    <w:rsid w:val="00247F45"/>
    <w:rsid w:val="002945FA"/>
    <w:rsid w:val="002B5D1B"/>
    <w:rsid w:val="002F2C80"/>
    <w:rsid w:val="003E14C9"/>
    <w:rsid w:val="003F78BE"/>
    <w:rsid w:val="00405768"/>
    <w:rsid w:val="00464449"/>
    <w:rsid w:val="004C5023"/>
    <w:rsid w:val="00515F28"/>
    <w:rsid w:val="00527BE2"/>
    <w:rsid w:val="005364F2"/>
    <w:rsid w:val="005448F2"/>
    <w:rsid w:val="005549CF"/>
    <w:rsid w:val="0056638A"/>
    <w:rsid w:val="00584594"/>
    <w:rsid w:val="005B0AAA"/>
    <w:rsid w:val="005D6406"/>
    <w:rsid w:val="006900F3"/>
    <w:rsid w:val="006A3087"/>
    <w:rsid w:val="006E1E74"/>
    <w:rsid w:val="007024A6"/>
    <w:rsid w:val="00741DBE"/>
    <w:rsid w:val="007D0DE7"/>
    <w:rsid w:val="007D33D4"/>
    <w:rsid w:val="0088009E"/>
    <w:rsid w:val="008C6450"/>
    <w:rsid w:val="00944211"/>
    <w:rsid w:val="00955841"/>
    <w:rsid w:val="009608B7"/>
    <w:rsid w:val="00977BC5"/>
    <w:rsid w:val="00A16DC2"/>
    <w:rsid w:val="00A41C1B"/>
    <w:rsid w:val="00A53E14"/>
    <w:rsid w:val="00B326FE"/>
    <w:rsid w:val="00BA5EDC"/>
    <w:rsid w:val="00BB4752"/>
    <w:rsid w:val="00C85AD5"/>
    <w:rsid w:val="00CA26A2"/>
    <w:rsid w:val="00CA377D"/>
    <w:rsid w:val="00CC0859"/>
    <w:rsid w:val="00D05E73"/>
    <w:rsid w:val="00D108EF"/>
    <w:rsid w:val="00DA3E49"/>
    <w:rsid w:val="00DC20F0"/>
    <w:rsid w:val="00DC722F"/>
    <w:rsid w:val="00E376CF"/>
    <w:rsid w:val="00F142BD"/>
    <w:rsid w:val="00F1676A"/>
    <w:rsid w:val="00F417E5"/>
    <w:rsid w:val="00F47228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E295"/>
  <w15:chartTrackingRefBased/>
  <w15:docId w15:val="{CB2FBCA0-C792-4637-B9F1-A2E11150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E14C9"/>
  </w:style>
  <w:style w:type="paragraph" w:styleId="Header">
    <w:name w:val="header"/>
    <w:basedOn w:val="Normal"/>
    <w:link w:val="HeaderChar"/>
    <w:uiPriority w:val="99"/>
    <w:unhideWhenUsed/>
    <w:rsid w:val="006A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87"/>
  </w:style>
  <w:style w:type="paragraph" w:styleId="Footer">
    <w:name w:val="footer"/>
    <w:basedOn w:val="Normal"/>
    <w:link w:val="FooterChar"/>
    <w:uiPriority w:val="99"/>
    <w:unhideWhenUsed/>
    <w:rsid w:val="006A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Sta10</b:Tag>
    <b:SourceType>DocumentFromInternetSite</b:SourceType>
    <b:Guid>{1BFC05E3-82AE-4E88-939D-C0FED72962F3}</b:Guid>
    <b:Author>
      <b:Author>
        <b:Corporate>Statiaticalconcepts</b:Corporate>
      </b:Author>
    </b:Author>
    <b:Title>http://statisticalconcepts.blogspot.com/2010/04/interpretation-of-correlation.html</b:Title>
    <b:InternetSiteTitle>http://statisticalconcepts.blogspot.com</b:InternetSiteTitle>
    <b:Year>2010</b:Year>
    <b:Month>April</b:Month>
    <b:URL>http://statisticalconcepts.blogspot.com/2010/04/interpretation-of-correlation.html</b:URL>
    <b:RefOrder>1</b:RefOrder>
  </b:Source>
  <b:Source>
    <b:Tag>Jim15</b:Tag>
    <b:SourceType>DocumentFromInternetSite</b:SourceType>
    <b:Guid>{09D00F98-FA3E-41AF-9F83-8352C3607BC4}</b:Guid>
    <b:Author>
      <b:Author>
        <b:NameList>
          <b:Person>
            <b:Last>Frost</b:Last>
            <b:First>Jim</b:First>
          </b:Person>
        </b:NameList>
      </b:Author>
    </b:Author>
    <b:Title>https://statisticsbyjim.com/basics/correlations/</b:Title>
    <b:InternetSiteTitle>https://statisticsbyjim.com</b:InternetSiteTitle>
    <b:Year>2015</b:Year>
    <b:URL>https://statisticsbyjim.com/basics/correlations/</b:URL>
    <b:RefOrder>2</b:RefOrder>
  </b:Source>
</b:Sources>
</file>

<file path=customXml/itemProps1.xml><?xml version="1.0" encoding="utf-8"?>
<ds:datastoreItem xmlns:ds="http://schemas.openxmlformats.org/officeDocument/2006/customXml" ds:itemID="{6810D583-5513-404F-9355-F9FD0B56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33</cp:revision>
  <dcterms:created xsi:type="dcterms:W3CDTF">2019-11-05T16:34:00Z</dcterms:created>
  <dcterms:modified xsi:type="dcterms:W3CDTF">2019-11-05T17:59:00Z</dcterms:modified>
</cp:coreProperties>
</file>