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676A3" w14:textId="77777777" w:rsidR="003C2C5B" w:rsidRDefault="005D1EE0"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0E3239AA" w14:textId="77777777" w:rsidR="003C2C5B" w:rsidRDefault="003C2C5B" w:rsidP="00B823AA">
      <w:pPr>
        <w:pStyle w:val="Title2"/>
        <w:rPr>
          <w:rFonts w:asciiTheme="majorHAnsi" w:eastAsiaTheme="majorEastAsia" w:hAnsiTheme="majorHAnsi" w:cstheme="majorBidi"/>
        </w:rPr>
      </w:pPr>
    </w:p>
    <w:p w14:paraId="37DAD832" w14:textId="77777777" w:rsidR="003C2C5B" w:rsidRDefault="003C2C5B" w:rsidP="00B823AA">
      <w:pPr>
        <w:pStyle w:val="Title2"/>
        <w:rPr>
          <w:rFonts w:asciiTheme="majorHAnsi" w:eastAsiaTheme="majorEastAsia" w:hAnsiTheme="majorHAnsi" w:cstheme="majorBidi"/>
        </w:rPr>
      </w:pPr>
    </w:p>
    <w:p w14:paraId="61A4BACC" w14:textId="77777777" w:rsidR="003C2C5B" w:rsidRDefault="003C2C5B" w:rsidP="00B823AA">
      <w:pPr>
        <w:pStyle w:val="Title2"/>
        <w:rPr>
          <w:rFonts w:asciiTheme="majorHAnsi" w:eastAsiaTheme="majorEastAsia" w:hAnsiTheme="majorHAnsi" w:cstheme="majorBidi"/>
        </w:rPr>
      </w:pPr>
    </w:p>
    <w:p w14:paraId="079F0CA3" w14:textId="77777777" w:rsidR="003C2C5B" w:rsidRDefault="003C2C5B" w:rsidP="00B823AA">
      <w:pPr>
        <w:pStyle w:val="Title2"/>
        <w:rPr>
          <w:rFonts w:asciiTheme="majorHAnsi" w:eastAsiaTheme="majorEastAsia" w:hAnsiTheme="majorHAnsi" w:cstheme="majorBidi"/>
        </w:rPr>
      </w:pPr>
    </w:p>
    <w:p w14:paraId="7BB48B99" w14:textId="77777777" w:rsidR="00252265" w:rsidRDefault="005D1EE0" w:rsidP="00557963">
      <w:pPr>
        <w:pStyle w:val="Title2"/>
        <w:rPr>
          <w:rFonts w:asciiTheme="majorHAnsi" w:eastAsiaTheme="majorEastAsia" w:hAnsiTheme="majorHAnsi" w:cstheme="majorBidi"/>
        </w:rPr>
      </w:pPr>
      <w:r>
        <w:rPr>
          <w:rFonts w:asciiTheme="majorHAnsi" w:eastAsiaTheme="majorEastAsia" w:hAnsiTheme="majorHAnsi" w:cstheme="majorBidi"/>
        </w:rPr>
        <w:t>Reflective Practices</w:t>
      </w:r>
    </w:p>
    <w:p w14:paraId="585C6A3C" w14:textId="77777777" w:rsidR="00B823AA" w:rsidRPr="003F780C" w:rsidRDefault="005D1EE0"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6C647129" w14:textId="77777777" w:rsidR="00E81978" w:rsidRDefault="00832A5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4562B47" w14:textId="77777777" w:rsidR="003F5409" w:rsidRDefault="003F5409" w:rsidP="00B823AA">
      <w:pPr>
        <w:pStyle w:val="Title2"/>
      </w:pPr>
    </w:p>
    <w:p w14:paraId="58C72685" w14:textId="77777777" w:rsidR="003F5409" w:rsidRDefault="003F5409" w:rsidP="00B823AA">
      <w:pPr>
        <w:pStyle w:val="Title2"/>
      </w:pPr>
    </w:p>
    <w:p w14:paraId="6B1DB373" w14:textId="77777777" w:rsidR="003F5409" w:rsidRDefault="003F5409" w:rsidP="00B823AA">
      <w:pPr>
        <w:pStyle w:val="Title2"/>
      </w:pPr>
    </w:p>
    <w:p w14:paraId="6D7A3BA2" w14:textId="77777777" w:rsidR="003F5409" w:rsidRDefault="003F5409" w:rsidP="00B823AA">
      <w:pPr>
        <w:pStyle w:val="Title2"/>
      </w:pPr>
    </w:p>
    <w:p w14:paraId="054EB59C" w14:textId="77777777" w:rsidR="003F5409" w:rsidRDefault="003F5409" w:rsidP="00B823AA">
      <w:pPr>
        <w:pStyle w:val="Title2"/>
      </w:pPr>
    </w:p>
    <w:p w14:paraId="3799C99C" w14:textId="77777777" w:rsidR="003F5409" w:rsidRDefault="003F5409" w:rsidP="00B823AA">
      <w:pPr>
        <w:pStyle w:val="Title2"/>
      </w:pPr>
    </w:p>
    <w:p w14:paraId="21D83865" w14:textId="77777777" w:rsidR="003F5409" w:rsidRDefault="003F5409" w:rsidP="00B823AA">
      <w:pPr>
        <w:pStyle w:val="Title2"/>
      </w:pPr>
    </w:p>
    <w:p w14:paraId="7EF8428B" w14:textId="77777777" w:rsidR="003F5409" w:rsidRDefault="003F5409" w:rsidP="00B823AA">
      <w:pPr>
        <w:pStyle w:val="Title2"/>
      </w:pPr>
    </w:p>
    <w:p w14:paraId="151DD61F" w14:textId="77777777" w:rsidR="003F5409" w:rsidRDefault="003F5409" w:rsidP="00B823AA">
      <w:pPr>
        <w:pStyle w:val="Title2"/>
      </w:pPr>
    </w:p>
    <w:p w14:paraId="34AC0E0C" w14:textId="77777777" w:rsidR="003F5409" w:rsidRDefault="003F5409" w:rsidP="00B823AA">
      <w:pPr>
        <w:pStyle w:val="Title2"/>
      </w:pPr>
    </w:p>
    <w:p w14:paraId="47A3B155" w14:textId="77777777" w:rsidR="003F5409" w:rsidRDefault="003F5409" w:rsidP="00B823AA">
      <w:pPr>
        <w:pStyle w:val="Title2"/>
      </w:pPr>
    </w:p>
    <w:p w14:paraId="6DD6F4F3" w14:textId="77777777" w:rsidR="008D5090" w:rsidRDefault="008D5090" w:rsidP="0094348A"/>
    <w:p w14:paraId="6A7FFDC5" w14:textId="77777777" w:rsidR="008D5090" w:rsidRDefault="008D5090" w:rsidP="0094348A"/>
    <w:p w14:paraId="4B375332" w14:textId="77777777" w:rsidR="00EC1FBD" w:rsidRDefault="00EC1FBD" w:rsidP="00944011"/>
    <w:p w14:paraId="247F7CD5" w14:textId="77777777" w:rsidR="00EC1FBD" w:rsidRDefault="00EC1FBD" w:rsidP="00944011"/>
    <w:p w14:paraId="49E4BEC9" w14:textId="77777777" w:rsidR="009133F2" w:rsidRDefault="005D1EE0" w:rsidP="009133F2">
      <w:pPr>
        <w:jc w:val="center"/>
      </w:pPr>
      <w:r w:rsidRPr="009133F2">
        <w:lastRenderedPageBreak/>
        <w:t>Reflective Practices</w:t>
      </w:r>
    </w:p>
    <w:p w14:paraId="677802D4" w14:textId="77777777" w:rsidR="009133F2" w:rsidRPr="009133F2" w:rsidRDefault="005D1EE0" w:rsidP="009133F2">
      <w:pPr>
        <w:rPr>
          <w:color w:val="000000" w:themeColor="text1"/>
        </w:rPr>
      </w:pPr>
      <w:r w:rsidRPr="009133F2">
        <w:rPr>
          <w:color w:val="000000" w:themeColor="text1"/>
        </w:rPr>
        <w:t>A health care practitioner is responsible for delivering holistic care treatment to the people under a defined level of supervision (Van &amp; Reeves, 2011). A health care practitioner has to interact with the number of people daily. It is therefore essential to know the cultural background of different people to provide them with effective care.</w:t>
      </w:r>
    </w:p>
    <w:p w14:paraId="021168BE" w14:textId="77777777" w:rsidR="009133F2" w:rsidRPr="009133F2" w:rsidRDefault="005D1EE0" w:rsidP="009133F2">
      <w:pPr>
        <w:rPr>
          <w:color w:val="000000" w:themeColor="text1"/>
        </w:rPr>
      </w:pPr>
      <w:r w:rsidRPr="009133F2">
        <w:rPr>
          <w:color w:val="000000" w:themeColor="text1"/>
        </w:rPr>
        <w:t>While working at a local health care facility as a health care practitioner, I have encountered several situations where I have seen people with different cultural backgrounds struggling to get the desired treatment. The reason for these difficulties is a lack of communication and cultural in-competency of health care practitioners. Belonging from a different cultural background, I can associate myself with the struggles that people face in health care facilities. The discrimination based on culture and religion is very common even in healthcare facilities due to the lack of cultural competence.</w:t>
      </w:r>
    </w:p>
    <w:p w14:paraId="70EBFFD0" w14:textId="77777777" w:rsidR="009133F2" w:rsidRPr="009133F2" w:rsidRDefault="005D1EE0" w:rsidP="009133F2">
      <w:pPr>
        <w:rPr>
          <w:color w:val="000000" w:themeColor="text1"/>
        </w:rPr>
      </w:pPr>
      <w:r w:rsidRPr="009133F2">
        <w:rPr>
          <w:color w:val="000000" w:themeColor="text1"/>
        </w:rPr>
        <w:t xml:space="preserve">The incident I will be reflecting upon occurred while I was doing my internship at a community hospital a few years back. As I was an internee, the hospital in charge used to put me in different departments o that I can get awareness regarding how every department works and how to provide medical services to people having different diseases. While on duty, a young boy belonging from a Chinese family was rushed into the hospital due to severe stomach ache. After a few hours, the boy's condition was stable, and he was shifted into the ward. Typically, in most Asians countries, it is a general perception that taking care of an ill person is highly rewarding. Not only in Asian countries but in eastern Asian countries also people consider it a noble deed to take care of an ill (Chang &amp; Dong, 2012).  The mother of the boy wanted to take her son home so that she can take of her. Even the boy was willing to leave the hospital and wanted to go home. I </w:t>
      </w:r>
      <w:r w:rsidRPr="009133F2">
        <w:rPr>
          <w:color w:val="000000" w:themeColor="text1"/>
        </w:rPr>
        <w:lastRenderedPageBreak/>
        <w:t>was also curious regarding what decision a physician will take as the boy had food poison, and there was no need for him to stay in the hospital for so long.</w:t>
      </w:r>
    </w:p>
    <w:p w14:paraId="28C1B0A6" w14:textId="77777777" w:rsidR="009133F2" w:rsidRPr="009133F2" w:rsidRDefault="005D1EE0" w:rsidP="009133F2">
      <w:pPr>
        <w:rPr>
          <w:color w:val="000000" w:themeColor="text1"/>
        </w:rPr>
      </w:pPr>
      <w:r w:rsidRPr="009133F2">
        <w:rPr>
          <w:color w:val="000000" w:themeColor="text1"/>
        </w:rPr>
        <w:t>After hours of conservation, the physician disapproved boy's discharge from the hospital. I was an internee, yet still, I managed to gain courage and discuss it with the physician that Asian culture is different from other culture, and a boy will recover soon while staying at home. Belonging from an eastern Asian country, I know that even the patients do not feel comfortable while staying at home. Despite my efforts, the physician disregards my idea and also rejected the importance of culture while treating a patient. However, the amount of distress that the boy faced while staying at the hospital affected him negatively, and he starts getting weaker and weaker. Eventually, the physician understood that hospital care was not enough, and the boy needs to go home to recover.</w:t>
      </w:r>
    </w:p>
    <w:p w14:paraId="29A291DE" w14:textId="77777777" w:rsidR="009133F2" w:rsidRDefault="005D1EE0" w:rsidP="009133F2">
      <w:pPr>
        <w:rPr>
          <w:color w:val="000000" w:themeColor="text1"/>
        </w:rPr>
      </w:pPr>
      <w:r w:rsidRPr="009133F2">
        <w:rPr>
          <w:color w:val="000000" w:themeColor="text1"/>
        </w:rPr>
        <w:t>The incident highlighted several flaws that almost every health ca facility is facing. Thus, there is a need to have awareness regarding cultural competence among health care professionals so that they can treat patients effectively (Kirmayer, 2012).</w:t>
      </w:r>
    </w:p>
    <w:p w14:paraId="5CC2C903" w14:textId="77777777" w:rsidR="009133F2" w:rsidRDefault="009133F2" w:rsidP="009133F2">
      <w:pPr>
        <w:rPr>
          <w:color w:val="000000" w:themeColor="text1"/>
        </w:rPr>
      </w:pPr>
    </w:p>
    <w:p w14:paraId="37A6705A" w14:textId="77777777" w:rsidR="009133F2" w:rsidRDefault="009133F2" w:rsidP="009133F2">
      <w:pPr>
        <w:rPr>
          <w:color w:val="000000" w:themeColor="text1"/>
        </w:rPr>
      </w:pPr>
    </w:p>
    <w:p w14:paraId="0730F4A1" w14:textId="77777777" w:rsidR="009133F2" w:rsidRDefault="009133F2" w:rsidP="009133F2">
      <w:pPr>
        <w:rPr>
          <w:color w:val="000000" w:themeColor="text1"/>
        </w:rPr>
      </w:pPr>
    </w:p>
    <w:p w14:paraId="7C258659" w14:textId="77777777" w:rsidR="00A95A77" w:rsidRDefault="00A95A77" w:rsidP="009133F2">
      <w:pPr>
        <w:rPr>
          <w:color w:val="000000" w:themeColor="text1"/>
        </w:rPr>
      </w:pPr>
    </w:p>
    <w:p w14:paraId="469FF792" w14:textId="77777777" w:rsidR="009133F2" w:rsidRDefault="009133F2" w:rsidP="009133F2">
      <w:pPr>
        <w:rPr>
          <w:color w:val="000000" w:themeColor="text1"/>
        </w:rPr>
      </w:pPr>
    </w:p>
    <w:p w14:paraId="01E983F8" w14:textId="77777777" w:rsidR="009133F2" w:rsidRDefault="009133F2" w:rsidP="009133F2">
      <w:pPr>
        <w:rPr>
          <w:color w:val="000000" w:themeColor="text1"/>
        </w:rPr>
      </w:pPr>
    </w:p>
    <w:p w14:paraId="76787218" w14:textId="77777777" w:rsidR="00B76D50" w:rsidRDefault="00B76D50" w:rsidP="009133F2">
      <w:pPr>
        <w:rPr>
          <w:color w:val="000000" w:themeColor="text1"/>
        </w:rPr>
      </w:pPr>
    </w:p>
    <w:p w14:paraId="05BDFAFC" w14:textId="77777777" w:rsidR="009133F2" w:rsidRPr="009133F2" w:rsidRDefault="009133F2" w:rsidP="009133F2">
      <w:pPr>
        <w:rPr>
          <w:color w:val="000000" w:themeColor="text1"/>
        </w:rPr>
      </w:pPr>
    </w:p>
    <w:p w14:paraId="64524E1E" w14:textId="77777777" w:rsidR="009133F2" w:rsidRPr="009133F2" w:rsidRDefault="009133F2" w:rsidP="009133F2">
      <w:pPr>
        <w:ind w:left="720" w:hanging="720"/>
        <w:rPr>
          <w:color w:val="000000" w:themeColor="text1"/>
        </w:rPr>
      </w:pPr>
    </w:p>
    <w:p w14:paraId="448BB40F" w14:textId="77777777" w:rsidR="009133F2" w:rsidRPr="009133F2" w:rsidRDefault="005D1EE0" w:rsidP="009133F2">
      <w:pPr>
        <w:ind w:left="720" w:hanging="720"/>
        <w:jc w:val="center"/>
        <w:rPr>
          <w:b/>
          <w:color w:val="000000" w:themeColor="text1"/>
        </w:rPr>
      </w:pPr>
      <w:r w:rsidRPr="009133F2">
        <w:rPr>
          <w:b/>
          <w:color w:val="000000" w:themeColor="text1"/>
        </w:rPr>
        <w:lastRenderedPageBreak/>
        <w:t>References</w:t>
      </w:r>
    </w:p>
    <w:p w14:paraId="3E877126" w14:textId="77777777" w:rsidR="009133F2" w:rsidRPr="009133F2" w:rsidRDefault="005D1EE0" w:rsidP="009133F2">
      <w:pPr>
        <w:ind w:left="720" w:hanging="720"/>
        <w:rPr>
          <w:color w:val="000000" w:themeColor="text1"/>
        </w:rPr>
      </w:pPr>
      <w:r w:rsidRPr="009133F2">
        <w:rPr>
          <w:color w:val="000000" w:themeColor="text1"/>
        </w:rPr>
        <w:t>Chang, E. S., Simon, M., &amp; Dong, X. (2012). Integrating cultural humility into health care professional education and training. </w:t>
      </w:r>
      <w:r w:rsidRPr="009133F2">
        <w:rPr>
          <w:i/>
          <w:iCs/>
          <w:color w:val="000000" w:themeColor="text1"/>
        </w:rPr>
        <w:t>Advances in Health Sciences Education</w:t>
      </w:r>
      <w:r w:rsidRPr="009133F2">
        <w:rPr>
          <w:color w:val="000000" w:themeColor="text1"/>
        </w:rPr>
        <w:t>, </w:t>
      </w:r>
      <w:r w:rsidRPr="009133F2">
        <w:rPr>
          <w:i/>
          <w:iCs/>
          <w:color w:val="000000" w:themeColor="text1"/>
        </w:rPr>
        <w:t>17</w:t>
      </w:r>
      <w:r w:rsidRPr="009133F2">
        <w:rPr>
          <w:color w:val="000000" w:themeColor="text1"/>
        </w:rPr>
        <w:t>(2), 269-278.</w:t>
      </w:r>
    </w:p>
    <w:p w14:paraId="6D0CA681" w14:textId="77777777" w:rsidR="009133F2" w:rsidRPr="009133F2" w:rsidRDefault="005D1EE0" w:rsidP="009133F2">
      <w:pPr>
        <w:ind w:left="720" w:hanging="720"/>
        <w:rPr>
          <w:color w:val="000000" w:themeColor="text1"/>
        </w:rPr>
      </w:pPr>
      <w:r w:rsidRPr="009133F2">
        <w:rPr>
          <w:color w:val="000000" w:themeColor="text1"/>
        </w:rPr>
        <w:t>Kirmayer, L. J. (2012). Rethinking cultural competence.</w:t>
      </w:r>
    </w:p>
    <w:p w14:paraId="195C8BB1" w14:textId="77777777" w:rsidR="009133F2" w:rsidRPr="009133F2" w:rsidRDefault="005D1EE0" w:rsidP="009133F2">
      <w:pPr>
        <w:ind w:left="720" w:hanging="720"/>
        <w:rPr>
          <w:color w:val="000000" w:themeColor="text1"/>
        </w:rPr>
      </w:pPr>
      <w:r w:rsidRPr="009133F2">
        <w:rPr>
          <w:color w:val="000000" w:themeColor="text1"/>
        </w:rPr>
        <w:t>Van Soeren, M., Hurlock-Chorostecki, C., &amp; Reeves, S. (2011). The role of nurse practitioners in hospital settings: implications for interprofessional practice. </w:t>
      </w:r>
      <w:r w:rsidRPr="009133F2">
        <w:rPr>
          <w:i/>
          <w:iCs/>
          <w:color w:val="000000" w:themeColor="text1"/>
        </w:rPr>
        <w:t>Journal of Interprofessional Care</w:t>
      </w:r>
      <w:r w:rsidRPr="009133F2">
        <w:rPr>
          <w:color w:val="000000" w:themeColor="text1"/>
        </w:rPr>
        <w:t>, </w:t>
      </w:r>
      <w:r w:rsidRPr="009133F2">
        <w:rPr>
          <w:i/>
          <w:iCs/>
          <w:color w:val="000000" w:themeColor="text1"/>
        </w:rPr>
        <w:t>25</w:t>
      </w:r>
      <w:r w:rsidRPr="009133F2">
        <w:rPr>
          <w:color w:val="000000" w:themeColor="text1"/>
        </w:rPr>
        <w:t>(4), 245-251.</w:t>
      </w:r>
    </w:p>
    <w:p w14:paraId="0E67BD47" w14:textId="77777777" w:rsidR="00246665" w:rsidRDefault="00246665" w:rsidP="00C21BAF">
      <w:pPr>
        <w:ind w:left="720" w:hanging="720"/>
        <w:rPr>
          <w:color w:val="000000" w:themeColor="text1"/>
        </w:rPr>
      </w:pPr>
    </w:p>
    <w:sectPr w:rsidR="0024666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23129" w14:textId="77777777" w:rsidR="00832A59" w:rsidRDefault="00832A59">
      <w:pPr>
        <w:spacing w:line="240" w:lineRule="auto"/>
      </w:pPr>
      <w:r>
        <w:separator/>
      </w:r>
    </w:p>
  </w:endnote>
  <w:endnote w:type="continuationSeparator" w:id="0">
    <w:p w14:paraId="0EE0DBF4" w14:textId="77777777" w:rsidR="00832A59" w:rsidRDefault="00832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8B9B2" w14:textId="77777777" w:rsidR="00832A59" w:rsidRDefault="00832A59">
      <w:pPr>
        <w:spacing w:line="240" w:lineRule="auto"/>
      </w:pPr>
      <w:r>
        <w:separator/>
      </w:r>
    </w:p>
  </w:footnote>
  <w:footnote w:type="continuationSeparator" w:id="0">
    <w:p w14:paraId="24047D2B" w14:textId="77777777" w:rsidR="00832A59" w:rsidRDefault="00832A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E983" w14:textId="77777777" w:rsidR="00E81978" w:rsidRDefault="005D1EE0">
    <w:pPr>
      <w:pStyle w:val="Header"/>
    </w:pPr>
    <w:r>
      <w:rPr>
        <w:caps/>
      </w:rPr>
      <w:t>REFLECTION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06C2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9FFC" w14:textId="77777777" w:rsidR="00E81978" w:rsidRDefault="005D1EE0">
    <w:pPr>
      <w:pStyle w:val="Header"/>
      <w:rPr>
        <w:rStyle w:val="Strong"/>
      </w:rPr>
    </w:pPr>
    <w:r>
      <w:t xml:space="preserve">Running head: </w:t>
    </w:r>
    <w:r w:rsidR="009133F2">
      <w:t xml:space="preserve">REFLECTION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06C2C" w:rsidRPr="00006C2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5D0E66DC">
      <w:start w:val="1"/>
      <w:numFmt w:val="bullet"/>
      <w:lvlText w:val=""/>
      <w:lvlJc w:val="left"/>
      <w:pPr>
        <w:ind w:left="720" w:hanging="360"/>
      </w:pPr>
      <w:rPr>
        <w:rFonts w:ascii="Symbol" w:hAnsi="Symbol" w:hint="default"/>
      </w:rPr>
    </w:lvl>
    <w:lvl w:ilvl="1" w:tplc="99CCC532" w:tentative="1">
      <w:start w:val="1"/>
      <w:numFmt w:val="bullet"/>
      <w:lvlText w:val="o"/>
      <w:lvlJc w:val="left"/>
      <w:pPr>
        <w:ind w:left="1440" w:hanging="360"/>
      </w:pPr>
      <w:rPr>
        <w:rFonts w:ascii="Courier New" w:hAnsi="Courier New" w:cs="Courier New" w:hint="default"/>
      </w:rPr>
    </w:lvl>
    <w:lvl w:ilvl="2" w:tplc="8A72DB84" w:tentative="1">
      <w:start w:val="1"/>
      <w:numFmt w:val="bullet"/>
      <w:lvlText w:val=""/>
      <w:lvlJc w:val="left"/>
      <w:pPr>
        <w:ind w:left="2160" w:hanging="360"/>
      </w:pPr>
      <w:rPr>
        <w:rFonts w:ascii="Wingdings" w:hAnsi="Wingdings" w:hint="default"/>
      </w:rPr>
    </w:lvl>
    <w:lvl w:ilvl="3" w:tplc="D5EAFB52" w:tentative="1">
      <w:start w:val="1"/>
      <w:numFmt w:val="bullet"/>
      <w:lvlText w:val=""/>
      <w:lvlJc w:val="left"/>
      <w:pPr>
        <w:ind w:left="2880" w:hanging="360"/>
      </w:pPr>
      <w:rPr>
        <w:rFonts w:ascii="Symbol" w:hAnsi="Symbol" w:hint="default"/>
      </w:rPr>
    </w:lvl>
    <w:lvl w:ilvl="4" w:tplc="17241814" w:tentative="1">
      <w:start w:val="1"/>
      <w:numFmt w:val="bullet"/>
      <w:lvlText w:val="o"/>
      <w:lvlJc w:val="left"/>
      <w:pPr>
        <w:ind w:left="3600" w:hanging="360"/>
      </w:pPr>
      <w:rPr>
        <w:rFonts w:ascii="Courier New" w:hAnsi="Courier New" w:cs="Courier New" w:hint="default"/>
      </w:rPr>
    </w:lvl>
    <w:lvl w:ilvl="5" w:tplc="0D84E0EE" w:tentative="1">
      <w:start w:val="1"/>
      <w:numFmt w:val="bullet"/>
      <w:lvlText w:val=""/>
      <w:lvlJc w:val="left"/>
      <w:pPr>
        <w:ind w:left="4320" w:hanging="360"/>
      </w:pPr>
      <w:rPr>
        <w:rFonts w:ascii="Wingdings" w:hAnsi="Wingdings" w:hint="default"/>
      </w:rPr>
    </w:lvl>
    <w:lvl w:ilvl="6" w:tplc="B964B8BA" w:tentative="1">
      <w:start w:val="1"/>
      <w:numFmt w:val="bullet"/>
      <w:lvlText w:val=""/>
      <w:lvlJc w:val="left"/>
      <w:pPr>
        <w:ind w:left="5040" w:hanging="360"/>
      </w:pPr>
      <w:rPr>
        <w:rFonts w:ascii="Symbol" w:hAnsi="Symbol" w:hint="default"/>
      </w:rPr>
    </w:lvl>
    <w:lvl w:ilvl="7" w:tplc="6D7A667A" w:tentative="1">
      <w:start w:val="1"/>
      <w:numFmt w:val="bullet"/>
      <w:lvlText w:val="o"/>
      <w:lvlJc w:val="left"/>
      <w:pPr>
        <w:ind w:left="5760" w:hanging="360"/>
      </w:pPr>
      <w:rPr>
        <w:rFonts w:ascii="Courier New" w:hAnsi="Courier New" w:cs="Courier New" w:hint="default"/>
      </w:rPr>
    </w:lvl>
    <w:lvl w:ilvl="8" w:tplc="D19E407A"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81D0978A">
      <w:start w:val="1"/>
      <w:numFmt w:val="bullet"/>
      <w:lvlText w:val=""/>
      <w:lvlJc w:val="left"/>
      <w:pPr>
        <w:ind w:left="720" w:hanging="360"/>
      </w:pPr>
      <w:rPr>
        <w:rFonts w:ascii="Symbol" w:hAnsi="Symbol" w:hint="default"/>
      </w:rPr>
    </w:lvl>
    <w:lvl w:ilvl="1" w:tplc="F7C023B0" w:tentative="1">
      <w:start w:val="1"/>
      <w:numFmt w:val="bullet"/>
      <w:lvlText w:val="o"/>
      <w:lvlJc w:val="left"/>
      <w:pPr>
        <w:ind w:left="1440" w:hanging="360"/>
      </w:pPr>
      <w:rPr>
        <w:rFonts w:ascii="Courier New" w:hAnsi="Courier New" w:cs="Courier New" w:hint="default"/>
      </w:rPr>
    </w:lvl>
    <w:lvl w:ilvl="2" w:tplc="951A81B0" w:tentative="1">
      <w:start w:val="1"/>
      <w:numFmt w:val="bullet"/>
      <w:lvlText w:val=""/>
      <w:lvlJc w:val="left"/>
      <w:pPr>
        <w:ind w:left="2160" w:hanging="360"/>
      </w:pPr>
      <w:rPr>
        <w:rFonts w:ascii="Wingdings" w:hAnsi="Wingdings" w:hint="default"/>
      </w:rPr>
    </w:lvl>
    <w:lvl w:ilvl="3" w:tplc="AAC84AEC" w:tentative="1">
      <w:start w:val="1"/>
      <w:numFmt w:val="bullet"/>
      <w:lvlText w:val=""/>
      <w:lvlJc w:val="left"/>
      <w:pPr>
        <w:ind w:left="2880" w:hanging="360"/>
      </w:pPr>
      <w:rPr>
        <w:rFonts w:ascii="Symbol" w:hAnsi="Symbol" w:hint="default"/>
      </w:rPr>
    </w:lvl>
    <w:lvl w:ilvl="4" w:tplc="A47836FE" w:tentative="1">
      <w:start w:val="1"/>
      <w:numFmt w:val="bullet"/>
      <w:lvlText w:val="o"/>
      <w:lvlJc w:val="left"/>
      <w:pPr>
        <w:ind w:left="3600" w:hanging="360"/>
      </w:pPr>
      <w:rPr>
        <w:rFonts w:ascii="Courier New" w:hAnsi="Courier New" w:cs="Courier New" w:hint="default"/>
      </w:rPr>
    </w:lvl>
    <w:lvl w:ilvl="5" w:tplc="FF142550" w:tentative="1">
      <w:start w:val="1"/>
      <w:numFmt w:val="bullet"/>
      <w:lvlText w:val=""/>
      <w:lvlJc w:val="left"/>
      <w:pPr>
        <w:ind w:left="4320" w:hanging="360"/>
      </w:pPr>
      <w:rPr>
        <w:rFonts w:ascii="Wingdings" w:hAnsi="Wingdings" w:hint="default"/>
      </w:rPr>
    </w:lvl>
    <w:lvl w:ilvl="6" w:tplc="EB7E016C" w:tentative="1">
      <w:start w:val="1"/>
      <w:numFmt w:val="bullet"/>
      <w:lvlText w:val=""/>
      <w:lvlJc w:val="left"/>
      <w:pPr>
        <w:ind w:left="5040" w:hanging="360"/>
      </w:pPr>
      <w:rPr>
        <w:rFonts w:ascii="Symbol" w:hAnsi="Symbol" w:hint="default"/>
      </w:rPr>
    </w:lvl>
    <w:lvl w:ilvl="7" w:tplc="CE867A06" w:tentative="1">
      <w:start w:val="1"/>
      <w:numFmt w:val="bullet"/>
      <w:lvlText w:val="o"/>
      <w:lvlJc w:val="left"/>
      <w:pPr>
        <w:ind w:left="5760" w:hanging="360"/>
      </w:pPr>
      <w:rPr>
        <w:rFonts w:ascii="Courier New" w:hAnsi="Courier New" w:cs="Courier New" w:hint="default"/>
      </w:rPr>
    </w:lvl>
    <w:lvl w:ilvl="8" w:tplc="98AC70C4"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06C2C"/>
    <w:rsid w:val="0002020D"/>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032B"/>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281F"/>
    <w:rsid w:val="001043B6"/>
    <w:rsid w:val="0011396C"/>
    <w:rsid w:val="00120D8C"/>
    <w:rsid w:val="00131C4E"/>
    <w:rsid w:val="0014240A"/>
    <w:rsid w:val="00143B98"/>
    <w:rsid w:val="001528AC"/>
    <w:rsid w:val="00156E81"/>
    <w:rsid w:val="00180FA6"/>
    <w:rsid w:val="00187900"/>
    <w:rsid w:val="00196288"/>
    <w:rsid w:val="001A38C2"/>
    <w:rsid w:val="001C049B"/>
    <w:rsid w:val="001D131F"/>
    <w:rsid w:val="001D3AEE"/>
    <w:rsid w:val="001D41E5"/>
    <w:rsid w:val="00202A05"/>
    <w:rsid w:val="0021503B"/>
    <w:rsid w:val="0022325E"/>
    <w:rsid w:val="00226F5B"/>
    <w:rsid w:val="002300B3"/>
    <w:rsid w:val="002340E4"/>
    <w:rsid w:val="00234A2F"/>
    <w:rsid w:val="00235295"/>
    <w:rsid w:val="00240338"/>
    <w:rsid w:val="00246665"/>
    <w:rsid w:val="002467B1"/>
    <w:rsid w:val="0024741F"/>
    <w:rsid w:val="002513E9"/>
    <w:rsid w:val="00252265"/>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5DCA"/>
    <w:rsid w:val="003614EC"/>
    <w:rsid w:val="0037213C"/>
    <w:rsid w:val="003754B7"/>
    <w:rsid w:val="00383469"/>
    <w:rsid w:val="0038530C"/>
    <w:rsid w:val="00386E26"/>
    <w:rsid w:val="00387731"/>
    <w:rsid w:val="0039068C"/>
    <w:rsid w:val="00393220"/>
    <w:rsid w:val="003A2692"/>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D77"/>
    <w:rsid w:val="0045644C"/>
    <w:rsid w:val="00457737"/>
    <w:rsid w:val="00461BA3"/>
    <w:rsid w:val="0046629C"/>
    <w:rsid w:val="004724D7"/>
    <w:rsid w:val="0047721E"/>
    <w:rsid w:val="004863A8"/>
    <w:rsid w:val="004913E4"/>
    <w:rsid w:val="00492655"/>
    <w:rsid w:val="004A38E7"/>
    <w:rsid w:val="004A7BB0"/>
    <w:rsid w:val="004B5B4D"/>
    <w:rsid w:val="004B7ACB"/>
    <w:rsid w:val="004C75FD"/>
    <w:rsid w:val="004D0FEC"/>
    <w:rsid w:val="004E0D41"/>
    <w:rsid w:val="004E7848"/>
    <w:rsid w:val="004F60C1"/>
    <w:rsid w:val="004F6409"/>
    <w:rsid w:val="00501A34"/>
    <w:rsid w:val="0050407C"/>
    <w:rsid w:val="005055DB"/>
    <w:rsid w:val="0050795B"/>
    <w:rsid w:val="0051086C"/>
    <w:rsid w:val="00512695"/>
    <w:rsid w:val="005227F8"/>
    <w:rsid w:val="005277E0"/>
    <w:rsid w:val="00527F21"/>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1EE0"/>
    <w:rsid w:val="005D3A03"/>
    <w:rsid w:val="005E111A"/>
    <w:rsid w:val="005E2A35"/>
    <w:rsid w:val="005E3C34"/>
    <w:rsid w:val="005E6AF9"/>
    <w:rsid w:val="005F6BDF"/>
    <w:rsid w:val="00601D62"/>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4D34"/>
    <w:rsid w:val="006A508A"/>
    <w:rsid w:val="006B6C29"/>
    <w:rsid w:val="006D33BA"/>
    <w:rsid w:val="006D3D3B"/>
    <w:rsid w:val="006D5646"/>
    <w:rsid w:val="006E26E2"/>
    <w:rsid w:val="006E7F62"/>
    <w:rsid w:val="0070230F"/>
    <w:rsid w:val="00702A6E"/>
    <w:rsid w:val="007034AD"/>
    <w:rsid w:val="007124A9"/>
    <w:rsid w:val="00722BDE"/>
    <w:rsid w:val="00733DD9"/>
    <w:rsid w:val="00742895"/>
    <w:rsid w:val="0074632E"/>
    <w:rsid w:val="00764C83"/>
    <w:rsid w:val="00776498"/>
    <w:rsid w:val="00785B9D"/>
    <w:rsid w:val="00790992"/>
    <w:rsid w:val="00797F6D"/>
    <w:rsid w:val="007A6C57"/>
    <w:rsid w:val="007C62C6"/>
    <w:rsid w:val="007D6BF9"/>
    <w:rsid w:val="007E03C9"/>
    <w:rsid w:val="007E7431"/>
    <w:rsid w:val="007F0FE0"/>
    <w:rsid w:val="008002C0"/>
    <w:rsid w:val="008016AF"/>
    <w:rsid w:val="00803CBA"/>
    <w:rsid w:val="00803E9A"/>
    <w:rsid w:val="00811792"/>
    <w:rsid w:val="00820550"/>
    <w:rsid w:val="008257D5"/>
    <w:rsid w:val="00832A59"/>
    <w:rsid w:val="00852DC3"/>
    <w:rsid w:val="008538E7"/>
    <w:rsid w:val="00855EB2"/>
    <w:rsid w:val="00867D56"/>
    <w:rsid w:val="0088632F"/>
    <w:rsid w:val="00891CA7"/>
    <w:rsid w:val="008930D3"/>
    <w:rsid w:val="00895D7E"/>
    <w:rsid w:val="008A1F15"/>
    <w:rsid w:val="008A7D39"/>
    <w:rsid w:val="008B0E56"/>
    <w:rsid w:val="008B4311"/>
    <w:rsid w:val="008B5791"/>
    <w:rsid w:val="008C4B23"/>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33F2"/>
    <w:rsid w:val="009152DB"/>
    <w:rsid w:val="009217AF"/>
    <w:rsid w:val="00921896"/>
    <w:rsid w:val="009223E3"/>
    <w:rsid w:val="00942FED"/>
    <w:rsid w:val="0094348A"/>
    <w:rsid w:val="00943DFA"/>
    <w:rsid w:val="00944011"/>
    <w:rsid w:val="00945A71"/>
    <w:rsid w:val="009478B9"/>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5AFA"/>
    <w:rsid w:val="00A57C5A"/>
    <w:rsid w:val="00A61514"/>
    <w:rsid w:val="00A7010A"/>
    <w:rsid w:val="00A70633"/>
    <w:rsid w:val="00A72321"/>
    <w:rsid w:val="00A852E3"/>
    <w:rsid w:val="00A924E0"/>
    <w:rsid w:val="00A92A6B"/>
    <w:rsid w:val="00A94197"/>
    <w:rsid w:val="00A95A77"/>
    <w:rsid w:val="00AA198E"/>
    <w:rsid w:val="00AA6AAE"/>
    <w:rsid w:val="00AD4073"/>
    <w:rsid w:val="00AD512A"/>
    <w:rsid w:val="00AD7EA0"/>
    <w:rsid w:val="00AE7A06"/>
    <w:rsid w:val="00AF2501"/>
    <w:rsid w:val="00AF3CA5"/>
    <w:rsid w:val="00AF60F1"/>
    <w:rsid w:val="00AF7646"/>
    <w:rsid w:val="00B00B68"/>
    <w:rsid w:val="00B01B10"/>
    <w:rsid w:val="00B02FB9"/>
    <w:rsid w:val="00B05F20"/>
    <w:rsid w:val="00B06810"/>
    <w:rsid w:val="00B16574"/>
    <w:rsid w:val="00B16685"/>
    <w:rsid w:val="00B17B65"/>
    <w:rsid w:val="00B25E76"/>
    <w:rsid w:val="00B44909"/>
    <w:rsid w:val="00B4615C"/>
    <w:rsid w:val="00B56696"/>
    <w:rsid w:val="00B566CC"/>
    <w:rsid w:val="00B57F2B"/>
    <w:rsid w:val="00B71DC9"/>
    <w:rsid w:val="00B732B6"/>
    <w:rsid w:val="00B74B55"/>
    <w:rsid w:val="00B76D50"/>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21BAF"/>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06CFF"/>
    <w:rsid w:val="00D151D3"/>
    <w:rsid w:val="00D302AC"/>
    <w:rsid w:val="00D30337"/>
    <w:rsid w:val="00D343E0"/>
    <w:rsid w:val="00D347DE"/>
    <w:rsid w:val="00D36A91"/>
    <w:rsid w:val="00D5763C"/>
    <w:rsid w:val="00D601CF"/>
    <w:rsid w:val="00D73640"/>
    <w:rsid w:val="00D73CF9"/>
    <w:rsid w:val="00D7500B"/>
    <w:rsid w:val="00D85B68"/>
    <w:rsid w:val="00D934AB"/>
    <w:rsid w:val="00DA24FF"/>
    <w:rsid w:val="00DB2442"/>
    <w:rsid w:val="00DB710F"/>
    <w:rsid w:val="00DB7B93"/>
    <w:rsid w:val="00DC0435"/>
    <w:rsid w:val="00DE1BDA"/>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1FBD"/>
    <w:rsid w:val="00EC2620"/>
    <w:rsid w:val="00EC34BA"/>
    <w:rsid w:val="00EC54E4"/>
    <w:rsid w:val="00EE028B"/>
    <w:rsid w:val="00EE501B"/>
    <w:rsid w:val="00EE5314"/>
    <w:rsid w:val="00F011A6"/>
    <w:rsid w:val="00F039C7"/>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4196"/>
    <w:rsid w:val="00FB3DCB"/>
    <w:rsid w:val="00FB6795"/>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33514">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31661"/>
    <w:rsid w:val="0014666D"/>
    <w:rsid w:val="00180C91"/>
    <w:rsid w:val="00182DCA"/>
    <w:rsid w:val="001A7F2D"/>
    <w:rsid w:val="001B3C92"/>
    <w:rsid w:val="001B5276"/>
    <w:rsid w:val="001B703C"/>
    <w:rsid w:val="001F6140"/>
    <w:rsid w:val="00204ADD"/>
    <w:rsid w:val="002409F9"/>
    <w:rsid w:val="0025181A"/>
    <w:rsid w:val="00271548"/>
    <w:rsid w:val="00281A04"/>
    <w:rsid w:val="002A02A4"/>
    <w:rsid w:val="002C6A0E"/>
    <w:rsid w:val="002D55D5"/>
    <w:rsid w:val="00321589"/>
    <w:rsid w:val="0036564A"/>
    <w:rsid w:val="0037295D"/>
    <w:rsid w:val="003C6EB7"/>
    <w:rsid w:val="0046432B"/>
    <w:rsid w:val="004B105A"/>
    <w:rsid w:val="004B7092"/>
    <w:rsid w:val="00507BF5"/>
    <w:rsid w:val="005116D2"/>
    <w:rsid w:val="0051221C"/>
    <w:rsid w:val="005859E3"/>
    <w:rsid w:val="005A0EC0"/>
    <w:rsid w:val="005B5596"/>
    <w:rsid w:val="005E4BEC"/>
    <w:rsid w:val="006150F5"/>
    <w:rsid w:val="006210E7"/>
    <w:rsid w:val="00626306"/>
    <w:rsid w:val="00671EC4"/>
    <w:rsid w:val="006D5761"/>
    <w:rsid w:val="00705713"/>
    <w:rsid w:val="0072102F"/>
    <w:rsid w:val="00722BDE"/>
    <w:rsid w:val="00741385"/>
    <w:rsid w:val="00760B20"/>
    <w:rsid w:val="00782709"/>
    <w:rsid w:val="007A56B9"/>
    <w:rsid w:val="007B68B9"/>
    <w:rsid w:val="007D4C8E"/>
    <w:rsid w:val="00811840"/>
    <w:rsid w:val="00812BE0"/>
    <w:rsid w:val="008A191D"/>
    <w:rsid w:val="008A5213"/>
    <w:rsid w:val="008C1707"/>
    <w:rsid w:val="00946F5B"/>
    <w:rsid w:val="009C23FE"/>
    <w:rsid w:val="009C40B7"/>
    <w:rsid w:val="009E4270"/>
    <w:rsid w:val="009E624F"/>
    <w:rsid w:val="00A45A1E"/>
    <w:rsid w:val="00A8439D"/>
    <w:rsid w:val="00A91B7B"/>
    <w:rsid w:val="00AA19D8"/>
    <w:rsid w:val="00AA21D4"/>
    <w:rsid w:val="00AD4E26"/>
    <w:rsid w:val="00B00A1A"/>
    <w:rsid w:val="00B0293A"/>
    <w:rsid w:val="00B76448"/>
    <w:rsid w:val="00B76592"/>
    <w:rsid w:val="00BA48ED"/>
    <w:rsid w:val="00BA7732"/>
    <w:rsid w:val="00BC33BC"/>
    <w:rsid w:val="00BF2707"/>
    <w:rsid w:val="00BF3AFD"/>
    <w:rsid w:val="00C07C2B"/>
    <w:rsid w:val="00CC0448"/>
    <w:rsid w:val="00CC55B5"/>
    <w:rsid w:val="00CF0618"/>
    <w:rsid w:val="00D33301"/>
    <w:rsid w:val="00D33514"/>
    <w:rsid w:val="00D53387"/>
    <w:rsid w:val="00D95AC3"/>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E203F802-B0AD-4854-AA53-E9828A2C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2019-10-08T10:29:00Z</dcterms:created>
  <dcterms:modified xsi:type="dcterms:W3CDTF">2019-10-08T10:29:00Z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