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8327" w14:textId="77777777" w:rsidR="00CF4875" w:rsidRPr="00242535" w:rsidRDefault="00CF4875" w:rsidP="00242535">
      <w:pPr>
        <w:spacing w:line="480" w:lineRule="auto"/>
        <w:rPr>
          <w:rFonts w:ascii="Times New Roman" w:hAnsi="Times New Roman"/>
          <w:sz w:val="24"/>
          <w:szCs w:val="24"/>
        </w:rPr>
      </w:pPr>
    </w:p>
    <w:p w14:paraId="6E850FC2" w14:textId="77777777" w:rsidR="003B380B" w:rsidRPr="00242535" w:rsidRDefault="003B380B" w:rsidP="00242535">
      <w:pPr>
        <w:spacing w:line="480" w:lineRule="auto"/>
        <w:rPr>
          <w:rFonts w:ascii="Times New Roman" w:hAnsi="Times New Roman"/>
          <w:sz w:val="24"/>
          <w:szCs w:val="24"/>
        </w:rPr>
      </w:pPr>
    </w:p>
    <w:p w14:paraId="01BA8635" w14:textId="77777777" w:rsidR="00CF4875" w:rsidRPr="00242535" w:rsidRDefault="00CF4875" w:rsidP="00242535">
      <w:pPr>
        <w:spacing w:line="480" w:lineRule="auto"/>
        <w:jc w:val="center"/>
        <w:rPr>
          <w:rFonts w:ascii="Times New Roman" w:hAnsi="Times New Roman"/>
          <w:sz w:val="24"/>
          <w:szCs w:val="24"/>
        </w:rPr>
      </w:pPr>
    </w:p>
    <w:p w14:paraId="6BBB62E9" w14:textId="77777777" w:rsidR="00CF4875" w:rsidRPr="00242535" w:rsidRDefault="00CF4875" w:rsidP="00242535">
      <w:pPr>
        <w:spacing w:line="480" w:lineRule="auto"/>
        <w:jc w:val="center"/>
        <w:rPr>
          <w:rFonts w:ascii="Times New Roman" w:hAnsi="Times New Roman"/>
          <w:sz w:val="24"/>
          <w:szCs w:val="24"/>
        </w:rPr>
      </w:pPr>
    </w:p>
    <w:p w14:paraId="0ECE85AD" w14:textId="77777777" w:rsidR="00CF4875" w:rsidRPr="00242535" w:rsidRDefault="00CF4875" w:rsidP="00242535">
      <w:pPr>
        <w:spacing w:line="480" w:lineRule="auto"/>
        <w:jc w:val="center"/>
        <w:rPr>
          <w:rFonts w:ascii="Times New Roman" w:hAnsi="Times New Roman"/>
          <w:sz w:val="24"/>
          <w:szCs w:val="24"/>
        </w:rPr>
      </w:pPr>
    </w:p>
    <w:p w14:paraId="23EB0029" w14:textId="77777777" w:rsidR="00CF4875" w:rsidRPr="00242535" w:rsidRDefault="00CF4875" w:rsidP="00242535">
      <w:pPr>
        <w:spacing w:line="480" w:lineRule="auto"/>
        <w:jc w:val="center"/>
        <w:rPr>
          <w:rFonts w:ascii="Times New Roman" w:hAnsi="Times New Roman"/>
          <w:sz w:val="24"/>
          <w:szCs w:val="24"/>
        </w:rPr>
      </w:pPr>
    </w:p>
    <w:p w14:paraId="0971F539" w14:textId="77777777" w:rsidR="00EC1D88" w:rsidRPr="00242535" w:rsidRDefault="003930BD" w:rsidP="00242535">
      <w:pPr>
        <w:spacing w:after="0" w:line="480" w:lineRule="auto"/>
        <w:jc w:val="center"/>
        <w:rPr>
          <w:rFonts w:ascii="Times New Roman" w:hAnsi="Times New Roman"/>
          <w:sz w:val="24"/>
          <w:szCs w:val="24"/>
        </w:rPr>
      </w:pPr>
      <w:r w:rsidRPr="00242535">
        <w:rPr>
          <w:rFonts w:ascii="Times New Roman" w:hAnsi="Times New Roman"/>
          <w:sz w:val="24"/>
          <w:szCs w:val="24"/>
        </w:rPr>
        <w:t>History Paper</w:t>
      </w:r>
      <w:r w:rsidR="00242535">
        <w:rPr>
          <w:rFonts w:ascii="Times New Roman" w:hAnsi="Times New Roman"/>
          <w:sz w:val="24"/>
          <w:szCs w:val="24"/>
        </w:rPr>
        <w:t>: History Annotated Bibliography</w:t>
      </w:r>
    </w:p>
    <w:p w14:paraId="73D93464" w14:textId="77777777" w:rsidR="00CF4875" w:rsidRPr="00242535" w:rsidRDefault="00CF4875" w:rsidP="00242535">
      <w:pPr>
        <w:spacing w:after="0" w:line="480" w:lineRule="auto"/>
        <w:jc w:val="center"/>
        <w:rPr>
          <w:rFonts w:ascii="Times New Roman" w:hAnsi="Times New Roman"/>
          <w:sz w:val="24"/>
          <w:szCs w:val="24"/>
        </w:rPr>
      </w:pPr>
    </w:p>
    <w:p w14:paraId="6EBBD25E" w14:textId="77777777" w:rsidR="00CF4875" w:rsidRPr="00242535" w:rsidRDefault="00CF4875" w:rsidP="00242535">
      <w:pPr>
        <w:spacing w:line="480" w:lineRule="auto"/>
        <w:jc w:val="center"/>
        <w:rPr>
          <w:rFonts w:ascii="Times New Roman" w:hAnsi="Times New Roman"/>
          <w:sz w:val="24"/>
          <w:szCs w:val="24"/>
        </w:rPr>
      </w:pPr>
    </w:p>
    <w:p w14:paraId="36824BAC" w14:textId="77777777" w:rsidR="00CF4875" w:rsidRPr="00242535" w:rsidRDefault="00CF4875" w:rsidP="00242535">
      <w:pPr>
        <w:spacing w:line="480" w:lineRule="auto"/>
        <w:jc w:val="center"/>
        <w:rPr>
          <w:rFonts w:ascii="Times New Roman" w:hAnsi="Times New Roman"/>
          <w:sz w:val="24"/>
          <w:szCs w:val="24"/>
        </w:rPr>
      </w:pPr>
    </w:p>
    <w:p w14:paraId="3F9DD223" w14:textId="77777777" w:rsidR="00CF4875" w:rsidRPr="00242535" w:rsidRDefault="00CF4875" w:rsidP="00242535">
      <w:pPr>
        <w:spacing w:line="480" w:lineRule="auto"/>
        <w:jc w:val="center"/>
        <w:rPr>
          <w:rFonts w:ascii="Times New Roman" w:hAnsi="Times New Roman"/>
          <w:sz w:val="24"/>
          <w:szCs w:val="24"/>
        </w:rPr>
      </w:pPr>
    </w:p>
    <w:p w14:paraId="24935B96" w14:textId="77777777" w:rsidR="00EC1D88" w:rsidRPr="00242535" w:rsidRDefault="00E7771E" w:rsidP="00242535">
      <w:pPr>
        <w:spacing w:after="0" w:line="480" w:lineRule="auto"/>
        <w:jc w:val="center"/>
        <w:rPr>
          <w:rFonts w:ascii="Times New Roman" w:hAnsi="Times New Roman"/>
          <w:sz w:val="24"/>
          <w:szCs w:val="24"/>
        </w:rPr>
      </w:pPr>
      <w:r w:rsidRPr="00242535">
        <w:rPr>
          <w:rFonts w:ascii="Times New Roman" w:hAnsi="Times New Roman"/>
          <w:sz w:val="24"/>
          <w:szCs w:val="24"/>
        </w:rPr>
        <w:t xml:space="preserve">Name </w:t>
      </w:r>
    </w:p>
    <w:p w14:paraId="442D5F49" w14:textId="77777777" w:rsidR="00CF4875" w:rsidRPr="00242535" w:rsidRDefault="00CF4875" w:rsidP="00242535">
      <w:pPr>
        <w:spacing w:after="0" w:line="480" w:lineRule="auto"/>
        <w:jc w:val="center"/>
        <w:rPr>
          <w:rFonts w:ascii="Times New Roman" w:hAnsi="Times New Roman"/>
          <w:sz w:val="24"/>
          <w:szCs w:val="24"/>
        </w:rPr>
      </w:pPr>
    </w:p>
    <w:p w14:paraId="1BAD4C89" w14:textId="77777777" w:rsidR="00CF4875" w:rsidRPr="00242535" w:rsidRDefault="00CF4875" w:rsidP="00242535">
      <w:pPr>
        <w:spacing w:line="480" w:lineRule="auto"/>
        <w:jc w:val="center"/>
        <w:rPr>
          <w:rFonts w:ascii="Times New Roman" w:hAnsi="Times New Roman"/>
          <w:sz w:val="24"/>
          <w:szCs w:val="24"/>
        </w:rPr>
      </w:pPr>
    </w:p>
    <w:p w14:paraId="625DF584" w14:textId="77777777" w:rsidR="00CF4875" w:rsidRPr="00242535" w:rsidRDefault="00CF4875" w:rsidP="00242535">
      <w:pPr>
        <w:spacing w:line="480" w:lineRule="auto"/>
        <w:jc w:val="center"/>
        <w:rPr>
          <w:rFonts w:ascii="Times New Roman" w:hAnsi="Times New Roman"/>
          <w:sz w:val="24"/>
          <w:szCs w:val="24"/>
        </w:rPr>
      </w:pPr>
    </w:p>
    <w:p w14:paraId="49A0A950" w14:textId="77777777" w:rsidR="00CF4875" w:rsidRPr="00242535" w:rsidRDefault="00E7771E" w:rsidP="00242535">
      <w:pPr>
        <w:spacing w:after="0" w:line="480" w:lineRule="auto"/>
        <w:jc w:val="center"/>
        <w:rPr>
          <w:rFonts w:ascii="Times New Roman" w:hAnsi="Times New Roman"/>
          <w:sz w:val="24"/>
          <w:szCs w:val="24"/>
        </w:rPr>
      </w:pPr>
      <w:r w:rsidRPr="00242535">
        <w:rPr>
          <w:rFonts w:ascii="Times New Roman" w:hAnsi="Times New Roman"/>
          <w:sz w:val="24"/>
          <w:szCs w:val="24"/>
        </w:rPr>
        <w:t>Date</w:t>
      </w:r>
    </w:p>
    <w:p w14:paraId="338C2C2B" w14:textId="77777777" w:rsidR="00CF4875" w:rsidRPr="00242535" w:rsidRDefault="00CF4875" w:rsidP="00242535">
      <w:pPr>
        <w:spacing w:after="0" w:line="480" w:lineRule="auto"/>
        <w:jc w:val="center"/>
        <w:rPr>
          <w:rFonts w:ascii="Times New Roman" w:hAnsi="Times New Roman"/>
          <w:sz w:val="24"/>
          <w:szCs w:val="24"/>
        </w:rPr>
      </w:pPr>
    </w:p>
    <w:p w14:paraId="238739C0" w14:textId="77777777" w:rsidR="00CF4875" w:rsidRPr="00242535" w:rsidRDefault="00CF4875" w:rsidP="00242535">
      <w:pPr>
        <w:spacing w:after="0" w:line="480" w:lineRule="auto"/>
        <w:jc w:val="center"/>
        <w:rPr>
          <w:rFonts w:ascii="Times New Roman" w:hAnsi="Times New Roman"/>
          <w:sz w:val="24"/>
          <w:szCs w:val="24"/>
        </w:rPr>
      </w:pPr>
    </w:p>
    <w:p w14:paraId="15BF4335" w14:textId="77777777" w:rsidR="00242535" w:rsidRPr="00242535" w:rsidRDefault="003930BD" w:rsidP="00242535">
      <w:pPr>
        <w:spacing w:after="0" w:line="480" w:lineRule="auto"/>
        <w:ind w:left="720" w:hanging="720"/>
        <w:rPr>
          <w:rFonts w:ascii="Times New Roman" w:hAnsi="Times New Roman"/>
          <w:i/>
          <w:sz w:val="24"/>
          <w:szCs w:val="24"/>
        </w:rPr>
      </w:pPr>
      <w:r w:rsidRPr="00242535">
        <w:rPr>
          <w:rFonts w:ascii="Times New Roman" w:hAnsi="Times New Roman"/>
          <w:sz w:val="24"/>
          <w:szCs w:val="24"/>
        </w:rPr>
        <w:br w:type="page"/>
      </w:r>
      <w:proofErr w:type="spellStart"/>
      <w:r w:rsidR="00242535" w:rsidRPr="00242535">
        <w:rPr>
          <w:rFonts w:ascii="Times New Roman" w:hAnsi="Times New Roman"/>
          <w:b/>
          <w:color w:val="222222"/>
          <w:sz w:val="24"/>
          <w:szCs w:val="24"/>
          <w:shd w:val="clear" w:color="auto" w:fill="FFFFFF"/>
        </w:rPr>
        <w:lastRenderedPageBreak/>
        <w:t>Barelli</w:t>
      </w:r>
      <w:proofErr w:type="spellEnd"/>
      <w:r w:rsidR="00242535" w:rsidRPr="00242535">
        <w:rPr>
          <w:rFonts w:ascii="Times New Roman" w:hAnsi="Times New Roman"/>
          <w:b/>
          <w:color w:val="222222"/>
          <w:sz w:val="24"/>
          <w:szCs w:val="24"/>
          <w:shd w:val="clear" w:color="auto" w:fill="FFFFFF"/>
        </w:rPr>
        <w:t>, M. (2016). </w:t>
      </w:r>
      <w:r w:rsidR="00242535" w:rsidRPr="00242535">
        <w:rPr>
          <w:rFonts w:ascii="Times New Roman" w:hAnsi="Times New Roman"/>
          <w:b/>
          <w:i/>
          <w:iCs/>
          <w:color w:val="222222"/>
          <w:sz w:val="24"/>
          <w:szCs w:val="24"/>
          <w:shd w:val="clear" w:color="auto" w:fill="FFFFFF"/>
        </w:rPr>
        <w:t>Seeking justice in international law: the significance and implications of the UN Declaration on the Rights of Indigenous Peoples</w:t>
      </w:r>
      <w:r w:rsidR="00242535" w:rsidRPr="00242535">
        <w:rPr>
          <w:rFonts w:ascii="Times New Roman" w:hAnsi="Times New Roman"/>
          <w:b/>
          <w:color w:val="222222"/>
          <w:sz w:val="24"/>
          <w:szCs w:val="24"/>
          <w:shd w:val="clear" w:color="auto" w:fill="FFFFFF"/>
        </w:rPr>
        <w:t>. Routledge.</w:t>
      </w:r>
    </w:p>
    <w:p w14:paraId="65821487" w14:textId="4FF065EC" w:rsidR="00242535" w:rsidRPr="00242535" w:rsidRDefault="002C6FF9" w:rsidP="00242535">
      <w:pPr>
        <w:spacing w:line="480" w:lineRule="auto"/>
        <w:jc w:val="both"/>
        <w:rPr>
          <w:rFonts w:ascii="Times New Roman" w:hAnsi="Times New Roman"/>
          <w:color w:val="222222"/>
          <w:sz w:val="24"/>
          <w:szCs w:val="24"/>
          <w:shd w:val="clear" w:color="auto" w:fill="FFFFFF"/>
        </w:rPr>
      </w:pPr>
      <w:r w:rsidRPr="002C6FF9">
        <w:rPr>
          <w:rFonts w:ascii="Times New Roman" w:hAnsi="Times New Roman"/>
          <w:color w:val="222222"/>
          <w:sz w:val="24"/>
          <w:szCs w:val="24"/>
          <w:shd w:val="clear" w:color="auto" w:fill="FFFFFF"/>
        </w:rPr>
        <w:t xml:space="preserve">In this work, Mauro </w:t>
      </w:r>
      <w:proofErr w:type="spellStart"/>
      <w:r w:rsidRPr="002C6FF9">
        <w:rPr>
          <w:rFonts w:ascii="Times New Roman" w:hAnsi="Times New Roman"/>
          <w:color w:val="222222"/>
          <w:sz w:val="24"/>
          <w:szCs w:val="24"/>
          <w:shd w:val="clear" w:color="auto" w:fill="FFFFFF"/>
        </w:rPr>
        <w:t>Barelli</w:t>
      </w:r>
      <w:proofErr w:type="spellEnd"/>
      <w:r w:rsidRPr="002C6FF9">
        <w:rPr>
          <w:rFonts w:ascii="Times New Roman" w:hAnsi="Times New Roman"/>
          <w:color w:val="222222"/>
          <w:sz w:val="24"/>
          <w:szCs w:val="24"/>
          <w:shd w:val="clear" w:color="auto" w:fill="FFFFFF"/>
        </w:rPr>
        <w:t xml:space="preserve"> presents human rights as one of the primary concerns of the international legal system. The international community is committed to protect as well as promote human rights, but unfortunately, the results are not as satisfactory as expected. International law is criticized for having imperialistic traces due to which it fails to minimize inequality that humans are facing across the world</w:t>
      </w:r>
      <w:r w:rsidR="00242535" w:rsidRPr="00242535">
        <w:rPr>
          <w:rFonts w:ascii="Times New Roman" w:hAnsi="Times New Roman"/>
          <w:color w:val="222222"/>
          <w:sz w:val="24"/>
          <w:szCs w:val="24"/>
          <w:shd w:val="clear" w:color="auto" w:fill="FFFFFF"/>
        </w:rPr>
        <w:t>. The main aim of this book is to provide an answer to the question of whether the United Nations Declaration on the Rights of Indigenous Peoples provides protection and fulfill</w:t>
      </w:r>
      <w:r>
        <w:rPr>
          <w:rFonts w:ascii="Times New Roman" w:hAnsi="Times New Roman"/>
          <w:color w:val="222222"/>
          <w:sz w:val="24"/>
          <w:szCs w:val="24"/>
          <w:shd w:val="clear" w:color="auto" w:fill="FFFFFF"/>
        </w:rPr>
        <w:t>s</w:t>
      </w:r>
      <w:r w:rsidR="00242535" w:rsidRPr="00242535">
        <w:rPr>
          <w:rFonts w:ascii="Times New Roman" w:hAnsi="Times New Roman"/>
          <w:color w:val="222222"/>
          <w:sz w:val="24"/>
          <w:szCs w:val="24"/>
          <w:shd w:val="clear" w:color="auto" w:fill="FFFFFF"/>
        </w:rPr>
        <w:t xml:space="preserve"> their demands when they claim justice</w:t>
      </w:r>
      <w:r w:rsidR="00242535">
        <w:rPr>
          <w:rStyle w:val="FootnoteReference"/>
          <w:rFonts w:ascii="Times New Roman" w:hAnsi="Times New Roman"/>
          <w:color w:val="222222"/>
          <w:sz w:val="24"/>
          <w:szCs w:val="24"/>
          <w:shd w:val="clear" w:color="auto" w:fill="FFFFFF"/>
        </w:rPr>
        <w:footnoteReference w:id="1"/>
      </w:r>
      <w:r w:rsidR="00242535" w:rsidRPr="00242535">
        <w:rPr>
          <w:rFonts w:ascii="Times New Roman" w:hAnsi="Times New Roman"/>
          <w:color w:val="222222"/>
          <w:sz w:val="24"/>
          <w:szCs w:val="24"/>
          <w:shd w:val="clear" w:color="auto" w:fill="FFFFFF"/>
        </w:rPr>
        <w:t>. Another important thing that could be witnessed is the relationship between some distinctive features of the struggle of indigenous people and the response of the Declaration of Independence.</w:t>
      </w:r>
    </w:p>
    <w:p w14:paraId="4A5A7BCC" w14:textId="77777777" w:rsidR="00242535" w:rsidRPr="00242535" w:rsidRDefault="00242535" w:rsidP="00242535">
      <w:pPr>
        <w:spacing w:line="480" w:lineRule="auto"/>
        <w:ind w:left="720" w:hanging="720"/>
        <w:jc w:val="both"/>
        <w:rPr>
          <w:rFonts w:ascii="Times New Roman" w:hAnsi="Times New Roman"/>
          <w:b/>
          <w:color w:val="222222"/>
          <w:sz w:val="24"/>
          <w:szCs w:val="24"/>
          <w:shd w:val="clear" w:color="auto" w:fill="FFFFFF"/>
        </w:rPr>
      </w:pPr>
      <w:proofErr w:type="spellStart"/>
      <w:r w:rsidRPr="00242535">
        <w:rPr>
          <w:rFonts w:ascii="Times New Roman" w:hAnsi="Times New Roman"/>
          <w:b/>
          <w:color w:val="222222"/>
          <w:sz w:val="24"/>
          <w:szCs w:val="24"/>
          <w:shd w:val="clear" w:color="auto" w:fill="FFFFFF"/>
        </w:rPr>
        <w:t>Orakhelashvili</w:t>
      </w:r>
      <w:proofErr w:type="spellEnd"/>
      <w:r w:rsidRPr="00242535">
        <w:rPr>
          <w:rFonts w:ascii="Times New Roman" w:hAnsi="Times New Roman"/>
          <w:b/>
          <w:color w:val="222222"/>
          <w:sz w:val="24"/>
          <w:szCs w:val="24"/>
          <w:shd w:val="clear" w:color="auto" w:fill="FFFFFF"/>
        </w:rPr>
        <w:t>, A. (2008). Statehood, recognition and the United Nations system: a unilateral declaration of independence in Kosovo. </w:t>
      </w:r>
      <w:r w:rsidRPr="00242535">
        <w:rPr>
          <w:rFonts w:ascii="Times New Roman" w:hAnsi="Times New Roman"/>
          <w:b/>
          <w:i/>
          <w:iCs/>
          <w:color w:val="222222"/>
          <w:sz w:val="24"/>
          <w:szCs w:val="24"/>
          <w:shd w:val="clear" w:color="auto" w:fill="FFFFFF"/>
        </w:rPr>
        <w:t>Max Planck Yearbook of United Nations Law Online</w:t>
      </w:r>
      <w:r w:rsidRPr="00242535">
        <w:rPr>
          <w:rFonts w:ascii="Times New Roman" w:hAnsi="Times New Roman"/>
          <w:b/>
          <w:color w:val="222222"/>
          <w:sz w:val="24"/>
          <w:szCs w:val="24"/>
          <w:shd w:val="clear" w:color="auto" w:fill="FFFFFF"/>
        </w:rPr>
        <w:t>, </w:t>
      </w:r>
      <w:r w:rsidRPr="00242535">
        <w:rPr>
          <w:rFonts w:ascii="Times New Roman" w:hAnsi="Times New Roman"/>
          <w:b/>
          <w:i/>
          <w:iCs/>
          <w:color w:val="222222"/>
          <w:sz w:val="24"/>
          <w:szCs w:val="24"/>
          <w:shd w:val="clear" w:color="auto" w:fill="FFFFFF"/>
        </w:rPr>
        <w:t>12</w:t>
      </w:r>
      <w:r w:rsidRPr="00242535">
        <w:rPr>
          <w:rFonts w:ascii="Times New Roman" w:hAnsi="Times New Roman"/>
          <w:b/>
          <w:color w:val="222222"/>
          <w:sz w:val="24"/>
          <w:szCs w:val="24"/>
          <w:shd w:val="clear" w:color="auto" w:fill="FFFFFF"/>
        </w:rPr>
        <w:t>(1), 1-44.</w:t>
      </w:r>
    </w:p>
    <w:p w14:paraId="0C4C2B83" w14:textId="5482F756" w:rsidR="00242535" w:rsidRPr="00242535" w:rsidRDefault="00242535" w:rsidP="00242535">
      <w:pPr>
        <w:spacing w:line="480" w:lineRule="auto"/>
        <w:jc w:val="both"/>
        <w:rPr>
          <w:rFonts w:ascii="Times New Roman" w:hAnsi="Times New Roman"/>
          <w:b/>
          <w:color w:val="222222"/>
          <w:sz w:val="24"/>
          <w:szCs w:val="24"/>
          <w:shd w:val="clear" w:color="auto" w:fill="FFFFFF"/>
        </w:rPr>
      </w:pPr>
      <w:r w:rsidRPr="00242535">
        <w:rPr>
          <w:rFonts w:ascii="Times New Roman" w:hAnsi="Times New Roman"/>
          <w:color w:val="222222"/>
          <w:sz w:val="24"/>
          <w:szCs w:val="24"/>
          <w:shd w:val="clear" w:color="auto" w:fill="FFFFFF"/>
        </w:rPr>
        <w:t xml:space="preserve">In this work, </w:t>
      </w:r>
      <w:proofErr w:type="spellStart"/>
      <w:r w:rsidRPr="00242535">
        <w:rPr>
          <w:rFonts w:ascii="Times New Roman" w:hAnsi="Times New Roman"/>
          <w:color w:val="222222"/>
          <w:sz w:val="24"/>
          <w:szCs w:val="24"/>
          <w:shd w:val="clear" w:color="auto" w:fill="FFFFFF"/>
        </w:rPr>
        <w:t>Orakhelashvili</w:t>
      </w:r>
      <w:proofErr w:type="spellEnd"/>
      <w:r w:rsidRPr="00242535">
        <w:rPr>
          <w:rFonts w:ascii="Times New Roman" w:hAnsi="Times New Roman"/>
          <w:color w:val="222222"/>
          <w:sz w:val="24"/>
          <w:szCs w:val="24"/>
          <w:shd w:val="clear" w:color="auto" w:fill="FFFFFF"/>
        </w:rPr>
        <w:t xml:space="preserve"> put a few questions against the terms that have been pointed in the Declaration of Independence. The legitimacy of many acts and laws is being challenged so that people could think of it as what they are being given in the form of this declaration. History and </w:t>
      </w:r>
      <w:r w:rsidRPr="00242535">
        <w:rPr>
          <w:rFonts w:ascii="Times New Roman" w:hAnsi="Times New Roman"/>
          <w:color w:val="222222"/>
          <w:sz w:val="24"/>
          <w:szCs w:val="24"/>
          <w:shd w:val="clear" w:color="auto" w:fill="FFFFFF"/>
        </w:rPr>
        <w:lastRenderedPageBreak/>
        <w:t>related facts are also examined by the writer in this work</w:t>
      </w:r>
      <w:r>
        <w:rPr>
          <w:rStyle w:val="FootnoteReference"/>
          <w:rFonts w:ascii="Times New Roman" w:hAnsi="Times New Roman"/>
          <w:color w:val="222222"/>
          <w:sz w:val="24"/>
          <w:szCs w:val="24"/>
          <w:shd w:val="clear" w:color="auto" w:fill="FFFFFF"/>
        </w:rPr>
        <w:footnoteReference w:id="2"/>
      </w:r>
      <w:r w:rsidRPr="00242535">
        <w:rPr>
          <w:rFonts w:ascii="Times New Roman" w:hAnsi="Times New Roman"/>
          <w:color w:val="222222"/>
          <w:sz w:val="24"/>
          <w:szCs w:val="24"/>
          <w:shd w:val="clear" w:color="auto" w:fill="FFFFFF"/>
        </w:rPr>
        <w:t>. Various attempts are being made for explaining the process of secession of political, social and legal terms. The legitimacy of major powers has been checked by implying acceptance of the international order. The reasoning given in this study claims that the current situation of Kosovo is not stable</w:t>
      </w:r>
      <w:r w:rsidR="002C6FF9">
        <w:rPr>
          <w:rFonts w:ascii="Times New Roman" w:hAnsi="Times New Roman"/>
          <w:color w:val="222222"/>
          <w:sz w:val="24"/>
          <w:szCs w:val="24"/>
          <w:shd w:val="clear" w:color="auto" w:fill="FFFFFF"/>
        </w:rPr>
        <w:t>,</w:t>
      </w:r>
      <w:r w:rsidRPr="00242535">
        <w:rPr>
          <w:rFonts w:ascii="Times New Roman" w:hAnsi="Times New Roman"/>
          <w:color w:val="222222"/>
          <w:sz w:val="24"/>
          <w:szCs w:val="24"/>
          <w:shd w:val="clear" w:color="auto" w:fill="FFFFFF"/>
        </w:rPr>
        <w:t xml:space="preserve"> if considered regionally or globally. </w:t>
      </w:r>
    </w:p>
    <w:p w14:paraId="612DF15E" w14:textId="77777777" w:rsidR="00242535" w:rsidRPr="00242535" w:rsidRDefault="00242535" w:rsidP="00242535">
      <w:pPr>
        <w:spacing w:line="480" w:lineRule="auto"/>
        <w:ind w:left="720" w:hanging="720"/>
        <w:jc w:val="both"/>
        <w:rPr>
          <w:rFonts w:ascii="Times New Roman" w:hAnsi="Times New Roman"/>
          <w:b/>
          <w:color w:val="222222"/>
          <w:sz w:val="24"/>
          <w:szCs w:val="24"/>
          <w:shd w:val="clear" w:color="auto" w:fill="FFFFFF"/>
        </w:rPr>
      </w:pPr>
      <w:proofErr w:type="spellStart"/>
      <w:r w:rsidRPr="00242535">
        <w:rPr>
          <w:rFonts w:ascii="Times New Roman" w:hAnsi="Times New Roman"/>
          <w:b/>
          <w:color w:val="222222"/>
          <w:sz w:val="24"/>
          <w:szCs w:val="24"/>
          <w:shd w:val="clear" w:color="auto" w:fill="FFFFFF"/>
        </w:rPr>
        <w:t>Tsesis</w:t>
      </w:r>
      <w:proofErr w:type="spellEnd"/>
      <w:r w:rsidRPr="00242535">
        <w:rPr>
          <w:rFonts w:ascii="Times New Roman" w:hAnsi="Times New Roman"/>
          <w:b/>
          <w:color w:val="222222"/>
          <w:sz w:val="24"/>
          <w:szCs w:val="24"/>
          <w:shd w:val="clear" w:color="auto" w:fill="FFFFFF"/>
        </w:rPr>
        <w:t>, A. (2011). </w:t>
      </w:r>
      <w:r w:rsidRPr="00242535">
        <w:rPr>
          <w:rFonts w:ascii="Times New Roman" w:hAnsi="Times New Roman"/>
          <w:b/>
          <w:i/>
          <w:iCs/>
          <w:color w:val="222222"/>
          <w:sz w:val="24"/>
          <w:szCs w:val="24"/>
          <w:shd w:val="clear" w:color="auto" w:fill="FFFFFF"/>
        </w:rPr>
        <w:t>For Liberty and Equality: The Life and Times of the Declaration of Independence</w:t>
      </w:r>
      <w:r w:rsidRPr="00242535">
        <w:rPr>
          <w:rFonts w:ascii="Times New Roman" w:hAnsi="Times New Roman"/>
          <w:b/>
          <w:color w:val="222222"/>
          <w:sz w:val="24"/>
          <w:szCs w:val="24"/>
          <w:shd w:val="clear" w:color="auto" w:fill="FFFFFF"/>
        </w:rPr>
        <w:t>. Oxford University Press.</w:t>
      </w:r>
    </w:p>
    <w:p w14:paraId="3A918681" w14:textId="75B26065" w:rsidR="00242535" w:rsidRPr="00242535" w:rsidRDefault="00242535" w:rsidP="00242535">
      <w:pPr>
        <w:spacing w:line="480" w:lineRule="auto"/>
        <w:jc w:val="both"/>
        <w:rPr>
          <w:rFonts w:ascii="Times New Roman" w:hAnsi="Times New Roman"/>
          <w:color w:val="222222"/>
          <w:sz w:val="24"/>
          <w:szCs w:val="24"/>
          <w:shd w:val="clear" w:color="auto" w:fill="FFFFFF"/>
        </w:rPr>
      </w:pPr>
      <w:r w:rsidRPr="00242535">
        <w:rPr>
          <w:rFonts w:ascii="Times New Roman" w:hAnsi="Times New Roman"/>
          <w:color w:val="222222"/>
          <w:sz w:val="24"/>
          <w:szCs w:val="24"/>
          <w:shd w:val="clear" w:color="auto" w:fill="FFFFFF"/>
        </w:rPr>
        <w:t xml:space="preserve">In this study, Alexander </w:t>
      </w:r>
      <w:proofErr w:type="spellStart"/>
      <w:r w:rsidRPr="00242535">
        <w:rPr>
          <w:rFonts w:ascii="Times New Roman" w:hAnsi="Times New Roman"/>
          <w:color w:val="222222"/>
          <w:sz w:val="24"/>
          <w:szCs w:val="24"/>
          <w:shd w:val="clear" w:color="auto" w:fill="FFFFFF"/>
        </w:rPr>
        <w:t>Tsesis</w:t>
      </w:r>
      <w:proofErr w:type="spellEnd"/>
      <w:r w:rsidRPr="00242535">
        <w:rPr>
          <w:rFonts w:ascii="Times New Roman" w:hAnsi="Times New Roman"/>
          <w:color w:val="222222"/>
          <w:sz w:val="24"/>
          <w:szCs w:val="24"/>
          <w:shd w:val="clear" w:color="auto" w:fill="FFFFFF"/>
        </w:rPr>
        <w:t xml:space="preserve"> declares the Declaration of Independence as one of the most important and influential in modern history which led the foundation of democracy. He also claimed that this </w:t>
      </w:r>
      <w:r w:rsidR="002C6FF9">
        <w:rPr>
          <w:rFonts w:ascii="Times New Roman" w:hAnsi="Times New Roman"/>
          <w:color w:val="222222"/>
          <w:sz w:val="24"/>
          <w:szCs w:val="24"/>
          <w:shd w:val="clear" w:color="auto" w:fill="FFFFFF"/>
        </w:rPr>
        <w:t>d</w:t>
      </w:r>
      <w:r w:rsidRPr="00242535">
        <w:rPr>
          <w:rFonts w:ascii="Times New Roman" w:hAnsi="Times New Roman"/>
          <w:color w:val="222222"/>
          <w:sz w:val="24"/>
          <w:szCs w:val="24"/>
          <w:shd w:val="clear" w:color="auto" w:fill="FFFFFF"/>
        </w:rPr>
        <w:t>eclaration is a touchstone for evaluating social, legal, political practices. It proved helpful for civil rights activists as they got inspired by proclaim</w:t>
      </w:r>
      <w:r>
        <w:rPr>
          <w:rFonts w:ascii="Times New Roman" w:hAnsi="Times New Roman"/>
          <w:color w:val="222222"/>
          <w:sz w:val="24"/>
          <w:szCs w:val="24"/>
          <w:shd w:val="clear" w:color="auto" w:fill="FFFFFF"/>
        </w:rPr>
        <w:t>ing</w:t>
      </w:r>
      <w:r>
        <w:rPr>
          <w:rStyle w:val="FootnoteReference"/>
          <w:rFonts w:ascii="Times New Roman" w:hAnsi="Times New Roman"/>
          <w:color w:val="222222"/>
          <w:sz w:val="24"/>
          <w:szCs w:val="24"/>
          <w:shd w:val="clear" w:color="auto" w:fill="FFFFFF"/>
        </w:rPr>
        <w:footnoteReference w:id="3"/>
      </w:r>
      <w:r w:rsidRPr="00242535">
        <w:rPr>
          <w:rFonts w:ascii="Times New Roman" w:hAnsi="Times New Roman"/>
          <w:color w:val="222222"/>
          <w:sz w:val="24"/>
          <w:szCs w:val="24"/>
          <w:shd w:val="clear" w:color="auto" w:fill="FFFFFF"/>
        </w:rPr>
        <w:t xml:space="preserve">. At the same time, this proved supportive for the people who decried against the injustice policies of the government and </w:t>
      </w:r>
      <w:r w:rsidRPr="00242535">
        <w:rPr>
          <w:rFonts w:ascii="Times New Roman" w:hAnsi="Times New Roman"/>
          <w:color w:val="222222"/>
          <w:sz w:val="24"/>
          <w:szCs w:val="24"/>
          <w:shd w:val="clear" w:color="auto" w:fill="FFFFFF"/>
        </w:rPr>
        <w:lastRenderedPageBreak/>
        <w:t>its abuse. One of the spotlights of his subject is the successive generations, as he wanted to explore how they internalized</w:t>
      </w:r>
      <w:r w:rsidR="002C6FF9">
        <w:rPr>
          <w:rFonts w:ascii="Times New Roman" w:hAnsi="Times New Roman"/>
          <w:color w:val="222222"/>
          <w:sz w:val="24"/>
          <w:szCs w:val="24"/>
          <w:shd w:val="clear" w:color="auto" w:fill="FFFFFF"/>
        </w:rPr>
        <w:t>,</w:t>
      </w:r>
      <w:r w:rsidRPr="00242535">
        <w:rPr>
          <w:rFonts w:ascii="Times New Roman" w:hAnsi="Times New Roman"/>
          <w:color w:val="222222"/>
          <w:sz w:val="24"/>
          <w:szCs w:val="24"/>
          <w:shd w:val="clear" w:color="auto" w:fill="FFFFFF"/>
        </w:rPr>
        <w:t xml:space="preserve"> interpret</w:t>
      </w:r>
      <w:r w:rsidR="002C6FF9">
        <w:rPr>
          <w:rFonts w:ascii="Times New Roman" w:hAnsi="Times New Roman"/>
          <w:color w:val="222222"/>
          <w:sz w:val="24"/>
          <w:szCs w:val="24"/>
          <w:shd w:val="clear" w:color="auto" w:fill="FFFFFF"/>
        </w:rPr>
        <w:t xml:space="preserve">ed and </w:t>
      </w:r>
      <w:r w:rsidR="002C6FF9" w:rsidRPr="00242535">
        <w:rPr>
          <w:rFonts w:ascii="Times New Roman" w:hAnsi="Times New Roman"/>
          <w:color w:val="222222"/>
          <w:sz w:val="24"/>
          <w:szCs w:val="24"/>
          <w:shd w:val="clear" w:color="auto" w:fill="FFFFFF"/>
        </w:rPr>
        <w:t>adapt</w:t>
      </w:r>
      <w:r w:rsidR="002C6FF9">
        <w:rPr>
          <w:rFonts w:ascii="Times New Roman" w:hAnsi="Times New Roman"/>
          <w:color w:val="222222"/>
          <w:sz w:val="24"/>
          <w:szCs w:val="24"/>
          <w:shd w:val="clear" w:color="auto" w:fill="FFFFFF"/>
        </w:rPr>
        <w:t>ed to</w:t>
      </w:r>
      <w:r w:rsidRPr="00242535">
        <w:rPr>
          <w:rFonts w:ascii="Times New Roman" w:hAnsi="Times New Roman"/>
          <w:color w:val="222222"/>
          <w:sz w:val="24"/>
          <w:szCs w:val="24"/>
          <w:shd w:val="clear" w:color="auto" w:fill="FFFFFF"/>
        </w:rPr>
        <w:t xml:space="preserve"> the meaning of this declaration.</w:t>
      </w:r>
    </w:p>
    <w:p w14:paraId="7BE1D727" w14:textId="77777777" w:rsidR="00242535" w:rsidRDefault="00242535" w:rsidP="00242535">
      <w:pPr>
        <w:spacing w:line="480" w:lineRule="auto"/>
        <w:rPr>
          <w:rFonts w:ascii="Times New Roman" w:hAnsi="Times New Roman"/>
          <w:color w:val="222222"/>
          <w:sz w:val="24"/>
          <w:szCs w:val="24"/>
          <w:shd w:val="clear" w:color="auto" w:fill="FFFFFF"/>
        </w:rPr>
      </w:pPr>
    </w:p>
    <w:p w14:paraId="220800A2" w14:textId="77777777" w:rsidR="00242535" w:rsidRPr="00242535" w:rsidRDefault="00242535" w:rsidP="00242535">
      <w:pPr>
        <w:spacing w:line="480" w:lineRule="auto"/>
        <w:rPr>
          <w:rFonts w:ascii="Times New Roman" w:hAnsi="Times New Roman"/>
          <w:color w:val="222222"/>
          <w:sz w:val="24"/>
          <w:szCs w:val="24"/>
          <w:shd w:val="clear" w:color="auto" w:fill="FFFFFF"/>
        </w:rPr>
      </w:pPr>
    </w:p>
    <w:p w14:paraId="280D1E4B" w14:textId="77777777" w:rsidR="00242535" w:rsidRDefault="00242535" w:rsidP="00242535">
      <w:pPr>
        <w:spacing w:line="480" w:lineRule="auto"/>
        <w:rPr>
          <w:rFonts w:ascii="Times New Roman" w:hAnsi="Times New Roman"/>
          <w:color w:val="222222"/>
          <w:sz w:val="24"/>
          <w:szCs w:val="24"/>
          <w:shd w:val="clear" w:color="auto" w:fill="FFFFFF"/>
        </w:rPr>
      </w:pPr>
    </w:p>
    <w:p w14:paraId="1A4FFC1D" w14:textId="77777777" w:rsidR="00242535" w:rsidRDefault="00242535" w:rsidP="00242535">
      <w:pPr>
        <w:spacing w:line="480" w:lineRule="auto"/>
        <w:rPr>
          <w:rFonts w:ascii="Times New Roman" w:hAnsi="Times New Roman"/>
          <w:color w:val="222222"/>
          <w:sz w:val="24"/>
          <w:szCs w:val="24"/>
          <w:shd w:val="clear" w:color="auto" w:fill="FFFFFF"/>
        </w:rPr>
      </w:pPr>
    </w:p>
    <w:p w14:paraId="0987A859" w14:textId="77777777" w:rsidR="00242535" w:rsidRDefault="00242535" w:rsidP="00242535">
      <w:pPr>
        <w:spacing w:line="480" w:lineRule="auto"/>
        <w:rPr>
          <w:rFonts w:ascii="Times New Roman" w:hAnsi="Times New Roman"/>
          <w:color w:val="222222"/>
          <w:sz w:val="24"/>
          <w:szCs w:val="24"/>
          <w:shd w:val="clear" w:color="auto" w:fill="FFFFFF"/>
        </w:rPr>
      </w:pPr>
    </w:p>
    <w:p w14:paraId="34522092" w14:textId="77777777" w:rsidR="00242535" w:rsidRDefault="00242535" w:rsidP="00242535">
      <w:pPr>
        <w:spacing w:line="480" w:lineRule="auto"/>
        <w:rPr>
          <w:rFonts w:ascii="Times New Roman" w:hAnsi="Times New Roman"/>
          <w:color w:val="222222"/>
          <w:sz w:val="24"/>
          <w:szCs w:val="24"/>
          <w:shd w:val="clear" w:color="auto" w:fill="FFFFFF"/>
        </w:rPr>
      </w:pPr>
    </w:p>
    <w:p w14:paraId="4DB84A65" w14:textId="77777777" w:rsidR="00242535" w:rsidRDefault="00242535" w:rsidP="00242535">
      <w:pPr>
        <w:spacing w:line="480" w:lineRule="auto"/>
        <w:rPr>
          <w:rFonts w:ascii="Times New Roman" w:hAnsi="Times New Roman"/>
          <w:color w:val="222222"/>
          <w:sz w:val="24"/>
          <w:szCs w:val="24"/>
          <w:shd w:val="clear" w:color="auto" w:fill="FFFFFF"/>
        </w:rPr>
      </w:pPr>
    </w:p>
    <w:p w14:paraId="320AD7DD" w14:textId="77777777" w:rsidR="00242535" w:rsidRDefault="00242535" w:rsidP="00242535">
      <w:pPr>
        <w:spacing w:line="480" w:lineRule="auto"/>
        <w:rPr>
          <w:rFonts w:ascii="Times New Roman" w:hAnsi="Times New Roman"/>
          <w:color w:val="222222"/>
          <w:sz w:val="24"/>
          <w:szCs w:val="24"/>
          <w:shd w:val="clear" w:color="auto" w:fill="FFFFFF"/>
        </w:rPr>
      </w:pPr>
    </w:p>
    <w:p w14:paraId="65080496" w14:textId="77777777" w:rsidR="00242535" w:rsidRDefault="00242535" w:rsidP="00242535">
      <w:pPr>
        <w:spacing w:line="480" w:lineRule="auto"/>
        <w:rPr>
          <w:rFonts w:ascii="Times New Roman" w:hAnsi="Times New Roman"/>
          <w:color w:val="222222"/>
          <w:sz w:val="24"/>
          <w:szCs w:val="24"/>
          <w:shd w:val="clear" w:color="auto" w:fill="FFFFFF"/>
        </w:rPr>
      </w:pPr>
    </w:p>
    <w:p w14:paraId="7FA4DD62" w14:textId="77777777" w:rsidR="00242535" w:rsidRDefault="00242535" w:rsidP="00242535">
      <w:pPr>
        <w:spacing w:line="480" w:lineRule="auto"/>
        <w:rPr>
          <w:rFonts w:ascii="Times New Roman" w:hAnsi="Times New Roman"/>
          <w:color w:val="222222"/>
          <w:sz w:val="24"/>
          <w:szCs w:val="24"/>
          <w:shd w:val="clear" w:color="auto" w:fill="FFFFFF"/>
        </w:rPr>
      </w:pPr>
    </w:p>
    <w:p w14:paraId="72CDF235" w14:textId="77777777" w:rsidR="00242535" w:rsidRDefault="00242535" w:rsidP="00242535">
      <w:pPr>
        <w:spacing w:line="480" w:lineRule="auto"/>
        <w:rPr>
          <w:rFonts w:ascii="Times New Roman" w:hAnsi="Times New Roman"/>
          <w:color w:val="222222"/>
          <w:sz w:val="24"/>
          <w:szCs w:val="24"/>
          <w:shd w:val="clear" w:color="auto" w:fill="FFFFFF"/>
        </w:rPr>
      </w:pPr>
    </w:p>
    <w:p w14:paraId="61D1D3F6" w14:textId="77777777" w:rsidR="00242535" w:rsidRDefault="00242535" w:rsidP="00242535">
      <w:pPr>
        <w:spacing w:line="480" w:lineRule="auto"/>
        <w:rPr>
          <w:rFonts w:ascii="Times New Roman" w:hAnsi="Times New Roman"/>
          <w:color w:val="222222"/>
          <w:sz w:val="24"/>
          <w:szCs w:val="24"/>
          <w:shd w:val="clear" w:color="auto" w:fill="FFFFFF"/>
        </w:rPr>
      </w:pPr>
    </w:p>
    <w:p w14:paraId="49BD762F" w14:textId="77777777" w:rsidR="00242535" w:rsidRDefault="00242535" w:rsidP="00242535">
      <w:pPr>
        <w:spacing w:line="480" w:lineRule="auto"/>
        <w:rPr>
          <w:rFonts w:ascii="Times New Roman" w:hAnsi="Times New Roman"/>
          <w:color w:val="222222"/>
          <w:sz w:val="24"/>
          <w:szCs w:val="24"/>
          <w:shd w:val="clear" w:color="auto" w:fill="FFFFFF"/>
        </w:rPr>
      </w:pPr>
    </w:p>
    <w:p w14:paraId="046BBF8C" w14:textId="77777777" w:rsidR="00242535" w:rsidRDefault="00242535" w:rsidP="00242535">
      <w:pPr>
        <w:spacing w:line="480" w:lineRule="auto"/>
        <w:rPr>
          <w:rFonts w:ascii="Times New Roman" w:hAnsi="Times New Roman"/>
          <w:color w:val="222222"/>
          <w:sz w:val="24"/>
          <w:szCs w:val="24"/>
          <w:shd w:val="clear" w:color="auto" w:fill="FFFFFF"/>
        </w:rPr>
      </w:pPr>
    </w:p>
    <w:p w14:paraId="34A00280" w14:textId="77777777" w:rsidR="00242535" w:rsidRDefault="00242535" w:rsidP="00242535">
      <w:pPr>
        <w:spacing w:line="480" w:lineRule="auto"/>
        <w:rPr>
          <w:rFonts w:ascii="Times New Roman" w:hAnsi="Times New Roman"/>
          <w:color w:val="222222"/>
          <w:sz w:val="24"/>
          <w:szCs w:val="24"/>
          <w:shd w:val="clear" w:color="auto" w:fill="FFFFFF"/>
        </w:rPr>
      </w:pPr>
    </w:p>
    <w:p w14:paraId="798CBB84" w14:textId="77777777" w:rsidR="00242535" w:rsidRPr="00242535" w:rsidRDefault="00242535" w:rsidP="00242535">
      <w:pPr>
        <w:spacing w:line="480" w:lineRule="auto"/>
        <w:rPr>
          <w:rFonts w:ascii="Times New Roman" w:hAnsi="Times New Roman"/>
          <w:color w:val="222222"/>
          <w:sz w:val="24"/>
          <w:szCs w:val="24"/>
          <w:shd w:val="clear" w:color="auto" w:fill="FFFFFF"/>
        </w:rPr>
      </w:pPr>
    </w:p>
    <w:p w14:paraId="2702C10C" w14:textId="051820BD" w:rsidR="00242535" w:rsidRPr="002C6FF9" w:rsidRDefault="002C6FF9" w:rsidP="00242535">
      <w:pPr>
        <w:spacing w:line="480" w:lineRule="auto"/>
        <w:ind w:left="720" w:hanging="720"/>
        <w:jc w:val="center"/>
        <w:rPr>
          <w:rFonts w:ascii="Times New Roman" w:hAnsi="Times New Roman"/>
          <w:b/>
          <w:bCs/>
          <w:color w:val="222222"/>
          <w:sz w:val="24"/>
          <w:szCs w:val="24"/>
          <w:shd w:val="clear" w:color="auto" w:fill="FFFFFF"/>
        </w:rPr>
      </w:pPr>
      <w:bookmarkStart w:id="0" w:name="_GoBack"/>
      <w:r w:rsidRPr="002C6FF9">
        <w:rPr>
          <w:rFonts w:ascii="Times New Roman" w:hAnsi="Times New Roman"/>
          <w:b/>
          <w:bCs/>
          <w:color w:val="222222"/>
          <w:sz w:val="24"/>
          <w:szCs w:val="24"/>
          <w:shd w:val="clear" w:color="auto" w:fill="FFFFFF"/>
        </w:rPr>
        <w:lastRenderedPageBreak/>
        <w:t>Bibliography</w:t>
      </w:r>
    </w:p>
    <w:bookmarkEnd w:id="0"/>
    <w:p w14:paraId="2FB4BA35"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roofErr w:type="spellStart"/>
      <w:r w:rsidRPr="00242535">
        <w:rPr>
          <w:rFonts w:ascii="Times New Roman" w:hAnsi="Times New Roman"/>
          <w:color w:val="222222"/>
          <w:sz w:val="24"/>
          <w:szCs w:val="24"/>
          <w:shd w:val="clear" w:color="auto" w:fill="FFFFFF"/>
        </w:rPr>
        <w:t>Barelli</w:t>
      </w:r>
      <w:proofErr w:type="spellEnd"/>
      <w:r w:rsidRPr="00242535">
        <w:rPr>
          <w:rFonts w:ascii="Times New Roman" w:hAnsi="Times New Roman"/>
          <w:color w:val="222222"/>
          <w:sz w:val="24"/>
          <w:szCs w:val="24"/>
          <w:shd w:val="clear" w:color="auto" w:fill="FFFFFF"/>
        </w:rPr>
        <w:t>, M. (2016). </w:t>
      </w:r>
      <w:r w:rsidRPr="00242535">
        <w:rPr>
          <w:rFonts w:ascii="Times New Roman" w:hAnsi="Times New Roman"/>
          <w:i/>
          <w:iCs/>
          <w:color w:val="222222"/>
          <w:sz w:val="24"/>
          <w:szCs w:val="24"/>
          <w:shd w:val="clear" w:color="auto" w:fill="FFFFFF"/>
        </w:rPr>
        <w:t>Seeking justice in international law: the significance and implications of the UN Declaration on the Rights of Indigenous Peoples</w:t>
      </w:r>
      <w:r w:rsidRPr="00242535">
        <w:rPr>
          <w:rFonts w:ascii="Times New Roman" w:hAnsi="Times New Roman"/>
          <w:color w:val="222222"/>
          <w:sz w:val="24"/>
          <w:szCs w:val="24"/>
          <w:shd w:val="clear" w:color="auto" w:fill="FFFFFF"/>
        </w:rPr>
        <w:t>. Routledge.</w:t>
      </w:r>
    </w:p>
    <w:p w14:paraId="43585CB8"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roofErr w:type="spellStart"/>
      <w:r w:rsidRPr="00242535">
        <w:rPr>
          <w:rFonts w:ascii="Times New Roman" w:hAnsi="Times New Roman"/>
          <w:color w:val="222222"/>
          <w:sz w:val="24"/>
          <w:szCs w:val="24"/>
          <w:shd w:val="clear" w:color="auto" w:fill="FFFFFF"/>
        </w:rPr>
        <w:t>Orakhelashvili</w:t>
      </w:r>
      <w:proofErr w:type="spellEnd"/>
      <w:r w:rsidRPr="00242535">
        <w:rPr>
          <w:rFonts w:ascii="Times New Roman" w:hAnsi="Times New Roman"/>
          <w:color w:val="222222"/>
          <w:sz w:val="24"/>
          <w:szCs w:val="24"/>
          <w:shd w:val="clear" w:color="auto" w:fill="FFFFFF"/>
        </w:rPr>
        <w:t>, A. (2008). Statehood, recognition and the United Nations system: a unilateral declaration of independence in Kosovo. </w:t>
      </w:r>
      <w:r w:rsidRPr="00242535">
        <w:rPr>
          <w:rFonts w:ascii="Times New Roman" w:hAnsi="Times New Roman"/>
          <w:i/>
          <w:iCs/>
          <w:color w:val="222222"/>
          <w:sz w:val="24"/>
          <w:szCs w:val="24"/>
          <w:shd w:val="clear" w:color="auto" w:fill="FFFFFF"/>
        </w:rPr>
        <w:t>Max Planck Yearbook of United Nations Law Online</w:t>
      </w:r>
      <w:r w:rsidRPr="00242535">
        <w:rPr>
          <w:rFonts w:ascii="Times New Roman" w:hAnsi="Times New Roman"/>
          <w:color w:val="222222"/>
          <w:sz w:val="24"/>
          <w:szCs w:val="24"/>
          <w:shd w:val="clear" w:color="auto" w:fill="FFFFFF"/>
        </w:rPr>
        <w:t>, </w:t>
      </w:r>
      <w:r w:rsidRPr="00242535">
        <w:rPr>
          <w:rFonts w:ascii="Times New Roman" w:hAnsi="Times New Roman"/>
          <w:i/>
          <w:iCs/>
          <w:color w:val="222222"/>
          <w:sz w:val="24"/>
          <w:szCs w:val="24"/>
          <w:shd w:val="clear" w:color="auto" w:fill="FFFFFF"/>
        </w:rPr>
        <w:t>12</w:t>
      </w:r>
      <w:r w:rsidRPr="00242535">
        <w:rPr>
          <w:rFonts w:ascii="Times New Roman" w:hAnsi="Times New Roman"/>
          <w:color w:val="222222"/>
          <w:sz w:val="24"/>
          <w:szCs w:val="24"/>
          <w:shd w:val="clear" w:color="auto" w:fill="FFFFFF"/>
        </w:rPr>
        <w:t>(1), 1-44.</w:t>
      </w:r>
    </w:p>
    <w:p w14:paraId="2FE9D40A" w14:textId="77777777" w:rsidR="00242535" w:rsidRPr="00242535" w:rsidRDefault="00242535" w:rsidP="00242535">
      <w:pPr>
        <w:spacing w:line="480" w:lineRule="auto"/>
        <w:ind w:left="720" w:hanging="720"/>
        <w:jc w:val="both"/>
        <w:rPr>
          <w:rFonts w:ascii="Times New Roman" w:hAnsi="Times New Roman"/>
          <w:b/>
          <w:color w:val="222222"/>
          <w:sz w:val="24"/>
          <w:szCs w:val="24"/>
          <w:shd w:val="clear" w:color="auto" w:fill="FFFFFF"/>
        </w:rPr>
      </w:pPr>
      <w:proofErr w:type="spellStart"/>
      <w:r w:rsidRPr="00242535">
        <w:rPr>
          <w:rFonts w:ascii="Times New Roman" w:hAnsi="Times New Roman"/>
          <w:color w:val="222222"/>
          <w:sz w:val="24"/>
          <w:szCs w:val="24"/>
          <w:shd w:val="clear" w:color="auto" w:fill="FFFFFF"/>
        </w:rPr>
        <w:t>Tsesis</w:t>
      </w:r>
      <w:proofErr w:type="spellEnd"/>
      <w:r w:rsidRPr="00242535">
        <w:rPr>
          <w:rFonts w:ascii="Times New Roman" w:hAnsi="Times New Roman"/>
          <w:color w:val="222222"/>
          <w:sz w:val="24"/>
          <w:szCs w:val="24"/>
          <w:shd w:val="clear" w:color="auto" w:fill="FFFFFF"/>
        </w:rPr>
        <w:t>, A. (2011). </w:t>
      </w:r>
      <w:r w:rsidRPr="00242535">
        <w:rPr>
          <w:rFonts w:ascii="Times New Roman" w:hAnsi="Times New Roman"/>
          <w:i/>
          <w:iCs/>
          <w:color w:val="222222"/>
          <w:sz w:val="24"/>
          <w:szCs w:val="24"/>
          <w:shd w:val="clear" w:color="auto" w:fill="FFFFFF"/>
        </w:rPr>
        <w:t>For Liberty and Equality: The Life and Times of the Declaration of Independence</w:t>
      </w:r>
      <w:r w:rsidRPr="00242535">
        <w:rPr>
          <w:rFonts w:ascii="Times New Roman" w:hAnsi="Times New Roman"/>
          <w:color w:val="222222"/>
          <w:sz w:val="24"/>
          <w:szCs w:val="24"/>
          <w:shd w:val="clear" w:color="auto" w:fill="FFFFFF"/>
        </w:rPr>
        <w:t>. Oxford University Press.</w:t>
      </w:r>
    </w:p>
    <w:p w14:paraId="38784B44"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
    <w:p w14:paraId="79EC3C0D"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
    <w:p w14:paraId="76C8C272" w14:textId="77777777" w:rsidR="00242535" w:rsidRPr="00242535" w:rsidRDefault="00242535" w:rsidP="00242535">
      <w:pPr>
        <w:spacing w:line="480" w:lineRule="auto"/>
        <w:ind w:left="720" w:hanging="720"/>
        <w:jc w:val="both"/>
        <w:rPr>
          <w:rFonts w:ascii="Times New Roman" w:hAnsi="Times New Roman"/>
          <w:i/>
          <w:iCs/>
          <w:color w:val="222222"/>
          <w:sz w:val="24"/>
          <w:szCs w:val="24"/>
          <w:shd w:val="clear" w:color="auto" w:fill="FFFFFF"/>
        </w:rPr>
      </w:pPr>
    </w:p>
    <w:p w14:paraId="0ED875D8" w14:textId="77777777" w:rsidR="00CA39C0" w:rsidRPr="00242535" w:rsidRDefault="00CA39C0" w:rsidP="00242535">
      <w:pPr>
        <w:spacing w:line="480" w:lineRule="auto"/>
        <w:ind w:firstLine="720"/>
        <w:rPr>
          <w:rFonts w:ascii="Times New Roman" w:hAnsi="Times New Roman"/>
          <w:iCs/>
          <w:color w:val="000000" w:themeColor="text1"/>
          <w:sz w:val="24"/>
          <w:szCs w:val="24"/>
        </w:rPr>
      </w:pPr>
    </w:p>
    <w:sectPr w:rsidR="00CA39C0" w:rsidRPr="0024253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267B" w14:textId="77777777" w:rsidR="00C521AE" w:rsidRDefault="00C521AE">
      <w:pPr>
        <w:spacing w:after="0" w:line="240" w:lineRule="auto"/>
      </w:pPr>
      <w:r>
        <w:separator/>
      </w:r>
    </w:p>
  </w:endnote>
  <w:endnote w:type="continuationSeparator" w:id="0">
    <w:p w14:paraId="6880C20A" w14:textId="77777777" w:rsidR="00C521AE" w:rsidRDefault="00C5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9017" w14:textId="77777777" w:rsidR="00C521AE" w:rsidRDefault="00C521AE" w:rsidP="00CF4875">
      <w:pPr>
        <w:spacing w:after="0" w:line="240" w:lineRule="auto"/>
      </w:pPr>
      <w:r>
        <w:separator/>
      </w:r>
    </w:p>
  </w:footnote>
  <w:footnote w:type="continuationSeparator" w:id="0">
    <w:p w14:paraId="6E749E9B" w14:textId="77777777" w:rsidR="00C521AE" w:rsidRDefault="00C521AE" w:rsidP="00CF4875">
      <w:pPr>
        <w:spacing w:after="0" w:line="240" w:lineRule="auto"/>
      </w:pPr>
      <w:r>
        <w:continuationSeparator/>
      </w:r>
    </w:p>
  </w:footnote>
  <w:footnote w:id="1">
    <w:p w14:paraId="2A9A7336" w14:textId="77777777" w:rsidR="00242535" w:rsidRPr="00242535" w:rsidRDefault="00242535" w:rsidP="00242535">
      <w:pPr>
        <w:spacing w:line="480" w:lineRule="auto"/>
        <w:ind w:left="720" w:hanging="720"/>
        <w:jc w:val="both"/>
        <w:rPr>
          <w:rFonts w:ascii="Times New Roman" w:hAnsi="Times New Roman"/>
          <w:color w:val="222222"/>
          <w:sz w:val="20"/>
          <w:szCs w:val="20"/>
          <w:shd w:val="clear" w:color="auto" w:fill="FFFFFF"/>
        </w:rPr>
      </w:pPr>
      <w:r>
        <w:rPr>
          <w:rStyle w:val="FootnoteReference"/>
        </w:rPr>
        <w:footnoteRef/>
      </w:r>
      <w:r>
        <w:t xml:space="preserve"> </w:t>
      </w:r>
      <w:proofErr w:type="spellStart"/>
      <w:r w:rsidRPr="00242535">
        <w:rPr>
          <w:rFonts w:ascii="Times New Roman" w:hAnsi="Times New Roman"/>
          <w:color w:val="222222"/>
          <w:sz w:val="20"/>
          <w:szCs w:val="20"/>
          <w:shd w:val="clear" w:color="auto" w:fill="FFFFFF"/>
        </w:rPr>
        <w:t>Barelli</w:t>
      </w:r>
      <w:proofErr w:type="spellEnd"/>
      <w:r w:rsidRPr="00242535">
        <w:rPr>
          <w:rFonts w:ascii="Times New Roman" w:hAnsi="Times New Roman"/>
          <w:color w:val="222222"/>
          <w:sz w:val="20"/>
          <w:szCs w:val="20"/>
          <w:shd w:val="clear" w:color="auto" w:fill="FFFFFF"/>
        </w:rPr>
        <w:t>, M. (2016). </w:t>
      </w:r>
      <w:r w:rsidRPr="00242535">
        <w:rPr>
          <w:rFonts w:ascii="Times New Roman" w:hAnsi="Times New Roman"/>
          <w:i/>
          <w:iCs/>
          <w:color w:val="222222"/>
          <w:sz w:val="20"/>
          <w:szCs w:val="20"/>
          <w:shd w:val="clear" w:color="auto" w:fill="FFFFFF"/>
        </w:rPr>
        <w:t>Seeking justice in international law: the significance and implications of the UN Declaration on the Rights of Indigenous Peoples</w:t>
      </w:r>
      <w:r w:rsidRPr="00242535">
        <w:rPr>
          <w:rFonts w:ascii="Times New Roman" w:hAnsi="Times New Roman"/>
          <w:color w:val="222222"/>
          <w:sz w:val="20"/>
          <w:szCs w:val="20"/>
          <w:shd w:val="clear" w:color="auto" w:fill="FFFFFF"/>
        </w:rPr>
        <w:t>. Routledge.</w:t>
      </w:r>
    </w:p>
    <w:p w14:paraId="0242A488" w14:textId="77777777" w:rsidR="00242535" w:rsidRPr="00242535" w:rsidRDefault="00242535">
      <w:pPr>
        <w:pStyle w:val="FootnoteText"/>
      </w:pPr>
    </w:p>
  </w:footnote>
  <w:footnote w:id="2">
    <w:p w14:paraId="51AE9493" w14:textId="77777777" w:rsidR="00242535" w:rsidRPr="00242535" w:rsidRDefault="00242535" w:rsidP="00242535">
      <w:pPr>
        <w:spacing w:line="480" w:lineRule="auto"/>
        <w:ind w:left="720" w:hanging="720"/>
        <w:jc w:val="both"/>
        <w:rPr>
          <w:rFonts w:ascii="Times New Roman" w:hAnsi="Times New Roman"/>
          <w:color w:val="222222"/>
          <w:sz w:val="20"/>
          <w:szCs w:val="20"/>
          <w:shd w:val="clear" w:color="auto" w:fill="FFFFFF"/>
        </w:rPr>
      </w:pPr>
      <w:r>
        <w:rPr>
          <w:rStyle w:val="FootnoteReference"/>
        </w:rPr>
        <w:footnoteRef/>
      </w:r>
      <w:r>
        <w:t xml:space="preserve"> </w:t>
      </w:r>
      <w:proofErr w:type="spellStart"/>
      <w:r w:rsidRPr="00242535">
        <w:rPr>
          <w:rFonts w:ascii="Times New Roman" w:hAnsi="Times New Roman"/>
          <w:color w:val="222222"/>
          <w:sz w:val="20"/>
          <w:szCs w:val="20"/>
          <w:shd w:val="clear" w:color="auto" w:fill="FFFFFF"/>
        </w:rPr>
        <w:t>Orakhelashvili</w:t>
      </w:r>
      <w:proofErr w:type="spellEnd"/>
      <w:r w:rsidRPr="00242535">
        <w:rPr>
          <w:rFonts w:ascii="Times New Roman" w:hAnsi="Times New Roman"/>
          <w:color w:val="222222"/>
          <w:sz w:val="20"/>
          <w:szCs w:val="20"/>
          <w:shd w:val="clear" w:color="auto" w:fill="FFFFFF"/>
        </w:rPr>
        <w:t>, A. (2008). Statehood, recognition and the United Nations system: a unilateral declaration of independence in Kosovo. </w:t>
      </w:r>
      <w:r w:rsidRPr="00242535">
        <w:rPr>
          <w:rFonts w:ascii="Times New Roman" w:hAnsi="Times New Roman"/>
          <w:i/>
          <w:iCs/>
          <w:color w:val="222222"/>
          <w:sz w:val="20"/>
          <w:szCs w:val="20"/>
          <w:shd w:val="clear" w:color="auto" w:fill="FFFFFF"/>
        </w:rPr>
        <w:t>Max Planck Yearbook of United Nations Law Online</w:t>
      </w:r>
      <w:r w:rsidRPr="00242535">
        <w:rPr>
          <w:rFonts w:ascii="Times New Roman" w:hAnsi="Times New Roman"/>
          <w:color w:val="222222"/>
          <w:sz w:val="20"/>
          <w:szCs w:val="20"/>
          <w:shd w:val="clear" w:color="auto" w:fill="FFFFFF"/>
        </w:rPr>
        <w:t>, </w:t>
      </w:r>
      <w:r w:rsidRPr="00242535">
        <w:rPr>
          <w:rFonts w:ascii="Times New Roman" w:hAnsi="Times New Roman"/>
          <w:i/>
          <w:iCs/>
          <w:color w:val="222222"/>
          <w:sz w:val="20"/>
          <w:szCs w:val="20"/>
          <w:shd w:val="clear" w:color="auto" w:fill="FFFFFF"/>
        </w:rPr>
        <w:t>12</w:t>
      </w:r>
      <w:r w:rsidRPr="00242535">
        <w:rPr>
          <w:rFonts w:ascii="Times New Roman" w:hAnsi="Times New Roman"/>
          <w:color w:val="222222"/>
          <w:sz w:val="20"/>
          <w:szCs w:val="20"/>
          <w:shd w:val="clear" w:color="auto" w:fill="FFFFFF"/>
        </w:rPr>
        <w:t>(1), 1-44.</w:t>
      </w:r>
    </w:p>
    <w:p w14:paraId="3186BAD3" w14:textId="77777777" w:rsidR="00242535" w:rsidRDefault="00242535">
      <w:pPr>
        <w:pStyle w:val="FootnoteText"/>
      </w:pPr>
    </w:p>
  </w:footnote>
  <w:footnote w:id="3">
    <w:p w14:paraId="18B9FEF5" w14:textId="77777777" w:rsidR="00242535" w:rsidRPr="00242535" w:rsidRDefault="00242535" w:rsidP="00242535">
      <w:pPr>
        <w:spacing w:line="480" w:lineRule="auto"/>
        <w:ind w:left="720" w:hanging="720"/>
        <w:jc w:val="both"/>
        <w:rPr>
          <w:rFonts w:ascii="Times New Roman" w:hAnsi="Times New Roman"/>
          <w:b/>
          <w:color w:val="222222"/>
          <w:sz w:val="20"/>
          <w:szCs w:val="20"/>
          <w:shd w:val="clear" w:color="auto" w:fill="FFFFFF"/>
        </w:rPr>
      </w:pPr>
      <w:r>
        <w:rPr>
          <w:rStyle w:val="FootnoteReference"/>
        </w:rPr>
        <w:footnoteRef/>
      </w:r>
      <w:r>
        <w:t xml:space="preserve"> </w:t>
      </w:r>
      <w:proofErr w:type="spellStart"/>
      <w:r w:rsidRPr="00242535">
        <w:rPr>
          <w:rFonts w:ascii="Times New Roman" w:hAnsi="Times New Roman"/>
          <w:color w:val="222222"/>
          <w:sz w:val="20"/>
          <w:szCs w:val="20"/>
          <w:shd w:val="clear" w:color="auto" w:fill="FFFFFF"/>
        </w:rPr>
        <w:t>Tsesis</w:t>
      </w:r>
      <w:proofErr w:type="spellEnd"/>
      <w:r w:rsidRPr="00242535">
        <w:rPr>
          <w:rFonts w:ascii="Times New Roman" w:hAnsi="Times New Roman"/>
          <w:color w:val="222222"/>
          <w:sz w:val="20"/>
          <w:szCs w:val="20"/>
          <w:shd w:val="clear" w:color="auto" w:fill="FFFFFF"/>
        </w:rPr>
        <w:t>, A. (2011). </w:t>
      </w:r>
      <w:r w:rsidRPr="00242535">
        <w:rPr>
          <w:rFonts w:ascii="Times New Roman" w:hAnsi="Times New Roman"/>
          <w:i/>
          <w:iCs/>
          <w:color w:val="222222"/>
          <w:sz w:val="20"/>
          <w:szCs w:val="20"/>
          <w:shd w:val="clear" w:color="auto" w:fill="FFFFFF"/>
        </w:rPr>
        <w:t>For Liberty and Equality: The Life and Times of the Declaration of Independence</w:t>
      </w:r>
      <w:r w:rsidRPr="00242535">
        <w:rPr>
          <w:rFonts w:ascii="Times New Roman" w:hAnsi="Times New Roman"/>
          <w:color w:val="222222"/>
          <w:sz w:val="20"/>
          <w:szCs w:val="20"/>
          <w:shd w:val="clear" w:color="auto" w:fill="FFFFFF"/>
        </w:rPr>
        <w:t>. Oxford University Press.</w:t>
      </w:r>
    </w:p>
    <w:p w14:paraId="3276A95D"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
    <w:p w14:paraId="0D4C1CA5" w14:textId="77777777" w:rsidR="00242535" w:rsidRPr="00242535" w:rsidRDefault="00242535" w:rsidP="00242535">
      <w:pPr>
        <w:spacing w:line="480" w:lineRule="auto"/>
        <w:ind w:left="720" w:hanging="720"/>
        <w:jc w:val="both"/>
        <w:rPr>
          <w:rFonts w:ascii="Times New Roman" w:hAnsi="Times New Roman"/>
          <w:color w:val="222222"/>
          <w:sz w:val="24"/>
          <w:szCs w:val="24"/>
          <w:shd w:val="clear" w:color="auto" w:fill="FFFFFF"/>
        </w:rPr>
      </w:pPr>
    </w:p>
    <w:p w14:paraId="3BF3A0D6" w14:textId="77777777" w:rsidR="00242535" w:rsidRDefault="002425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69BB" w14:textId="77777777" w:rsidR="00CF4875" w:rsidRPr="00CF4875" w:rsidRDefault="003930BD">
    <w:pPr>
      <w:pStyle w:val="Header"/>
      <w:jc w:val="right"/>
      <w:rPr>
        <w:rFonts w:ascii="Times" w:hAnsi="Times" w:cs="Times"/>
        <w:sz w:val="24"/>
        <w:szCs w:val="24"/>
      </w:rPr>
    </w:pP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242535">
      <w:rPr>
        <w:rFonts w:ascii="Times" w:hAnsi="Times" w:cs="Times"/>
        <w:noProof/>
        <w:sz w:val="24"/>
        <w:szCs w:val="24"/>
      </w:rPr>
      <w:t>5</w:t>
    </w:r>
    <w:r w:rsidRPr="00CF4875">
      <w:rPr>
        <w:rFonts w:ascii="Times" w:hAnsi="Times" w:cs="Times"/>
        <w:noProof/>
        <w:sz w:val="24"/>
        <w:szCs w:val="24"/>
      </w:rPr>
      <w:fldChar w:fldCharType="end"/>
    </w:r>
  </w:p>
  <w:p w14:paraId="0A16F2F1"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2535"/>
    <w:rsid w:val="002439E5"/>
    <w:rsid w:val="002559E7"/>
    <w:rsid w:val="0026407C"/>
    <w:rsid w:val="00275C03"/>
    <w:rsid w:val="00276B95"/>
    <w:rsid w:val="00287560"/>
    <w:rsid w:val="00292B1A"/>
    <w:rsid w:val="002A6767"/>
    <w:rsid w:val="002B0B11"/>
    <w:rsid w:val="002C08CF"/>
    <w:rsid w:val="002C6FF9"/>
    <w:rsid w:val="002E6E72"/>
    <w:rsid w:val="002F6FCA"/>
    <w:rsid w:val="00314F1E"/>
    <w:rsid w:val="00315E90"/>
    <w:rsid w:val="003213E8"/>
    <w:rsid w:val="00371C4A"/>
    <w:rsid w:val="00372754"/>
    <w:rsid w:val="003772F5"/>
    <w:rsid w:val="0038242A"/>
    <w:rsid w:val="003930BD"/>
    <w:rsid w:val="003963E1"/>
    <w:rsid w:val="003B380B"/>
    <w:rsid w:val="003D73BC"/>
    <w:rsid w:val="003E01CD"/>
    <w:rsid w:val="003F53B8"/>
    <w:rsid w:val="00434569"/>
    <w:rsid w:val="00465448"/>
    <w:rsid w:val="00476D5C"/>
    <w:rsid w:val="004A219E"/>
    <w:rsid w:val="004E30D9"/>
    <w:rsid w:val="004F5983"/>
    <w:rsid w:val="004F7606"/>
    <w:rsid w:val="0050679D"/>
    <w:rsid w:val="00513984"/>
    <w:rsid w:val="00541553"/>
    <w:rsid w:val="00550CF7"/>
    <w:rsid w:val="00597F02"/>
    <w:rsid w:val="005F3742"/>
    <w:rsid w:val="00630CF4"/>
    <w:rsid w:val="00661129"/>
    <w:rsid w:val="006C7DE3"/>
    <w:rsid w:val="00720428"/>
    <w:rsid w:val="00795DF6"/>
    <w:rsid w:val="00796864"/>
    <w:rsid w:val="007A7471"/>
    <w:rsid w:val="007B0F74"/>
    <w:rsid w:val="007F7C6F"/>
    <w:rsid w:val="00804CA6"/>
    <w:rsid w:val="00811CF1"/>
    <w:rsid w:val="00826D83"/>
    <w:rsid w:val="008C44C3"/>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21AE"/>
    <w:rsid w:val="00C55AE0"/>
    <w:rsid w:val="00C766DD"/>
    <w:rsid w:val="00C94B42"/>
    <w:rsid w:val="00CA39C0"/>
    <w:rsid w:val="00CD3996"/>
    <w:rsid w:val="00CF4875"/>
    <w:rsid w:val="00D05437"/>
    <w:rsid w:val="00D65451"/>
    <w:rsid w:val="00D6664A"/>
    <w:rsid w:val="00D8267D"/>
    <w:rsid w:val="00DC5D0D"/>
    <w:rsid w:val="00DD0C78"/>
    <w:rsid w:val="00E418C6"/>
    <w:rsid w:val="00E7771E"/>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D6C4"/>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7AE65B4C-D07F-4C4F-8BE0-AFFBF53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2</cp:revision>
  <dcterms:created xsi:type="dcterms:W3CDTF">2020-01-28T16:01:00Z</dcterms:created>
  <dcterms:modified xsi:type="dcterms:W3CDTF">2020-01-28T16:01:00Z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