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DBC65" w14:textId="77777777" w:rsidR="004F3E88" w:rsidRPr="00957F56" w:rsidRDefault="008B2599" w:rsidP="00957F56">
      <w:pPr>
        <w:spacing w:line="480" w:lineRule="auto"/>
        <w:jc w:val="center"/>
        <w:rPr>
          <w:rFonts w:ascii="Times New Roman" w:hAnsi="Times New Roman" w:cs="Times New Roman"/>
        </w:rPr>
      </w:pPr>
      <w:r w:rsidRPr="00957F56">
        <w:rPr>
          <w:rFonts w:ascii="Times New Roman" w:hAnsi="Times New Roman" w:cs="Times New Roman"/>
        </w:rPr>
        <w:t>Learn space simulation</w:t>
      </w:r>
    </w:p>
    <w:p w14:paraId="4C514981" w14:textId="3FE0C60D" w:rsidR="00172651" w:rsidRDefault="008B2599" w:rsidP="00957F56">
      <w:pPr>
        <w:spacing w:line="480" w:lineRule="auto"/>
        <w:jc w:val="both"/>
        <w:rPr>
          <w:rFonts w:ascii="Times New Roman" w:hAnsi="Times New Roman" w:cs="Times New Roman"/>
        </w:rPr>
      </w:pPr>
      <w:r w:rsidRPr="00957F56">
        <w:rPr>
          <w:rFonts w:ascii="Times New Roman" w:hAnsi="Times New Roman" w:cs="Times New Roman"/>
        </w:rPr>
        <w:t xml:space="preserve">The </w:t>
      </w:r>
      <w:r w:rsidR="00B432C0">
        <w:rPr>
          <w:rFonts w:ascii="Times New Roman" w:hAnsi="Times New Roman" w:cs="Times New Roman"/>
        </w:rPr>
        <w:t xml:space="preserve">recommendations emphasize on the efficient allocation of funds and minimizing waste of resources. The first step involves the identification of the components of the revenue cycle. This will highlight the financial capacity of the organization. Various metrics are used for </w:t>
      </w:r>
      <w:r w:rsidR="00D81F5C">
        <w:rPr>
          <w:rFonts w:ascii="Times New Roman" w:hAnsi="Times New Roman" w:cs="Times New Roman"/>
        </w:rPr>
        <w:t>managing the revenue cycle. It is important to determine how services are reimbursing healthcare providers. The process will also involve the identification of the methods used for funding capital expenditure.</w:t>
      </w:r>
    </w:p>
    <w:p w14:paraId="22CEC056" w14:textId="6BEB3665" w:rsidR="008762FC" w:rsidRDefault="008B2599" w:rsidP="00957F56">
      <w:pPr>
        <w:spacing w:line="480" w:lineRule="auto"/>
        <w:jc w:val="both"/>
        <w:rPr>
          <w:rFonts w:ascii="Times New Roman" w:hAnsi="Times New Roman" w:cs="Times New Roman"/>
        </w:rPr>
      </w:pPr>
      <w:r>
        <w:rPr>
          <w:rFonts w:ascii="Times New Roman" w:hAnsi="Times New Roman" w:cs="Times New Roman"/>
        </w:rPr>
        <w:t>Adopting compliance practice</w:t>
      </w:r>
      <w:r>
        <w:rPr>
          <w:rFonts w:ascii="Times New Roman" w:hAnsi="Times New Roman" w:cs="Times New Roman"/>
        </w:rPr>
        <w:t xml:space="preserve">s can be an effective tool </w:t>
      </w:r>
      <w:r w:rsidR="004E6547">
        <w:rPr>
          <w:rFonts w:ascii="Times New Roman" w:hAnsi="Times New Roman" w:cs="Times New Roman"/>
        </w:rPr>
        <w:t>for managing funds appropriately. This will eliminate the chances of misallocation or fraud. It will ensure that the funds are utilized in accordance with the rules and regulations of the healthcare organization</w:t>
      </w:r>
      <w:r>
        <w:rPr>
          <w:rFonts w:ascii="Times New Roman" w:hAnsi="Times New Roman" w:cs="Times New Roman"/>
        </w:rPr>
        <w:t xml:space="preserve"> </w:t>
      </w:r>
      <w:sdt>
        <w:sdtPr>
          <w:rPr>
            <w:rFonts w:ascii="Times New Roman" w:hAnsi="Times New Roman" w:cs="Times New Roman"/>
          </w:rPr>
          <w:id w:val="-646965867"/>
          <w:citation/>
        </w:sdtPr>
        <w:sdtEndPr/>
        <w:sdtContent>
          <w:r>
            <w:rPr>
              <w:rFonts w:ascii="Times New Roman" w:hAnsi="Times New Roman" w:cs="Times New Roman"/>
            </w:rPr>
            <w:fldChar w:fldCharType="begin"/>
          </w:r>
          <w:r>
            <w:rPr>
              <w:rFonts w:ascii="Times New Roman" w:hAnsi="Times New Roman" w:cs="Times New Roman"/>
            </w:rPr>
            <w:instrText xml:space="preserve"> CITATION Nil10 \</w:instrText>
          </w:r>
          <w:r>
            <w:rPr>
              <w:rFonts w:ascii="Times New Roman" w:hAnsi="Times New Roman" w:cs="Times New Roman"/>
            </w:rPr>
            <w:instrText xml:space="preserve">l 1033 </w:instrText>
          </w:r>
          <w:r>
            <w:rPr>
              <w:rFonts w:ascii="Times New Roman" w:hAnsi="Times New Roman" w:cs="Times New Roman"/>
            </w:rPr>
            <w:fldChar w:fldCharType="separate"/>
          </w:r>
          <w:r w:rsidRPr="008762FC">
            <w:rPr>
              <w:rFonts w:ascii="Times New Roman" w:hAnsi="Times New Roman" w:cs="Times New Roman"/>
              <w:noProof/>
            </w:rPr>
            <w:t>(Niles, 2010)</w:t>
          </w:r>
          <w:r>
            <w:rPr>
              <w:rFonts w:ascii="Times New Roman" w:hAnsi="Times New Roman" w:cs="Times New Roman"/>
            </w:rPr>
            <w:fldChar w:fldCharType="end"/>
          </w:r>
        </w:sdtContent>
      </w:sdt>
      <w:r>
        <w:rPr>
          <w:rFonts w:ascii="Times New Roman" w:hAnsi="Times New Roman" w:cs="Times New Roman"/>
        </w:rPr>
        <w:t>.</w:t>
      </w:r>
      <w:r w:rsidR="00EA368A">
        <w:rPr>
          <w:rFonts w:ascii="Times New Roman" w:hAnsi="Times New Roman" w:cs="Times New Roman"/>
        </w:rPr>
        <w:t xml:space="preserve"> </w:t>
      </w:r>
      <w:r w:rsidR="005C5A64">
        <w:rPr>
          <w:rFonts w:ascii="Times New Roman" w:hAnsi="Times New Roman" w:cs="Times New Roman"/>
        </w:rPr>
        <w:t>Audits will provide clear details on the malpractices or breaches that have adversel</w:t>
      </w:r>
      <w:r w:rsidR="00E34CD4">
        <w:rPr>
          <w:rFonts w:ascii="Times New Roman" w:hAnsi="Times New Roman" w:cs="Times New Roman"/>
        </w:rPr>
        <w:t xml:space="preserve">y impacted financial stability. Removing the mismanagement of resources and </w:t>
      </w:r>
      <w:proofErr w:type="gramStart"/>
      <w:r w:rsidR="00E34CD4">
        <w:rPr>
          <w:rFonts w:ascii="Times New Roman" w:hAnsi="Times New Roman" w:cs="Times New Roman"/>
        </w:rPr>
        <w:t>services</w:t>
      </w:r>
      <w:proofErr w:type="gramEnd"/>
      <w:r w:rsidR="00E34CD4">
        <w:rPr>
          <w:rFonts w:ascii="Times New Roman" w:hAnsi="Times New Roman" w:cs="Times New Roman"/>
        </w:rPr>
        <w:t xml:space="preserve"> can be effective in controlling finances.</w:t>
      </w:r>
    </w:p>
    <w:p w14:paraId="0467DECC" w14:textId="4A67E15E" w:rsidR="005C5A64" w:rsidRDefault="008B2599" w:rsidP="00957F56">
      <w:pPr>
        <w:spacing w:line="480" w:lineRule="auto"/>
        <w:jc w:val="both"/>
        <w:rPr>
          <w:rFonts w:ascii="Times New Roman" w:hAnsi="Times New Roman" w:cs="Times New Roman"/>
        </w:rPr>
      </w:pPr>
      <w:r>
        <w:rPr>
          <w:rFonts w:ascii="Times New Roman" w:hAnsi="Times New Roman" w:cs="Times New Roman"/>
        </w:rPr>
        <w:t>There is a need fo</w:t>
      </w:r>
      <w:r>
        <w:rPr>
          <w:rFonts w:ascii="Times New Roman" w:hAnsi="Times New Roman" w:cs="Times New Roman"/>
        </w:rPr>
        <w:t xml:space="preserve">r comparing an organization's ability to generate funds with total cost incurred monthly in healthcare services. This will assist the institute in bridging the gap between expenses and earnings. </w:t>
      </w:r>
      <w:r w:rsidR="008912CF">
        <w:rPr>
          <w:rFonts w:ascii="Times New Roman" w:hAnsi="Times New Roman" w:cs="Times New Roman"/>
        </w:rPr>
        <w:t>Financial analysis will also help in identifying the areas where the hospital is not generating adequate revenues.</w:t>
      </w:r>
    </w:p>
    <w:p w14:paraId="5E4EBB2A" w14:textId="0E515155" w:rsidR="00EA368A" w:rsidRDefault="008B2599" w:rsidP="00957F56">
      <w:pPr>
        <w:spacing w:line="480" w:lineRule="auto"/>
        <w:jc w:val="both"/>
        <w:rPr>
          <w:rFonts w:ascii="Times New Roman" w:hAnsi="Times New Roman" w:cs="Times New Roman"/>
        </w:rPr>
      </w:pPr>
      <w:r>
        <w:rPr>
          <w:rFonts w:ascii="Times New Roman" w:hAnsi="Times New Roman" w:cs="Times New Roman"/>
        </w:rPr>
        <w:t>Another possible solution is forming a merger with other healthcare organization for gaining access to funds and investments. For a successful acquisition, the hospital must identify the rationale for a</w:t>
      </w:r>
      <w:r>
        <w:rPr>
          <w:rFonts w:ascii="Times New Roman" w:hAnsi="Times New Roman" w:cs="Times New Roman"/>
        </w:rPr>
        <w:t xml:space="preserve">ffiliation. </w:t>
      </w:r>
      <w:r w:rsidR="005C5A64">
        <w:rPr>
          <w:rFonts w:ascii="Times New Roman" w:hAnsi="Times New Roman" w:cs="Times New Roman"/>
        </w:rPr>
        <w:t xml:space="preserve">Local market dynamics must also be considered before forming a merger with the partners. This will also require determining how it might affect the quality of care and affect the hospital's vision of low-cost care. </w:t>
      </w:r>
      <w:r w:rsidR="004F6FC6">
        <w:rPr>
          <w:rFonts w:ascii="Times New Roman" w:hAnsi="Times New Roman" w:cs="Times New Roman"/>
        </w:rPr>
        <w:t>Clinical</w:t>
      </w:r>
      <w:r w:rsidR="005C5A64">
        <w:rPr>
          <w:rFonts w:ascii="Times New Roman" w:hAnsi="Times New Roman" w:cs="Times New Roman"/>
        </w:rPr>
        <w:t xml:space="preserve"> resources can be utilized effectively for eliminating the scope of their misuse. </w:t>
      </w:r>
      <w:r w:rsidR="00A552BA">
        <w:rPr>
          <w:rFonts w:ascii="Times New Roman" w:hAnsi="Times New Roman" w:cs="Times New Roman"/>
        </w:rPr>
        <w:t xml:space="preserve">Before </w:t>
      </w:r>
      <w:r w:rsidR="00A552BA">
        <w:rPr>
          <w:rFonts w:ascii="Times New Roman" w:hAnsi="Times New Roman" w:cs="Times New Roman"/>
        </w:rPr>
        <w:lastRenderedPageBreak/>
        <w:t xml:space="preserve">entering a merger, the organization will examine if it will create value or not. </w:t>
      </w:r>
      <w:r w:rsidR="004C705E">
        <w:rPr>
          <w:rFonts w:ascii="Times New Roman" w:hAnsi="Times New Roman" w:cs="Times New Roman"/>
        </w:rPr>
        <w:t>Incorporating</w:t>
      </w:r>
      <w:r w:rsidR="00A552BA">
        <w:rPr>
          <w:rFonts w:ascii="Times New Roman" w:hAnsi="Times New Roman" w:cs="Times New Roman"/>
        </w:rPr>
        <w:t xml:space="preserve"> value-oriented payment systems can be useful for improving the quality of service and attaining high </w:t>
      </w:r>
      <w:r w:rsidR="004C705E">
        <w:rPr>
          <w:rFonts w:ascii="Times New Roman" w:hAnsi="Times New Roman" w:cs="Times New Roman"/>
        </w:rPr>
        <w:t>patient</w:t>
      </w:r>
      <w:r w:rsidR="00A552BA">
        <w:rPr>
          <w:rFonts w:ascii="Times New Roman" w:hAnsi="Times New Roman" w:cs="Times New Roman"/>
        </w:rPr>
        <w:t xml:space="preserve"> satisfaction. </w:t>
      </w:r>
      <w:bookmarkStart w:id="0" w:name="_GoBack"/>
      <w:bookmarkEnd w:id="0"/>
    </w:p>
    <w:p w14:paraId="10F8CE4E" w14:textId="77777777" w:rsidR="008762FC" w:rsidRDefault="008B2599">
      <w:pPr>
        <w:rPr>
          <w:rFonts w:ascii="Times New Roman" w:hAnsi="Times New Roman" w:cs="Times New Roman"/>
        </w:rPr>
      </w:pPr>
      <w:r>
        <w:rPr>
          <w:rFonts w:ascii="Times New Roman" w:hAnsi="Times New Roman" w:cs="Times New Roman"/>
        </w:rPr>
        <w:br w:type="page"/>
      </w:r>
    </w:p>
    <w:p w14:paraId="340F4B45" w14:textId="77777777" w:rsidR="008762FC" w:rsidRDefault="008B2599" w:rsidP="008762FC">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6F3B919E" w14:textId="77777777" w:rsidR="008762FC" w:rsidRDefault="008B2599" w:rsidP="008762FC">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Niles. (2010). </w:t>
          </w:r>
          <w:r>
            <w:rPr>
              <w:i/>
              <w:iCs/>
              <w:noProof/>
            </w:rPr>
            <w:t>HSA1117 Keiser University and Jones &amp; Bartlett Bundle 1st Edition.</w:t>
          </w:r>
          <w:r>
            <w:rPr>
              <w:noProof/>
            </w:rPr>
            <w:t xml:space="preserve"> JONES &amp; BARTLETT LEARNING.</w:t>
          </w:r>
        </w:p>
        <w:p w14:paraId="03BDE1B7" w14:textId="77777777" w:rsidR="008762FC" w:rsidRDefault="008B2599" w:rsidP="008762FC">
          <w:pPr>
            <w:spacing w:line="480" w:lineRule="auto"/>
            <w:ind w:left="864" w:hanging="720"/>
          </w:pPr>
          <w:r>
            <w:rPr>
              <w:b/>
              <w:bCs/>
              <w:noProof/>
            </w:rPr>
            <w:fldChar w:fldCharType="end"/>
          </w:r>
        </w:p>
      </w:sdtContent>
    </w:sdt>
    <w:p w14:paraId="2688DBE9" w14:textId="77777777" w:rsidR="008762FC" w:rsidRPr="00F97CDB" w:rsidRDefault="008762FC" w:rsidP="008762FC">
      <w:pPr>
        <w:spacing w:line="480" w:lineRule="auto"/>
        <w:ind w:left="864" w:hanging="720"/>
        <w:jc w:val="both"/>
        <w:rPr>
          <w:rFonts w:ascii="Times New Roman" w:hAnsi="Times New Roman" w:cs="Times New Roman"/>
        </w:rPr>
      </w:pPr>
    </w:p>
    <w:p w14:paraId="3767CFB9" w14:textId="77777777" w:rsidR="00F679DA" w:rsidRPr="00957F56" w:rsidRDefault="00F679DA" w:rsidP="00957F56">
      <w:pPr>
        <w:spacing w:line="480" w:lineRule="auto"/>
        <w:jc w:val="both"/>
        <w:rPr>
          <w:rFonts w:ascii="Times New Roman" w:hAnsi="Times New Roman" w:cs="Times New Roman"/>
        </w:rPr>
      </w:pPr>
    </w:p>
    <w:sectPr w:rsidR="00F679DA" w:rsidRPr="00957F5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8F1D4" w14:textId="77777777" w:rsidR="00000000" w:rsidRDefault="008B2599">
      <w:r>
        <w:separator/>
      </w:r>
    </w:p>
  </w:endnote>
  <w:endnote w:type="continuationSeparator" w:id="0">
    <w:p w14:paraId="7CF178AA" w14:textId="77777777" w:rsidR="00000000" w:rsidRDefault="008B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D9079" w14:textId="77777777" w:rsidR="00000000" w:rsidRDefault="008B2599">
      <w:r>
        <w:separator/>
      </w:r>
    </w:p>
  </w:footnote>
  <w:footnote w:type="continuationSeparator" w:id="0">
    <w:p w14:paraId="13A394F7" w14:textId="77777777" w:rsidR="00000000" w:rsidRDefault="008B2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C122" w14:textId="77777777" w:rsidR="00EA368A" w:rsidRDefault="008B2599" w:rsidP="00BE35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51198" w14:textId="77777777" w:rsidR="00EA368A" w:rsidRDefault="00EA368A" w:rsidP="004306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E3D8" w14:textId="77777777" w:rsidR="00EA368A" w:rsidRDefault="008B2599" w:rsidP="00BE35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41D60C" w14:textId="77777777" w:rsidR="00EA368A" w:rsidRDefault="008B2599" w:rsidP="0043066E">
    <w:pPr>
      <w:pStyle w:val="Header"/>
      <w:ind w:right="360"/>
    </w:pPr>
    <w:r>
      <w:t>RUNNING HEAD: LEARNSPACE SIMULATION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51"/>
    <w:rsid w:val="00172651"/>
    <w:rsid w:val="0043066E"/>
    <w:rsid w:val="004C705E"/>
    <w:rsid w:val="004E6547"/>
    <w:rsid w:val="004F3E88"/>
    <w:rsid w:val="004F6FC6"/>
    <w:rsid w:val="005C5A64"/>
    <w:rsid w:val="008762FC"/>
    <w:rsid w:val="008912CF"/>
    <w:rsid w:val="008B2599"/>
    <w:rsid w:val="00957F56"/>
    <w:rsid w:val="00A552BA"/>
    <w:rsid w:val="00B432C0"/>
    <w:rsid w:val="00BE3576"/>
    <w:rsid w:val="00D81F5C"/>
    <w:rsid w:val="00E34CD4"/>
    <w:rsid w:val="00EA368A"/>
    <w:rsid w:val="00F679DA"/>
    <w:rsid w:val="00F9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66E"/>
    <w:pPr>
      <w:tabs>
        <w:tab w:val="center" w:pos="4320"/>
        <w:tab w:val="right" w:pos="8640"/>
      </w:tabs>
    </w:pPr>
  </w:style>
  <w:style w:type="character" w:customStyle="1" w:styleId="HeaderChar">
    <w:name w:val="Header Char"/>
    <w:basedOn w:val="DefaultParagraphFont"/>
    <w:link w:val="Header"/>
    <w:uiPriority w:val="99"/>
    <w:rsid w:val="0043066E"/>
  </w:style>
  <w:style w:type="character" w:styleId="PageNumber">
    <w:name w:val="page number"/>
    <w:basedOn w:val="DefaultParagraphFont"/>
    <w:uiPriority w:val="99"/>
    <w:semiHidden/>
    <w:unhideWhenUsed/>
    <w:rsid w:val="0043066E"/>
  </w:style>
  <w:style w:type="paragraph" w:styleId="Footer">
    <w:name w:val="footer"/>
    <w:basedOn w:val="Normal"/>
    <w:link w:val="FooterChar"/>
    <w:uiPriority w:val="99"/>
    <w:unhideWhenUsed/>
    <w:rsid w:val="0043066E"/>
    <w:pPr>
      <w:tabs>
        <w:tab w:val="center" w:pos="4320"/>
        <w:tab w:val="right" w:pos="8640"/>
      </w:tabs>
    </w:pPr>
  </w:style>
  <w:style w:type="character" w:customStyle="1" w:styleId="FooterChar">
    <w:name w:val="Footer Char"/>
    <w:basedOn w:val="DefaultParagraphFont"/>
    <w:link w:val="Footer"/>
    <w:uiPriority w:val="99"/>
    <w:rsid w:val="0043066E"/>
  </w:style>
  <w:style w:type="paragraph" w:styleId="BalloonText">
    <w:name w:val="Balloon Text"/>
    <w:basedOn w:val="Normal"/>
    <w:link w:val="BalloonTextChar"/>
    <w:uiPriority w:val="99"/>
    <w:semiHidden/>
    <w:unhideWhenUsed/>
    <w:rsid w:val="00BE35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576"/>
    <w:rPr>
      <w:rFonts w:ascii="Lucida Grande" w:hAnsi="Lucida Grande" w:cs="Lucida Grande"/>
      <w:sz w:val="18"/>
      <w:szCs w:val="18"/>
    </w:rPr>
  </w:style>
  <w:style w:type="paragraph" w:styleId="Bibliography">
    <w:name w:val="Bibliography"/>
    <w:basedOn w:val="Normal"/>
    <w:next w:val="Normal"/>
    <w:uiPriority w:val="37"/>
    <w:unhideWhenUsed/>
    <w:rsid w:val="008762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66E"/>
    <w:pPr>
      <w:tabs>
        <w:tab w:val="center" w:pos="4320"/>
        <w:tab w:val="right" w:pos="8640"/>
      </w:tabs>
    </w:pPr>
  </w:style>
  <w:style w:type="character" w:customStyle="1" w:styleId="HeaderChar">
    <w:name w:val="Header Char"/>
    <w:basedOn w:val="DefaultParagraphFont"/>
    <w:link w:val="Header"/>
    <w:uiPriority w:val="99"/>
    <w:rsid w:val="0043066E"/>
  </w:style>
  <w:style w:type="character" w:styleId="PageNumber">
    <w:name w:val="page number"/>
    <w:basedOn w:val="DefaultParagraphFont"/>
    <w:uiPriority w:val="99"/>
    <w:semiHidden/>
    <w:unhideWhenUsed/>
    <w:rsid w:val="0043066E"/>
  </w:style>
  <w:style w:type="paragraph" w:styleId="Footer">
    <w:name w:val="footer"/>
    <w:basedOn w:val="Normal"/>
    <w:link w:val="FooterChar"/>
    <w:uiPriority w:val="99"/>
    <w:unhideWhenUsed/>
    <w:rsid w:val="0043066E"/>
    <w:pPr>
      <w:tabs>
        <w:tab w:val="center" w:pos="4320"/>
        <w:tab w:val="right" w:pos="8640"/>
      </w:tabs>
    </w:pPr>
  </w:style>
  <w:style w:type="character" w:customStyle="1" w:styleId="FooterChar">
    <w:name w:val="Footer Char"/>
    <w:basedOn w:val="DefaultParagraphFont"/>
    <w:link w:val="Footer"/>
    <w:uiPriority w:val="99"/>
    <w:rsid w:val="0043066E"/>
  </w:style>
  <w:style w:type="paragraph" w:styleId="BalloonText">
    <w:name w:val="Balloon Text"/>
    <w:basedOn w:val="Normal"/>
    <w:link w:val="BalloonTextChar"/>
    <w:uiPriority w:val="99"/>
    <w:semiHidden/>
    <w:unhideWhenUsed/>
    <w:rsid w:val="00BE35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576"/>
    <w:rPr>
      <w:rFonts w:ascii="Lucida Grande" w:hAnsi="Lucida Grande" w:cs="Lucida Grande"/>
      <w:sz w:val="18"/>
      <w:szCs w:val="18"/>
    </w:rPr>
  </w:style>
  <w:style w:type="paragraph" w:styleId="Bibliography">
    <w:name w:val="Bibliography"/>
    <w:basedOn w:val="Normal"/>
    <w:next w:val="Normal"/>
    <w:uiPriority w:val="37"/>
    <w:unhideWhenUsed/>
    <w:rsid w:val="00876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Nil10</b:Tag>
    <b:SourceType>Book</b:SourceType>
    <b:Guid>{2881DEAF-C54F-714F-94CB-72FD3FFBC58E}</b:Guid>
    <b:Title>HSA1117 Keiser University and Jones &amp; BArtlett Bundle 1st Edition</b:Title>
    <b:Publisher>JONES &amp; BARTLETT LEARNING</b:Publisher>
    <b:Year>2010</b:Year>
    <b:Author>
      <b:Author>
        <b:NameList>
          <b:Person>
            <b:Last>Niles</b:Last>
          </b:Person>
        </b:NameList>
      </b:Author>
    </b:Author>
    <b:RefOrder>1</b:RefOrder>
  </b:Source>
</b:Sources>
</file>

<file path=customXml/itemProps1.xml><?xml version="1.0" encoding="utf-8"?>
<ds:datastoreItem xmlns:ds="http://schemas.openxmlformats.org/officeDocument/2006/customXml" ds:itemID="{DC4205D1-0076-B349-9F00-C810734E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1914</Characters>
  <Application>Microsoft Macintosh Word</Application>
  <DocSecurity>0</DocSecurity>
  <Lines>15</Lines>
  <Paragraphs>4</Paragraphs>
  <ScaleCrop>false</ScaleCrop>
  <Company>art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2019-03-17T17:03:00Z</dcterms:created>
  <dcterms:modified xsi:type="dcterms:W3CDTF">2019-03-17T17:03:00Z</dcterms:modified>
</cp:coreProperties>
</file>