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F57C2" w14:textId="5BDC95A4" w:rsidR="00E81978" w:rsidRPr="004507B0" w:rsidRDefault="00CF0910" w:rsidP="006335F6">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F1A8B">
            <w:rPr>
              <w:rFonts w:ascii="Times New Roman" w:hAnsi="Times New Roman" w:cs="Times New Roman"/>
              <w:color w:val="000000" w:themeColor="text1"/>
            </w:rPr>
            <w:t xml:space="preserve">Roles and Values </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2A868BE3" w14:textId="77777777" w:rsidR="00B823AA" w:rsidRPr="004507B0" w:rsidRDefault="00DD768C" w:rsidP="006335F6">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06B15836" w14:textId="77777777" w:rsidR="00E81978" w:rsidRPr="004507B0" w:rsidRDefault="00CF0910" w:rsidP="006335F6">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5C91D3CD" w14:textId="77777777" w:rsidR="00E81978" w:rsidRPr="004507B0" w:rsidRDefault="00DD768C" w:rsidP="006335F6">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6177448D" w14:textId="77777777" w:rsidR="00E81978" w:rsidRPr="004507B0" w:rsidRDefault="00DD768C" w:rsidP="006335F6">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0781AE1F" w14:textId="1AAD137A" w:rsidR="00833D38" w:rsidRPr="004507B0" w:rsidRDefault="00DD768C" w:rsidP="006335F6">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107AB2E3" w14:textId="77777777" w:rsidR="008F52D0" w:rsidRDefault="008F52D0" w:rsidP="008F52D0">
      <w:pPr>
        <w:shd w:val="clear" w:color="auto" w:fill="FFFFFF"/>
        <w:jc w:val="center"/>
        <w:rPr>
          <w:rFonts w:ascii="Times New Roman" w:eastAsia="Times New Roman" w:hAnsi="Times New Roman" w:cs="Times New Roman"/>
          <w:b/>
          <w:spacing w:val="1"/>
        </w:rPr>
      </w:pPr>
      <w:r>
        <w:rPr>
          <w:rFonts w:ascii="Times New Roman" w:eastAsia="Times New Roman" w:hAnsi="Times New Roman" w:cs="Times New Roman"/>
          <w:b/>
          <w:spacing w:val="1"/>
        </w:rPr>
        <w:lastRenderedPageBreak/>
        <w:t xml:space="preserve">Roles and Values </w:t>
      </w:r>
    </w:p>
    <w:p w14:paraId="4E2D7054" w14:textId="77777777" w:rsidR="008F52D0" w:rsidRPr="000327A8" w:rsidRDefault="008F52D0" w:rsidP="008F52D0">
      <w:pPr>
        <w:shd w:val="clear" w:color="auto" w:fill="FFFFFF"/>
        <w:ind w:firstLine="0"/>
        <w:rPr>
          <w:rFonts w:ascii="Times New Roman" w:eastAsia="Times New Roman" w:hAnsi="Times New Roman" w:cs="Times New Roman"/>
          <w:b/>
          <w:spacing w:val="1"/>
        </w:rPr>
      </w:pPr>
      <w:r>
        <w:rPr>
          <w:rFonts w:ascii="Times New Roman" w:eastAsia="Times New Roman" w:hAnsi="Times New Roman" w:cs="Times New Roman"/>
          <w:b/>
          <w:spacing w:val="1"/>
        </w:rPr>
        <w:t xml:space="preserve">Response A (1) </w:t>
      </w:r>
    </w:p>
    <w:p w14:paraId="403B1364" w14:textId="77777777" w:rsidR="008F52D0" w:rsidRPr="003D022C" w:rsidRDefault="008F52D0" w:rsidP="008F52D0">
      <w:pPr>
        <w:jc w:val="both"/>
        <w:rPr>
          <w:rFonts w:ascii="Times New Roman" w:hAnsi="Times New Roman" w:cs="Times New Roman"/>
          <w:color w:val="000000" w:themeColor="text1"/>
        </w:rPr>
      </w:pPr>
      <w:r>
        <w:rPr>
          <w:rFonts w:ascii="Times New Roman" w:hAnsi="Times New Roman" w:cs="Times New Roman"/>
          <w:color w:val="000000" w:themeColor="text1"/>
        </w:rPr>
        <w:t>The m</w:t>
      </w:r>
      <w:r w:rsidRPr="003D022C">
        <w:rPr>
          <w:rFonts w:ascii="Times New Roman" w:hAnsi="Times New Roman" w:cs="Times New Roman"/>
          <w:color w:val="000000" w:themeColor="text1"/>
        </w:rPr>
        <w:t>ission statement of a healthcare organization and compare the content of each of the nursing models and nursing theories, thi</w:t>
      </w:r>
      <w:bookmarkStart w:id="0" w:name="_GoBack"/>
      <w:bookmarkEnd w:id="0"/>
      <w:r w:rsidRPr="003D022C">
        <w:rPr>
          <w:rFonts w:ascii="Times New Roman" w:hAnsi="Times New Roman" w:cs="Times New Roman"/>
          <w:color w:val="000000" w:themeColor="text1"/>
        </w:rPr>
        <w:t>s would lead the nursing division to great nursing practice. By unifying the philosophies of the model or theory with that of the nursing department would result in great nursing practice</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{"citationID":"a2q5vs0esut","properties":{"formattedCitation":"(Kangasniemi, Pakkanen, &amp; Korhonen, 2015)","plainCitation":"(Kangasniemi, Pakkanen, &amp; Korhonen, 2015)"},"citationItems":[{"id":180,"uris":["http://zotero.org/users/local/p8kwKNoG/items/H7CMHHJ6"],"uri":["http://zotero.org/users/local/p8kwKNoG/items/H7CMHHJ6"],"itemData":{"id":180,"type":"article-journal","title":"Professional ethics in nursing: an integrative review","container-title":"Journal of advanced nursing","page":"1744-1757","volume":"71","issue":"8","author":[{"family":"Kangasniemi","given":"Mari"},{"family":"Pakkanen","given":"Piiku"},{"family":"Korhonen","given":"Anne"}],"issued":{"date-parts":[["2015"]]}}}],"schema":"https://github.com/citation-style-language/schema/raw/master/csl-citation.json"} </w:instrText>
      </w:r>
      <w:r>
        <w:rPr>
          <w:rFonts w:ascii="Times New Roman" w:hAnsi="Times New Roman" w:cs="Times New Roman"/>
          <w:color w:val="000000" w:themeColor="text1"/>
        </w:rPr>
        <w:fldChar w:fldCharType="separate"/>
      </w:r>
      <w:r w:rsidRPr="003A4FF7">
        <w:rPr>
          <w:rFonts w:ascii="Times New Roman" w:hAnsi="Times New Roman" w:cs="Times New Roman"/>
        </w:rPr>
        <w:t>(Kangasniemi, Pakkanen, &amp; Korhonen, 2015)</w:t>
      </w:r>
      <w:r>
        <w:rPr>
          <w:rFonts w:ascii="Times New Roman" w:hAnsi="Times New Roman" w:cs="Times New Roman"/>
          <w:color w:val="000000" w:themeColor="text1"/>
        </w:rPr>
        <w:fldChar w:fldCharType="end"/>
      </w:r>
      <w:r w:rsidRPr="003D022C">
        <w:rPr>
          <w:rFonts w:ascii="Times New Roman" w:hAnsi="Times New Roman" w:cs="Times New Roman"/>
          <w:color w:val="000000" w:themeColor="text1"/>
        </w:rPr>
        <w:t>. By selecting the closest nursing model or theory that matches the mission of the organization and philosophy of the nursing department, the nursing division can implem</w:t>
      </w:r>
      <w:r>
        <w:rPr>
          <w:rFonts w:ascii="Times New Roman" w:hAnsi="Times New Roman" w:cs="Times New Roman"/>
          <w:color w:val="000000" w:themeColor="text1"/>
        </w:rPr>
        <w:t xml:space="preserve">ent the excellent nursing practice. (Fawcett, </w:t>
      </w:r>
      <w:r w:rsidRPr="003D022C">
        <w:rPr>
          <w:rFonts w:ascii="Times New Roman" w:hAnsi="Times New Roman" w:cs="Times New Roman"/>
          <w:color w:val="000000" w:themeColor="text1"/>
        </w:rPr>
        <w:t>2005) put forward</w:t>
      </w:r>
      <w:r>
        <w:rPr>
          <w:rFonts w:ascii="Times New Roman" w:hAnsi="Times New Roman" w:cs="Times New Roman"/>
          <w:color w:val="000000" w:themeColor="text1"/>
        </w:rPr>
        <w:t>ed</w:t>
      </w:r>
      <w:r w:rsidRPr="003D022C">
        <w:rPr>
          <w:rFonts w:ascii="Times New Roman" w:hAnsi="Times New Roman" w:cs="Times New Roman"/>
          <w:color w:val="000000" w:themeColor="text1"/>
        </w:rPr>
        <w:t xml:space="preserve"> four phases for the </w:t>
      </w:r>
      <w:r>
        <w:rPr>
          <w:rFonts w:ascii="Times New Roman" w:hAnsi="Times New Roman" w:cs="Times New Roman"/>
          <w:color w:val="000000" w:themeColor="text1"/>
        </w:rPr>
        <w:t xml:space="preserve">nursing theory for practice. </w:t>
      </w:r>
    </w:p>
    <w:p w14:paraId="3563CB1B" w14:textId="77777777" w:rsidR="008F52D0" w:rsidRPr="003D022C" w:rsidRDefault="008F52D0" w:rsidP="008F52D0">
      <w:pPr>
        <w:pStyle w:val="ListParagraph"/>
        <w:numPr>
          <w:ilvl w:val="0"/>
          <w:numId w:val="30"/>
        </w:numPr>
        <w:spacing w:after="160"/>
        <w:rPr>
          <w:rFonts w:ascii="Times New Roman" w:hAnsi="Times New Roman" w:cs="Times New Roman"/>
          <w:color w:val="000000" w:themeColor="text1"/>
        </w:rPr>
      </w:pPr>
      <w:r w:rsidRPr="003D022C">
        <w:rPr>
          <w:rFonts w:ascii="Times New Roman" w:hAnsi="Times New Roman" w:cs="Times New Roman"/>
          <w:color w:val="000000" w:themeColor="text1"/>
        </w:rPr>
        <w:t>Analyze and evaluate several nursing models and nursing theories.</w:t>
      </w:r>
    </w:p>
    <w:p w14:paraId="5073943D" w14:textId="77777777" w:rsidR="008F52D0" w:rsidRPr="003D022C" w:rsidRDefault="008F52D0" w:rsidP="008F52D0">
      <w:pPr>
        <w:pStyle w:val="ListParagraph"/>
        <w:numPr>
          <w:ilvl w:val="0"/>
          <w:numId w:val="30"/>
        </w:numPr>
        <w:spacing w:after="160"/>
        <w:rPr>
          <w:rFonts w:ascii="Times New Roman" w:hAnsi="Times New Roman" w:cs="Times New Roman"/>
          <w:color w:val="000000" w:themeColor="text1"/>
        </w:rPr>
      </w:pPr>
      <w:r w:rsidRPr="003D022C">
        <w:rPr>
          <w:rFonts w:ascii="Times New Roman" w:hAnsi="Times New Roman" w:cs="Times New Roman"/>
          <w:color w:val="000000" w:themeColor="text1"/>
        </w:rPr>
        <w:t>Compare the content of each of the nursing models and nursing theories to the mission statement of the healthcare organization to determine whether the model or theory is appropriate.</w:t>
      </w:r>
    </w:p>
    <w:p w14:paraId="7D0AC24C" w14:textId="77777777" w:rsidR="008F52D0" w:rsidRPr="003D022C" w:rsidRDefault="008F52D0" w:rsidP="008F52D0">
      <w:pPr>
        <w:pStyle w:val="ListParagraph"/>
        <w:numPr>
          <w:ilvl w:val="0"/>
          <w:numId w:val="30"/>
        </w:numPr>
        <w:spacing w:after="160"/>
        <w:rPr>
          <w:rFonts w:ascii="Times New Roman" w:hAnsi="Times New Roman" w:cs="Times New Roman"/>
          <w:color w:val="000000" w:themeColor="text1"/>
        </w:rPr>
      </w:pPr>
      <w:r w:rsidRPr="003D022C">
        <w:rPr>
          <w:rFonts w:ascii="Times New Roman" w:hAnsi="Times New Roman" w:cs="Times New Roman"/>
          <w:color w:val="000000" w:themeColor="text1"/>
        </w:rPr>
        <w:t>Determine whether the philosophy of the model or theory is congruent with the philosophy of the nursing department.</w:t>
      </w:r>
    </w:p>
    <w:p w14:paraId="20CCCB28" w14:textId="77777777" w:rsidR="008F52D0" w:rsidRPr="003D022C" w:rsidRDefault="008F52D0" w:rsidP="008F52D0">
      <w:pPr>
        <w:pStyle w:val="ListParagraph"/>
        <w:numPr>
          <w:ilvl w:val="0"/>
          <w:numId w:val="30"/>
        </w:numPr>
        <w:spacing w:after="160"/>
        <w:rPr>
          <w:rFonts w:ascii="Times New Roman" w:hAnsi="Times New Roman" w:cs="Times New Roman"/>
          <w:color w:val="000000" w:themeColor="text1"/>
        </w:rPr>
      </w:pPr>
      <w:r w:rsidRPr="003D022C">
        <w:rPr>
          <w:rFonts w:ascii="Times New Roman" w:hAnsi="Times New Roman" w:cs="Times New Roman"/>
          <w:color w:val="000000" w:themeColor="text1"/>
        </w:rPr>
        <w:t>Select the nursing model or theory that most closely matches the mission of the organization and philosophy of the nursing department.</w:t>
      </w:r>
    </w:p>
    <w:p w14:paraId="6B9A8696" w14:textId="77777777" w:rsidR="008F52D0" w:rsidRDefault="008F52D0" w:rsidP="008F52D0">
      <w:pPr>
        <w:jc w:val="both"/>
        <w:rPr>
          <w:rFonts w:ascii="Times New Roman" w:hAnsi="Times New Roman" w:cs="Times New Roman"/>
          <w:color w:val="000000" w:themeColor="text1"/>
        </w:rPr>
      </w:pPr>
      <w:r w:rsidRPr="003D022C">
        <w:rPr>
          <w:rFonts w:ascii="Times New Roman" w:hAnsi="Times New Roman" w:cs="Times New Roman"/>
          <w:color w:val="000000" w:themeColor="text1"/>
        </w:rPr>
        <w:t xml:space="preserve">As one can understand from the above steps, the outline applies to the adaptation of theoretically based nursing practice throughout an organization. According to </w:t>
      </w:r>
      <w:r>
        <w:rPr>
          <w:rFonts w:ascii="Times New Roman" w:hAnsi="Times New Roman" w:cs="Times New Roman"/>
          <w:color w:val="000000" w:themeColor="text1"/>
        </w:rPr>
        <w:t xml:space="preserve">this theory, </w:t>
      </w:r>
      <w:r w:rsidRPr="003D022C">
        <w:rPr>
          <w:rFonts w:ascii="Times New Roman" w:hAnsi="Times New Roman" w:cs="Times New Roman"/>
          <w:color w:val="000000" w:themeColor="text1"/>
        </w:rPr>
        <w:t>the implementation of the theoretical framework in a healthcare organization is a process that takes 27 to 36 months and includes 10 phases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{"citationID":"a2a14tui9d3","properties":{"formattedCitation":"(Fawcett, 2005)","plainCitation":"(Fawcett, 2005)"},"citationItems":[{"id":189,"uris":["http://zotero.org/users/local/p8kwKNoG/items/JSCZEJEQ"],"uri":["http://zotero.org/users/local/p8kwKNoG/items/JSCZEJEQ"],"itemData":{"id":189,"type":"article-journal","title":"Criteria for evaluation of theory","container-title":"Nursing science quarterly","page":"131-135","volume":"18","issue":"2","author":[{"family":"Fawcett","given":"Jacqueline"}],"issued":{"date-parts":[["2005"]]}}}],"schema":"https://github.com/citation-style-language/schema/raw/master/csl-citation.json"} </w:instrText>
      </w:r>
      <w:r>
        <w:rPr>
          <w:rFonts w:ascii="Times New Roman" w:hAnsi="Times New Roman" w:cs="Times New Roman"/>
          <w:color w:val="000000" w:themeColor="text1"/>
        </w:rPr>
        <w:fldChar w:fldCharType="separate"/>
      </w:r>
      <w:r w:rsidRPr="003A4FF7">
        <w:rPr>
          <w:rFonts w:ascii="Times New Roman" w:hAnsi="Times New Roman" w:cs="Times New Roman"/>
        </w:rPr>
        <w:t>(Fawcett, 2005)</w:t>
      </w:r>
      <w:r>
        <w:rPr>
          <w:rFonts w:ascii="Times New Roman" w:hAnsi="Times New Roman" w:cs="Times New Roman"/>
          <w:color w:val="000000" w:themeColor="text1"/>
        </w:rPr>
        <w:fldChar w:fldCharType="end"/>
      </w:r>
      <w:r w:rsidRPr="003D022C">
        <w:rPr>
          <w:rFonts w:ascii="Times New Roman" w:hAnsi="Times New Roman" w:cs="Times New Roman"/>
          <w:color w:val="000000" w:themeColor="text1"/>
        </w:rPr>
        <w:t>.</w:t>
      </w:r>
      <w:r>
        <w:rPr>
          <w:rFonts w:ascii="Times New Roman" w:hAnsi="Times New Roman" w:cs="Times New Roman"/>
          <w:color w:val="000000" w:themeColor="text1"/>
        </w:rPr>
        <w:t xml:space="preserve"> The initial vision, </w:t>
      </w:r>
      <w:r w:rsidRPr="003D022C">
        <w:rPr>
          <w:rFonts w:ascii="Times New Roman" w:hAnsi="Times New Roman" w:cs="Times New Roman"/>
          <w:color w:val="000000" w:themeColor="text1"/>
        </w:rPr>
        <w:t>feasibility</w:t>
      </w:r>
      <w:r>
        <w:rPr>
          <w:rFonts w:ascii="Times New Roman" w:hAnsi="Times New Roman" w:cs="Times New Roman"/>
          <w:color w:val="000000" w:themeColor="text1"/>
        </w:rPr>
        <w:t xml:space="preserve"> study,</w:t>
      </w:r>
      <w:r w:rsidRPr="003D022C">
        <w:rPr>
          <w:rFonts w:ascii="Times New Roman" w:hAnsi="Times New Roman" w:cs="Times New Roman"/>
          <w:color w:val="000000" w:themeColor="text1"/>
        </w:rPr>
        <w:t xml:space="preserve"> development of the long-</w:t>
      </w:r>
      <w:r>
        <w:rPr>
          <w:rFonts w:ascii="Times New Roman" w:hAnsi="Times New Roman" w:cs="Times New Roman"/>
          <w:color w:val="000000" w:themeColor="text1"/>
        </w:rPr>
        <w:t xml:space="preserve">range plan, </w:t>
      </w:r>
      <w:r w:rsidRPr="003D022C">
        <w:rPr>
          <w:rFonts w:ascii="Times New Roman" w:hAnsi="Times New Roman" w:cs="Times New Roman"/>
          <w:color w:val="000000" w:themeColor="text1"/>
        </w:rPr>
        <w:t xml:space="preserve">review of the </w:t>
      </w:r>
      <w:r>
        <w:rPr>
          <w:rFonts w:ascii="Times New Roman" w:hAnsi="Times New Roman" w:cs="Times New Roman"/>
          <w:color w:val="000000" w:themeColor="text1"/>
        </w:rPr>
        <w:t xml:space="preserve">organization’s philosophy, </w:t>
      </w:r>
      <w:r w:rsidRPr="003D022C">
        <w:rPr>
          <w:rFonts w:ascii="Times New Roman" w:hAnsi="Times New Roman" w:cs="Times New Roman"/>
          <w:color w:val="000000" w:themeColor="text1"/>
        </w:rPr>
        <w:t>selection of the concept</w:t>
      </w:r>
      <w:r>
        <w:rPr>
          <w:rFonts w:ascii="Times New Roman" w:hAnsi="Times New Roman" w:cs="Times New Roman"/>
          <w:color w:val="000000" w:themeColor="text1"/>
        </w:rPr>
        <w:t xml:space="preserve">ual model or nursing theory, </w:t>
      </w:r>
      <w:r w:rsidRPr="003D022C">
        <w:rPr>
          <w:rFonts w:ascii="Times New Roman" w:hAnsi="Times New Roman" w:cs="Times New Roman"/>
          <w:color w:val="000000" w:themeColor="text1"/>
        </w:rPr>
        <w:t>edu</w:t>
      </w:r>
      <w:r>
        <w:rPr>
          <w:rFonts w:ascii="Times New Roman" w:hAnsi="Times New Roman" w:cs="Times New Roman"/>
          <w:color w:val="000000" w:themeColor="text1"/>
        </w:rPr>
        <w:t xml:space="preserve">cation of the nursing staff, </w:t>
      </w:r>
      <w:r w:rsidRPr="003D022C">
        <w:rPr>
          <w:rFonts w:ascii="Times New Roman" w:hAnsi="Times New Roman" w:cs="Times New Roman"/>
          <w:color w:val="000000" w:themeColor="text1"/>
        </w:rPr>
        <w:t xml:space="preserve">designations of the specific </w:t>
      </w:r>
      <w:r w:rsidRPr="003D022C">
        <w:rPr>
          <w:rFonts w:ascii="Times New Roman" w:hAnsi="Times New Roman" w:cs="Times New Roman"/>
          <w:color w:val="000000" w:themeColor="text1"/>
        </w:rPr>
        <w:lastRenderedPageBreak/>
        <w:t>nursing units as demonstrations site</w:t>
      </w:r>
      <w:r>
        <w:rPr>
          <w:rFonts w:ascii="Times New Roman" w:hAnsi="Times New Roman" w:cs="Times New Roman"/>
          <w:color w:val="000000" w:themeColor="text1"/>
        </w:rPr>
        <w:t xml:space="preserve">s, </w:t>
      </w:r>
      <w:r w:rsidRPr="003D022C">
        <w:rPr>
          <w:rFonts w:ascii="Times New Roman" w:hAnsi="Times New Roman" w:cs="Times New Roman"/>
          <w:color w:val="000000" w:themeColor="text1"/>
        </w:rPr>
        <w:t>insti</w:t>
      </w:r>
      <w:r>
        <w:rPr>
          <w:rFonts w:ascii="Times New Roman" w:hAnsi="Times New Roman" w:cs="Times New Roman"/>
          <w:color w:val="000000" w:themeColor="text1"/>
        </w:rPr>
        <w:t xml:space="preserve">tution-wide implementation, evaluation of outcomes, </w:t>
      </w:r>
      <w:r w:rsidRPr="003D022C">
        <w:rPr>
          <w:rFonts w:ascii="Times New Roman" w:hAnsi="Times New Roman" w:cs="Times New Roman"/>
          <w:color w:val="000000" w:themeColor="text1"/>
        </w:rPr>
        <w:t>dimension of the project outcome.</w:t>
      </w:r>
    </w:p>
    <w:p w14:paraId="222A0628" w14:textId="77777777" w:rsidR="008F52D0" w:rsidRPr="00FD637F" w:rsidRDefault="008F52D0" w:rsidP="008F52D0">
      <w:pPr>
        <w:ind w:firstLine="0"/>
        <w:rPr>
          <w:rFonts w:ascii="Times New Roman" w:hAnsi="Times New Roman" w:cs="Times New Roman"/>
          <w:b/>
          <w:color w:val="000000" w:themeColor="text1"/>
        </w:rPr>
      </w:pPr>
      <w:r w:rsidRPr="00FD637F">
        <w:rPr>
          <w:rFonts w:ascii="Times New Roman" w:hAnsi="Times New Roman" w:cs="Times New Roman"/>
          <w:b/>
          <w:color w:val="000000" w:themeColor="text1"/>
        </w:rPr>
        <w:t xml:space="preserve">Response A (2) </w:t>
      </w:r>
    </w:p>
    <w:p w14:paraId="413AE21B" w14:textId="77777777" w:rsidR="008F52D0" w:rsidRDefault="008F52D0" w:rsidP="008F52D0">
      <w:pPr>
        <w:jc w:val="both"/>
        <w:rPr>
          <w:rFonts w:ascii="Times New Roman" w:hAnsi="Times New Roman" w:cs="Times New Roman"/>
          <w:color w:val="000000" w:themeColor="text1"/>
        </w:rPr>
      </w:pPr>
      <w:r>
        <w:rPr>
          <w:rFonts w:ascii="Times New Roman" w:hAnsi="Times New Roman" w:cs="Times New Roman"/>
          <w:color w:val="000000" w:themeColor="text1"/>
        </w:rPr>
        <w:t>It</w:t>
      </w:r>
      <w:r w:rsidRPr="003D022C">
        <w:rPr>
          <w:rFonts w:ascii="Times New Roman" w:hAnsi="Times New Roman" w:cs="Times New Roman"/>
          <w:color w:val="000000" w:themeColor="text1"/>
        </w:rPr>
        <w:t xml:space="preserve"> is important to select an appropriate model or theory that fits best</w:t>
      </w:r>
      <w:r>
        <w:rPr>
          <w:rFonts w:ascii="Times New Roman" w:hAnsi="Times New Roman" w:cs="Times New Roman"/>
          <w:color w:val="000000" w:themeColor="text1"/>
        </w:rPr>
        <w:t xml:space="preserve"> in the nursing profession</w:t>
      </w:r>
      <w:r w:rsidRPr="003D022C">
        <w:rPr>
          <w:rFonts w:ascii="Times New Roman" w:hAnsi="Times New Roman" w:cs="Times New Roman"/>
          <w:color w:val="000000" w:themeColor="text1"/>
        </w:rPr>
        <w:t>, it would streamline your profession and practice</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{"citationID":"a1u1gg3akl","properties":{"formattedCitation":"(Fawcett, 2005)","plainCitation":"(Fawcett, 2005)"},"citationItems":[{"id":189,"uris":["http://zotero.org/users/local/p8kwKNoG/items/JSCZEJEQ"],"uri":["http://zotero.org/users/local/p8kwKNoG/items/JSCZEJEQ"],"itemData":{"id":189,"type":"article-journal","title":"Criteria for evaluation of theory","container-title":"Nursing science quarterly","page":"131-135","volume":"18","issue":"2","author":[{"family":"Fawcett","given":"Jacqueline"}],"issued":{"date-parts":[["2005"]]}}}],"schema":"https://github.com/citation-style-language/schema/raw/master/csl-citation.json"} </w:instrText>
      </w:r>
      <w:r>
        <w:rPr>
          <w:rFonts w:ascii="Times New Roman" w:hAnsi="Times New Roman" w:cs="Times New Roman"/>
          <w:color w:val="000000" w:themeColor="text1"/>
        </w:rPr>
        <w:fldChar w:fldCharType="separate"/>
      </w:r>
      <w:r w:rsidRPr="003A4FF7">
        <w:rPr>
          <w:rFonts w:ascii="Times New Roman" w:hAnsi="Times New Roman" w:cs="Times New Roman"/>
        </w:rPr>
        <w:t>(Fawcett, 2005)</w:t>
      </w:r>
      <w:r>
        <w:rPr>
          <w:rFonts w:ascii="Times New Roman" w:hAnsi="Times New Roman" w:cs="Times New Roman"/>
          <w:color w:val="000000" w:themeColor="text1"/>
        </w:rPr>
        <w:fldChar w:fldCharType="end"/>
      </w:r>
      <w:r w:rsidRPr="003D022C">
        <w:rPr>
          <w:rFonts w:ascii="Times New Roman" w:hAnsi="Times New Roman" w:cs="Times New Roman"/>
          <w:color w:val="000000" w:themeColor="text1"/>
        </w:rPr>
        <w:t>. Fawcett’s four steps perfectly describing all the required step</w:t>
      </w:r>
      <w:r>
        <w:rPr>
          <w:rFonts w:ascii="Times New Roman" w:hAnsi="Times New Roman" w:cs="Times New Roman"/>
          <w:color w:val="000000" w:themeColor="text1"/>
        </w:rPr>
        <w:t>s for professional practice. F</w:t>
      </w:r>
      <w:r w:rsidRPr="003D022C">
        <w:rPr>
          <w:rFonts w:ascii="Times New Roman" w:hAnsi="Times New Roman" w:cs="Times New Roman"/>
          <w:color w:val="000000" w:themeColor="text1"/>
        </w:rPr>
        <w:t>or example, first step is clearly describing evaluation of several models and nursing theories, second step would streamline the mission statement of healthcare organization to nursing model o</w:t>
      </w:r>
      <w:r>
        <w:rPr>
          <w:rFonts w:ascii="Times New Roman" w:hAnsi="Times New Roman" w:cs="Times New Roman"/>
          <w:color w:val="000000" w:themeColor="text1"/>
        </w:rPr>
        <w:t xml:space="preserve">r nursing theory, third step </w:t>
      </w:r>
      <w:r w:rsidRPr="003D022C">
        <w:rPr>
          <w:rFonts w:ascii="Times New Roman" w:hAnsi="Times New Roman" w:cs="Times New Roman"/>
          <w:color w:val="000000" w:themeColor="text1"/>
        </w:rPr>
        <w:t>would streamline the philosophy of nursing department to nursing model or nursing theory, fourth step would settle mission of the organizatio</w:t>
      </w:r>
      <w:r>
        <w:rPr>
          <w:rFonts w:ascii="Times New Roman" w:hAnsi="Times New Roman" w:cs="Times New Roman"/>
          <w:color w:val="000000" w:themeColor="text1"/>
        </w:rPr>
        <w:t xml:space="preserve">n in line with </w:t>
      </w:r>
      <w:r w:rsidRPr="003D022C">
        <w:rPr>
          <w:rFonts w:ascii="Times New Roman" w:hAnsi="Times New Roman" w:cs="Times New Roman"/>
          <w:color w:val="000000" w:themeColor="text1"/>
        </w:rPr>
        <w:t>the nursing department with nursing model or theory</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{"citationID":"a90buk7gcc","properties":{"formattedCitation":"(Sitzman, 2017)","plainCitation":"(Sitzman, 2017)"},"citationItems":[{"id":188,"uris":["http://zotero.org/users/local/p8kwKNoG/items/S7LSJPSC"],"uri":["http://zotero.org/users/local/p8kwKNoG/items/S7LSJPSC"],"itemData":{"id":188,"type":"book","title":"Understanding the work of nurse theorists: A creative beginning","publisher":"Springer","ISBN":"1541-6577","author":[{"family":"Sitzman","given":"Kathleen"}],"issued":{"date-parts":[["2017"]]}}}],"schema":"https://github.com/citation-style-language/schema/raw/master/csl-citation.json"} </w:instrText>
      </w:r>
      <w:r>
        <w:rPr>
          <w:rFonts w:ascii="Times New Roman" w:hAnsi="Times New Roman" w:cs="Times New Roman"/>
          <w:color w:val="000000" w:themeColor="text1"/>
        </w:rPr>
        <w:fldChar w:fldCharType="separate"/>
      </w:r>
      <w:r w:rsidRPr="00A215F6">
        <w:rPr>
          <w:rFonts w:ascii="Times New Roman" w:hAnsi="Times New Roman" w:cs="Times New Roman"/>
        </w:rPr>
        <w:t>(Sitzman, 2017)</w:t>
      </w:r>
      <w:r>
        <w:rPr>
          <w:rFonts w:ascii="Times New Roman" w:hAnsi="Times New Roman" w:cs="Times New Roman"/>
          <w:color w:val="000000" w:themeColor="text1"/>
        </w:rPr>
        <w:fldChar w:fldCharType="end"/>
      </w:r>
      <w:r w:rsidRPr="003D022C">
        <w:rPr>
          <w:rFonts w:ascii="Times New Roman" w:hAnsi="Times New Roman" w:cs="Times New Roman"/>
          <w:color w:val="000000" w:themeColor="text1"/>
        </w:rPr>
        <w:t>.</w:t>
      </w:r>
    </w:p>
    <w:p w14:paraId="0B00FAC8" w14:textId="77777777" w:rsidR="008F52D0" w:rsidRPr="00F97A31" w:rsidRDefault="008F52D0" w:rsidP="008F52D0">
      <w:pPr>
        <w:ind w:firstLine="0"/>
        <w:jc w:val="both"/>
        <w:rPr>
          <w:rFonts w:ascii="Times New Roman" w:hAnsi="Times New Roman" w:cs="Times New Roman"/>
          <w:b/>
          <w:color w:val="000000" w:themeColor="text1"/>
        </w:rPr>
      </w:pPr>
      <w:r w:rsidRPr="00F97A31">
        <w:rPr>
          <w:rFonts w:ascii="Times New Roman" w:hAnsi="Times New Roman" w:cs="Times New Roman"/>
          <w:b/>
          <w:color w:val="000000" w:themeColor="text1"/>
        </w:rPr>
        <w:t>Response B (1)</w:t>
      </w:r>
    </w:p>
    <w:p w14:paraId="3FA17D62" w14:textId="77777777" w:rsidR="008F52D0" w:rsidRPr="00F97A31" w:rsidRDefault="008F52D0" w:rsidP="008F52D0">
      <w:pPr>
        <w:ind w:firstLine="0"/>
        <w:jc w:val="both"/>
        <w:rPr>
          <w:rFonts w:ascii="Times New Roman" w:hAnsi="Times New Roman" w:cs="Times New Roman"/>
          <w:b/>
          <w:color w:val="000000" w:themeColor="text1"/>
        </w:rPr>
      </w:pPr>
      <w:r w:rsidRPr="00F97A31">
        <w:rPr>
          <w:rFonts w:ascii="Times New Roman" w:hAnsi="Times New Roman" w:cs="Times New Roman"/>
          <w:b/>
          <w:bCs/>
          <w:color w:val="000000" w:themeColor="text1"/>
        </w:rPr>
        <w:t>Florence Guinness Blake</w:t>
      </w:r>
    </w:p>
    <w:p w14:paraId="3153F151" w14:textId="77777777" w:rsidR="008F52D0" w:rsidRPr="00477E44" w:rsidRDefault="008F52D0" w:rsidP="008F52D0">
      <w:pPr>
        <w:jc w:val="both"/>
        <w:rPr>
          <w:rFonts w:ascii="Times New Roman" w:hAnsi="Times New Roman" w:cs="Times New Roman"/>
          <w:iCs/>
          <w:color w:val="000000" w:themeColor="text1"/>
        </w:rPr>
      </w:pPr>
      <w:r w:rsidRPr="00477E44">
        <w:rPr>
          <w:rFonts w:ascii="Times New Roman" w:hAnsi="Times New Roman" w:cs="Times New Roman"/>
          <w:iCs/>
          <w:color w:val="000000" w:themeColor="text1"/>
        </w:rPr>
        <w:t>A 20</w:t>
      </w:r>
      <w:r w:rsidRPr="00477E44">
        <w:rPr>
          <w:rFonts w:ascii="Times New Roman" w:hAnsi="Times New Roman" w:cs="Times New Roman"/>
          <w:iCs/>
          <w:color w:val="000000" w:themeColor="text1"/>
          <w:vertAlign w:val="superscript"/>
        </w:rPr>
        <w:t>th</w:t>
      </w:r>
      <w:r w:rsidRPr="00477E44">
        <w:rPr>
          <w:rFonts w:ascii="Times New Roman" w:hAnsi="Times New Roman" w:cs="Times New Roman"/>
          <w:iCs/>
          <w:color w:val="000000" w:themeColor="text1"/>
        </w:rPr>
        <w:t>-century nurse, Florence Guinness Blake, worked and dedicated her life for the nursing profession, particularly as a pediatric nurse. She tried and fought for improved teaching projects throughout the U.S. her wish was to expand and spread the nursing profession across the U.S. She sought to upraise nursing to novel professional heights, predominantly pediatric nursing. Blake devoted her profession to pediatric nursing, counting coaching, training, and teaching practices in pediatric nursing. Her practices and methodologies are still used currently in healthcare practices. Her book titled "The Child, His Parents, and the Nurse." It is a recommended book in the field of pediatric nursing.</w:t>
      </w:r>
    </w:p>
    <w:p w14:paraId="7C5D8CA9" w14:textId="77777777" w:rsidR="008F52D0" w:rsidRPr="00F97A31" w:rsidRDefault="008F52D0" w:rsidP="008F52D0">
      <w:pPr>
        <w:ind w:firstLine="0"/>
        <w:jc w:val="both"/>
        <w:rPr>
          <w:rFonts w:ascii="Times New Roman" w:hAnsi="Times New Roman" w:cs="Times New Roman"/>
          <w:b/>
          <w:color w:val="000000" w:themeColor="text1"/>
        </w:rPr>
      </w:pPr>
      <w:r w:rsidRPr="00F97A31">
        <w:rPr>
          <w:rFonts w:ascii="Times New Roman" w:hAnsi="Times New Roman" w:cs="Times New Roman"/>
          <w:b/>
          <w:bCs/>
          <w:color w:val="000000" w:themeColor="text1"/>
        </w:rPr>
        <w:t>Clara Barton</w:t>
      </w:r>
    </w:p>
    <w:p w14:paraId="2BEA203D" w14:textId="77777777" w:rsidR="008F52D0" w:rsidRDefault="008F52D0" w:rsidP="008F52D0">
      <w:pPr>
        <w:jc w:val="both"/>
        <w:rPr>
          <w:rFonts w:ascii="Times New Roman" w:hAnsi="Times New Roman" w:cs="Times New Roman"/>
          <w:iCs/>
          <w:color w:val="000000" w:themeColor="text1"/>
        </w:rPr>
      </w:pPr>
      <w:r w:rsidRPr="00477E44">
        <w:rPr>
          <w:rFonts w:ascii="Times New Roman" w:hAnsi="Times New Roman" w:cs="Times New Roman"/>
          <w:iCs/>
          <w:color w:val="000000" w:themeColor="text1"/>
        </w:rPr>
        <w:lastRenderedPageBreak/>
        <w:t>The Angel of the Battlefield, Clara Barton, was a nurse. She was a very hardworking and efficient worker from the nursing profession. She provided the services of nursing during the civil war</w:t>
      </w:r>
      <w:r>
        <w:rPr>
          <w:rFonts w:ascii="Times New Roman" w:hAnsi="Times New Roman" w:cs="Times New Roman"/>
          <w:iCs/>
          <w:color w:val="000000" w:themeColor="text1"/>
        </w:rPr>
        <w:t xml:space="preserve"> </w:t>
      </w:r>
      <w:r>
        <w:rPr>
          <w:rFonts w:ascii="Times New Roman" w:hAnsi="Times New Roman" w:cs="Times New Roman"/>
          <w:iCs/>
          <w:color w:val="000000" w:themeColor="text1"/>
        </w:rPr>
        <w:fldChar w:fldCharType="begin"/>
      </w:r>
      <w:r>
        <w:rPr>
          <w:rFonts w:ascii="Times New Roman" w:hAnsi="Times New Roman" w:cs="Times New Roman"/>
          <w:iCs/>
          <w:color w:val="000000" w:themeColor="text1"/>
        </w:rPr>
        <w:instrText xml:space="preserve"> ADDIN ZOTERO_ITEM CSL_CITATION {"citationID":"a2bigo2ekek","properties":{"formattedCitation":"(Henle, 1978)","plainCitation":"(Henle, 1978)"},"citationItems":[{"id":184,"uris":["http://zotero.org/users/local/p8kwKNoG/items/T77RC4Z7"],"uri":["http://zotero.org/users/local/p8kwKNoG/items/T77RC4Z7"],"itemData":{"id":184,"type":"article-journal","title":"Clara Barton, Soldier or Pacifist?","container-title":"Civil War History","page":"152-160","volume":"24","issue":"2","author":[{"family":"Henle","given":"Ellen Langenheim"}],"issued":{"date-parts":[["1978"]]}}}],"schema":"https://github.com/citation-style-language/schema/raw/master/csl-citation.json"} </w:instrText>
      </w:r>
      <w:r>
        <w:rPr>
          <w:rFonts w:ascii="Times New Roman" w:hAnsi="Times New Roman" w:cs="Times New Roman"/>
          <w:iCs/>
          <w:color w:val="000000" w:themeColor="text1"/>
        </w:rPr>
        <w:fldChar w:fldCharType="separate"/>
      </w:r>
      <w:r w:rsidRPr="00EE4750">
        <w:rPr>
          <w:rFonts w:ascii="Times New Roman" w:hAnsi="Times New Roman" w:cs="Times New Roman"/>
        </w:rPr>
        <w:t>(Henle, 1978)</w:t>
      </w:r>
      <w:r>
        <w:rPr>
          <w:rFonts w:ascii="Times New Roman" w:hAnsi="Times New Roman" w:cs="Times New Roman"/>
          <w:iCs/>
          <w:color w:val="000000" w:themeColor="text1"/>
        </w:rPr>
        <w:fldChar w:fldCharType="end"/>
      </w:r>
      <w:r w:rsidRPr="00477E44">
        <w:rPr>
          <w:rFonts w:ascii="Times New Roman" w:hAnsi="Times New Roman" w:cs="Times New Roman"/>
          <w:iCs/>
          <w:color w:val="000000" w:themeColor="text1"/>
        </w:rPr>
        <w:t>. Despite the deficiency of equipment and other facilities, she delivered medical services and facilities to the soldiers at civil war. Lack of medical supplies and apparatuses did not obstruct her services. She carried medical supplies to the battlefield to deliver and provide services to the injured soldiers. She also started America's Red Cross in 1981.</w:t>
      </w:r>
    </w:p>
    <w:p w14:paraId="4FE38CEA" w14:textId="77777777" w:rsidR="008F52D0" w:rsidRPr="00F97A31" w:rsidRDefault="008F52D0" w:rsidP="008F52D0">
      <w:pPr>
        <w:ind w:firstLine="0"/>
        <w:jc w:val="both"/>
        <w:rPr>
          <w:rFonts w:ascii="Times New Roman" w:hAnsi="Times New Roman" w:cs="Times New Roman"/>
          <w:b/>
          <w:color w:val="000000" w:themeColor="text1"/>
        </w:rPr>
      </w:pPr>
      <w:r w:rsidRPr="00F97A31">
        <w:rPr>
          <w:rFonts w:ascii="Times New Roman" w:hAnsi="Times New Roman" w:cs="Times New Roman"/>
          <w:b/>
          <w:iCs/>
          <w:color w:val="000000" w:themeColor="text1"/>
        </w:rPr>
        <w:t>Response B (2)</w:t>
      </w:r>
    </w:p>
    <w:p w14:paraId="67A1D528" w14:textId="77777777" w:rsidR="008F52D0" w:rsidRPr="00477E44"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It acquired well-known nursing influential leaders to place nursing on the map, and several of these well-known nurses in the past developed nursing practices for healthcare centers and nurses. In the case of better-quality services, improved patient care, diverse legislation, or simple training, the well-known nurses have found the grounds of the nursing profession. These well-known personalities have trained and guided the nurses to practice and follow the ethics in delivering patient care services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{"citationID":"a3bfu07jqb","properties":{"formattedCitation":"(Tluczek et al., 2019)","plainCitation":"(Tluczek et al., 2019)"},"citationItems":[{"id":181,"uris":["http://zotero.org/users/local/p8kwKNoG/items/FE8PMJC4"],"uri":["http://zotero.org/users/local/p8kwKNoG/items/FE8PMJC4"],"itemData":{"id":181,"type":"article-journal","title":"How American Nurses Association Code of Ethics informs genetic/genomic nursing","container-title":"Nursing ethics","page":"1505-1517","volume":"26","issue":"5","author":[{"family":"Tluczek","given":"Audrey"},{"family":"Twal","given":"Marie E."},{"family":"Beamer","given":"Laura Curr"},{"family":"Burton","given":"Candace W."},{"family":"Darmofal","given":"Leslie"},{"family":"Kracun","given":"Mary"},{"family":"Zanni","given":"Karen L."},{"family":"Turner","given":"Martha"}],"issued":{"date-parts":[["2019"]]}}}],"schema":"https://github.com/citation-style-language/schema/raw/master/csl-citation.json"} </w:instrText>
      </w:r>
      <w:r>
        <w:rPr>
          <w:rFonts w:ascii="Times New Roman" w:hAnsi="Times New Roman" w:cs="Times New Roman"/>
          <w:color w:val="000000" w:themeColor="text1"/>
        </w:rPr>
        <w:fldChar w:fldCharType="separate"/>
      </w:r>
      <w:r w:rsidRPr="00EE4750">
        <w:rPr>
          <w:rFonts w:ascii="Times New Roman" w:hAnsi="Times New Roman" w:cs="Times New Roman"/>
        </w:rPr>
        <w:t>(Tluczek et al., 2019)</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They have led the foundations of the nursing profession to the heights with other professions. They are the role models of the nursing field and has enabled the nursing to thrive and progress with other professions.</w:t>
      </w:r>
    </w:p>
    <w:p w14:paraId="467B4BCD" w14:textId="77777777" w:rsidR="008F52D0" w:rsidRPr="00A4653F" w:rsidRDefault="008F52D0" w:rsidP="008F52D0">
      <w:pPr>
        <w:ind w:firstLine="0"/>
        <w:jc w:val="both"/>
        <w:rPr>
          <w:rFonts w:ascii="Times New Roman" w:hAnsi="Times New Roman" w:cs="Times New Roman"/>
          <w:b/>
          <w:color w:val="000000" w:themeColor="text1"/>
        </w:rPr>
      </w:pPr>
      <w:r w:rsidRPr="00A4653F">
        <w:rPr>
          <w:rFonts w:ascii="Times New Roman" w:hAnsi="Times New Roman" w:cs="Times New Roman"/>
          <w:b/>
          <w:color w:val="000000" w:themeColor="text1"/>
        </w:rPr>
        <w:t xml:space="preserve">Response C (1) </w:t>
      </w:r>
    </w:p>
    <w:p w14:paraId="0317E360" w14:textId="77777777" w:rsidR="008F52D0" w:rsidRDefault="008F52D0" w:rsidP="008F52D0">
      <w:pPr>
        <w:jc w:val="both"/>
        <w:rPr>
          <w:rFonts w:ascii="Times New Roman" w:hAnsi="Times New Roman" w:cs="Times New Roman"/>
          <w:color w:val="000000" w:themeColor="text1"/>
        </w:rPr>
      </w:pPr>
      <w:r>
        <w:rPr>
          <w:rFonts w:ascii="Times New Roman" w:hAnsi="Times New Roman" w:cs="Times New Roman"/>
          <w:color w:val="000000" w:themeColor="text1"/>
        </w:rPr>
        <w:tab/>
      </w:r>
      <w:r w:rsidRPr="00477E44">
        <w:rPr>
          <w:rFonts w:ascii="Times New Roman" w:hAnsi="Times New Roman" w:cs="Times New Roman"/>
          <w:color w:val="000000" w:themeColor="text1"/>
        </w:rPr>
        <w:t>The State Board of Nursing defends the well-being and security of the population of the country by the licensure/accreditation and management of the practice of specialized and applied nursing and dietetics-nutrition by registered nurses, professional nurses, and qualified registered nurse specialists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{"citationID":"a2f6qjh52ke","properties":{"formattedCitation":"(Gimbel, Kohler, Mitchell, &amp; Emami, 2017)","plainCitation":"(Gimbel, Kohler, Mitchell, &amp; Emami, 2017)"},"citationItems":[{"id":186,"uris":["http://zotero.org/users/local/p8kwKNoG/items/HFZ9KRA3"],"uri":["http://zotero.org/users/local/p8kwKNoG/items/HFZ9KRA3"],"itemData":{"id":186,"type":"article-journal","title":"Creating academic structures to promote nursing's role in global health policy","container-title":"International nursing review","page":"117-125","volume":"64","issue":"1","author":[{"family":"Gimbel","given":"S."},{"family":"Kohler","given":"P."},{"family":"Mitchell","given":"P."},{"family":"Emami","given":"A."}],"issued":{"date-parts":[["2017"]]}}}],"schema":"https://github.com/citation-style-language/schema/raw/master/csl-citation.json"} </w:instrText>
      </w:r>
      <w:r>
        <w:rPr>
          <w:rFonts w:ascii="Times New Roman" w:hAnsi="Times New Roman" w:cs="Times New Roman"/>
          <w:color w:val="000000" w:themeColor="text1"/>
        </w:rPr>
        <w:fldChar w:fldCharType="separate"/>
      </w:r>
      <w:r w:rsidRPr="00EE4750">
        <w:rPr>
          <w:rFonts w:ascii="Times New Roman" w:hAnsi="Times New Roman" w:cs="Times New Roman"/>
        </w:rPr>
        <w:t>(Gimbel, Kohler, Mitchell, &amp; Emami, 2017)</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The Panel issues certificates and accreditations to competent candidates support nursing education curriculums, launches principles of practice. It also issues corrections licensees and unlicensed individuals for violations of the Acts and the principles.</w:t>
      </w:r>
    </w:p>
    <w:p w14:paraId="467A7C91" w14:textId="77777777" w:rsidR="008F52D0" w:rsidRPr="00A4653F" w:rsidRDefault="008F52D0" w:rsidP="008F52D0">
      <w:pPr>
        <w:ind w:firstLine="0"/>
        <w:jc w:val="both"/>
        <w:rPr>
          <w:rFonts w:ascii="Times New Roman" w:hAnsi="Times New Roman" w:cs="Times New Roman"/>
          <w:b/>
          <w:color w:val="000000" w:themeColor="text1"/>
        </w:rPr>
      </w:pPr>
      <w:r w:rsidRPr="00A4653F">
        <w:rPr>
          <w:rFonts w:ascii="Times New Roman" w:hAnsi="Times New Roman" w:cs="Times New Roman"/>
          <w:b/>
          <w:color w:val="000000" w:themeColor="text1"/>
        </w:rPr>
        <w:lastRenderedPageBreak/>
        <w:t>Response C (2)</w:t>
      </w:r>
    </w:p>
    <w:p w14:paraId="6409A456" w14:textId="77777777" w:rsidR="008F52D0"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The ANA controls the mutual strength of the American Nurses Association (ANA), the American Nurses Credentialing Center (ANCC), and the American Nurses Foundation (the Foundation), to authorize nurses universally. Every day, nurses acclimate and progress to face novel challenges in present health care, and the ANA is encouraging nurses by providing standards, practice policies, and research. It also provides funds to conducts programs and research related to nursing practices in the states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{"citationID":"a2a9a1vbl6a","properties":{"formattedCitation":"(Tluczek et al., 2019)","plainCitation":"(Tluczek et al., 2019)"},"citationItems":[{"id":181,"uris":["http://zotero.org/users/local/p8kwKNoG/items/FE8PMJC4"],"uri":["http://zotero.org/users/local/p8kwKNoG/items/FE8PMJC4"],"itemData":{"id":181,"type":"article-journal","title":"How American Nurses Association Code of Ethics informs genetic/genomic nursing","container-title":"Nursing ethics","page":"1505-1517","volume":"26","issue":"5","author":[{"family":"Tluczek","given":"Audrey"},{"family":"Twal","given":"Marie E."},{"family":"Beamer","given":"Laura Curr"},{"family":"Burton","given":"Candace W."},{"family":"Darmofal","given":"Leslie"},{"family":"Kracun","given":"Mary"},{"family":"Zanni","given":"Karen L."},{"family":"Turner","given":"Martha"}],"issued":{"date-parts":[["2019"]]}}}],"schema":"https://github.com/citation-style-language/schema/raw/master/csl-citation.json"} </w:instrText>
      </w:r>
      <w:r>
        <w:rPr>
          <w:rFonts w:ascii="Times New Roman" w:hAnsi="Times New Roman" w:cs="Times New Roman"/>
          <w:color w:val="000000" w:themeColor="text1"/>
        </w:rPr>
        <w:fldChar w:fldCharType="separate"/>
      </w:r>
      <w:r w:rsidRPr="00EE4750">
        <w:rPr>
          <w:rFonts w:ascii="Times New Roman" w:hAnsi="Times New Roman" w:cs="Times New Roman"/>
        </w:rPr>
        <w:t>(Tluczek et al., 2019)</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It ensures professionalism and to support and encourage a nurse to develop, progress, and become the best nurse.</w:t>
      </w:r>
    </w:p>
    <w:p w14:paraId="60F26A08" w14:textId="77777777" w:rsidR="008F52D0" w:rsidRPr="00A4653F" w:rsidRDefault="008F52D0" w:rsidP="008F52D0">
      <w:pPr>
        <w:ind w:firstLine="0"/>
        <w:jc w:val="both"/>
        <w:rPr>
          <w:rFonts w:ascii="Times New Roman" w:hAnsi="Times New Roman" w:cs="Times New Roman"/>
          <w:b/>
          <w:color w:val="000000" w:themeColor="text1"/>
        </w:rPr>
      </w:pPr>
      <w:r w:rsidRPr="00A4653F">
        <w:rPr>
          <w:rFonts w:ascii="Times New Roman" w:hAnsi="Times New Roman" w:cs="Times New Roman"/>
          <w:b/>
          <w:color w:val="000000" w:themeColor="text1"/>
        </w:rPr>
        <w:t>Response C (3)</w:t>
      </w:r>
    </w:p>
    <w:p w14:paraId="4EDA993C" w14:textId="77777777" w:rsidR="008F52D0"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There is a spec</w:t>
      </w:r>
      <w:r>
        <w:rPr>
          <w:rFonts w:ascii="Times New Roman" w:hAnsi="Times New Roman" w:cs="Times New Roman"/>
          <w:color w:val="000000" w:themeColor="text1"/>
        </w:rPr>
        <w:t xml:space="preserve">ific requirement to renew the </w:t>
      </w:r>
      <w:r w:rsidRPr="00477E44">
        <w:rPr>
          <w:rFonts w:ascii="Times New Roman" w:hAnsi="Times New Roman" w:cs="Times New Roman"/>
          <w:color w:val="000000" w:themeColor="text1"/>
        </w:rPr>
        <w:t>nursing license in a state. Different states have different policies for the renewal of the license. Like in New Jersey, the renewal period is 2 years. The existing license can be registered by online services. Services for verification are also available online on the official website</w:t>
      </w:r>
      <w:r>
        <w:rPr>
          <w:rFonts w:ascii="Times New Roman" w:hAnsi="Times New Roman" w:cs="Times New Roman"/>
          <w:color w:val="000000" w:themeColor="text1"/>
        </w:rPr>
        <w:t xml:space="preserve">. </w:t>
      </w:r>
      <w:r w:rsidRPr="00477E44">
        <w:rPr>
          <w:rFonts w:ascii="Times New Roman" w:hAnsi="Times New Roman" w:cs="Times New Roman"/>
          <w:color w:val="000000" w:themeColor="text1"/>
        </w:rPr>
        <w:t>Applications submitted by hand can be verified, and status can be checked online.</w:t>
      </w:r>
    </w:p>
    <w:p w14:paraId="333574F4" w14:textId="77777777" w:rsidR="008F52D0" w:rsidRPr="00A4653F" w:rsidRDefault="008F52D0" w:rsidP="008F52D0">
      <w:pPr>
        <w:ind w:firstLine="0"/>
        <w:rPr>
          <w:rFonts w:ascii="Times New Roman" w:hAnsi="Times New Roman" w:cs="Times New Roman"/>
          <w:b/>
          <w:color w:val="000000" w:themeColor="text1"/>
        </w:rPr>
      </w:pPr>
      <w:r w:rsidRPr="00A4653F">
        <w:rPr>
          <w:rFonts w:ascii="Times New Roman" w:hAnsi="Times New Roman" w:cs="Times New Roman"/>
          <w:b/>
          <w:color w:val="000000" w:themeColor="text1"/>
        </w:rPr>
        <w:t>Response C (4)</w:t>
      </w:r>
    </w:p>
    <w:p w14:paraId="24D48C89" w14:textId="77777777" w:rsidR="008F52D0"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In compact states, license registration and issuance requirements vary from the non-compact states. The compact states demand that nurses should declare the state as his/her prime state of citizenship. The nurse should be registered in the state as a licensed nurse or active nurse. Similarly, the nurse from a non-compact state cannot register his/her license in a compact state. A nurse can only register and practice in one state, and a license would be registered in the only state according to the Nursing Licensure Compact. A compact state license allows and permits nurses to practice across state lines, but a nurse has to follow the state's acts of nursing.</w:t>
      </w:r>
    </w:p>
    <w:p w14:paraId="092019B9" w14:textId="77777777" w:rsidR="008F52D0" w:rsidRPr="00962295" w:rsidRDefault="008F52D0" w:rsidP="008F52D0">
      <w:pPr>
        <w:ind w:firstLine="0"/>
        <w:jc w:val="both"/>
        <w:rPr>
          <w:rFonts w:ascii="Times New Roman" w:hAnsi="Times New Roman" w:cs="Times New Roman"/>
          <w:b/>
          <w:color w:val="000000" w:themeColor="text1"/>
        </w:rPr>
      </w:pPr>
      <w:r w:rsidRPr="00962295">
        <w:rPr>
          <w:rFonts w:ascii="Times New Roman" w:hAnsi="Times New Roman" w:cs="Times New Roman"/>
          <w:b/>
          <w:color w:val="000000" w:themeColor="text1"/>
        </w:rPr>
        <w:t>Response D (1)</w:t>
      </w:r>
    </w:p>
    <w:p w14:paraId="2F87794B" w14:textId="77777777" w:rsidR="008F52D0"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lastRenderedPageBreak/>
        <w:t>The Food and Drug Administration is accountable for guarding the public health by guaranteeing the security, efficacy, and safety of human and veterinary medicines, organic foods, and therapeutic apparatuses; and by safeguarding the safety of the country's nutrition source, cosmetics, and goods that produce emission</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{"citationID":"a126vkbfd0c","properties":{"formattedCitation":"(Commissioner, 2018)","plainCitation":"(Commissioner, 2018)"},"citationItems":[{"id":178,"uris":["http://zotero.org/users/local/p8kwKNoG/items/8JGTN6TF"],"uri":["http://zotero.org/users/local/p8kwKNoG/items/8JGTN6TF"],"itemData":{"id":178,"type":"webpage","title":"What We Do","container-title":"FDA","abstract":"What FDA does and does not regulate, laws FDA enforces, initiatives, budget and finance, history of FDA","URL":"http://www.fda.gov/about-fda/what-we-do","language":"en","author":[{"family":"Commissioner","given":"Office","dropping-particle":"of the"}],"issued":{"date-parts":[["2018",11,3]]}}}],"schema":"https://github.com/citation-style-language/schema/raw/master/csl-citation.json"} </w:instrText>
      </w:r>
      <w:r>
        <w:rPr>
          <w:rFonts w:ascii="Times New Roman" w:hAnsi="Times New Roman" w:cs="Times New Roman"/>
          <w:color w:val="000000" w:themeColor="text1"/>
        </w:rPr>
        <w:fldChar w:fldCharType="separate"/>
      </w:r>
      <w:r w:rsidRPr="00F0752C">
        <w:rPr>
          <w:rFonts w:ascii="Times New Roman" w:hAnsi="Times New Roman" w:cs="Times New Roman"/>
        </w:rPr>
        <w:t>(Commissioner, 2018)</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Food and drug administration is also accountability for regulating the industrial, advertising, and delivery of tobacco goods to keep the public health safe</w:t>
      </w:r>
      <w:r>
        <w:rPr>
          <w:rFonts w:ascii="Times New Roman" w:hAnsi="Times New Roman" w:cs="Times New Roman"/>
          <w:color w:val="000000" w:themeColor="text1"/>
        </w:rPr>
        <w:t xml:space="preserve"> (</w:t>
      </w:r>
      <w:r w:rsidRPr="00F0752C">
        <w:rPr>
          <w:rFonts w:ascii="Times New Roman" w:hAnsi="Times New Roman" w:cs="Times New Roman"/>
          <w:color w:val="000000" w:themeColor="text1"/>
        </w:rPr>
        <w:t>Commissioner, 2018)</w:t>
      </w:r>
      <w:r w:rsidRPr="00477E44">
        <w:rPr>
          <w:rFonts w:ascii="Times New Roman" w:hAnsi="Times New Roman" w:cs="Times New Roman"/>
          <w:color w:val="000000" w:themeColor="text1"/>
        </w:rPr>
        <w:t xml:space="preserve">. It also manages and regulates the services specifically designed to reduce tobacco use. </w:t>
      </w:r>
    </w:p>
    <w:p w14:paraId="7B44F6BA" w14:textId="77777777" w:rsidR="008F52D0"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The Centers for Medicare and Medicaid Services (CMS) is the organization inside the U.S. Department of Health and Human Services (HHS) that manages the country’s major health care projects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{"citationID":"a2ki6svtqs5","properties":{"formattedCitation":"(Kagan, n.d.)","plainCitation":"(Kagan, n.d.)"},"citationItems":[{"id":176,"uris":["http://zotero.org/users/local/p8kwKNoG/items/8PAS3EBQ"],"uri":["http://zotero.org/users/local/p8kwKNoG/items/8PAS3EBQ"],"itemData":{"id":176,"type":"webpage","title":"Centers for Medicare and Medicaid Services (CMS)","container-title":"Investopedia","abstract":"The Centers for Medicare and Medicaid Services (CMS) administers the United States' major health care programs.","URL":"https://www.investopedia.com/terms/u/us-centers-medicare-and-medicaid-services-cms.asp","language":"en","author":[{"family":"Kagan","given":"Julia"}]}}],"schema":"https://github.com/citation-style-language/schema/raw/master/csl-citation.json"} </w:instrText>
      </w:r>
      <w:r>
        <w:rPr>
          <w:rFonts w:ascii="Times New Roman" w:hAnsi="Times New Roman" w:cs="Times New Roman"/>
          <w:color w:val="000000" w:themeColor="text1"/>
        </w:rPr>
        <w:fldChar w:fldCharType="separate"/>
      </w:r>
      <w:r w:rsidRPr="00D44F30">
        <w:rPr>
          <w:rFonts w:ascii="Times New Roman" w:hAnsi="Times New Roman" w:cs="Times New Roman"/>
        </w:rPr>
        <w:t xml:space="preserve">(Kagan, </w:t>
      </w:r>
      <w:proofErr w:type="spellStart"/>
      <w:r w:rsidRPr="00D44F30">
        <w:rPr>
          <w:rFonts w:ascii="Times New Roman" w:hAnsi="Times New Roman" w:cs="Times New Roman"/>
        </w:rPr>
        <w:t>n.d.</w:t>
      </w:r>
      <w:proofErr w:type="spellEnd"/>
      <w:r w:rsidRPr="00D44F30">
        <w:rPr>
          <w:rFonts w:ascii="Times New Roman" w:hAnsi="Times New Roman" w:cs="Times New Roman"/>
        </w:rPr>
        <w:t>)</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Health care projects comprise of Medicare, Medicaid, the Children's Health Insurance Program (CHIP), and other insurance programs of the state. CMS gathers and examines data, generates research articles, and works to eradicate occurrences of deception and abuse occurred in healthcare organizations.</w:t>
      </w:r>
    </w:p>
    <w:p w14:paraId="1FBA3E86" w14:textId="77777777" w:rsidR="008F52D0" w:rsidRPr="00C90490" w:rsidRDefault="008F52D0" w:rsidP="008F52D0">
      <w:pPr>
        <w:ind w:firstLine="0"/>
        <w:rPr>
          <w:rFonts w:ascii="Times New Roman" w:hAnsi="Times New Roman" w:cs="Times New Roman"/>
          <w:b/>
          <w:color w:val="000000" w:themeColor="text1"/>
        </w:rPr>
      </w:pPr>
      <w:r>
        <w:rPr>
          <w:rFonts w:ascii="Times New Roman" w:hAnsi="Times New Roman" w:cs="Times New Roman"/>
          <w:b/>
          <w:color w:val="000000" w:themeColor="text1"/>
        </w:rPr>
        <w:t>Response D (1</w:t>
      </w:r>
      <w:r w:rsidRPr="00C90490">
        <w:rPr>
          <w:rFonts w:ascii="Times New Roman" w:hAnsi="Times New Roman" w:cs="Times New Roman"/>
          <w:b/>
          <w:color w:val="000000" w:themeColor="text1"/>
        </w:rPr>
        <w:t>)</w:t>
      </w:r>
    </w:p>
    <w:p w14:paraId="46FD6562" w14:textId="77777777" w:rsidR="008F52D0"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The nursing profession is directly linked with the appropriate functioning of food and drug administration and the centers for Medicare and Medicaid to deliver effective and efficient services in the healthcare facilities. Without food and drug administration, it would be difficult for hospitals and nurses to manage and advocate societies for the use of safe and useful products for health.</w:t>
      </w:r>
    </w:p>
    <w:p w14:paraId="02273E1E" w14:textId="77777777" w:rsidR="008F52D0" w:rsidRPr="00C90490" w:rsidRDefault="008F52D0" w:rsidP="008F52D0">
      <w:pPr>
        <w:ind w:firstLine="0"/>
        <w:rPr>
          <w:rFonts w:ascii="Times New Roman" w:hAnsi="Times New Roman" w:cs="Times New Roman"/>
          <w:b/>
          <w:color w:val="000000" w:themeColor="text1"/>
        </w:rPr>
      </w:pPr>
      <w:r w:rsidRPr="00C90490">
        <w:rPr>
          <w:rFonts w:ascii="Times New Roman" w:hAnsi="Times New Roman" w:cs="Times New Roman"/>
          <w:b/>
          <w:color w:val="000000" w:themeColor="text1"/>
        </w:rPr>
        <w:t>Response D (1a)</w:t>
      </w:r>
    </w:p>
    <w:p w14:paraId="3686AC63" w14:textId="77777777" w:rsidR="008F52D0"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 xml:space="preserve">In the scenarios where patients request and demand alternative therapies, being a nurse, I must advocate and ensure the patients regarding the benefits and harmful effects of alternative therapies. Alternate therapies are acupuncture, homeopathic, traditional drugs, and chiropractic practices. Patients should know the registered alternate therapy centers where they can seek </w:t>
      </w:r>
      <w:r w:rsidRPr="00477E44">
        <w:rPr>
          <w:rFonts w:ascii="Times New Roman" w:hAnsi="Times New Roman" w:cs="Times New Roman"/>
          <w:color w:val="000000" w:themeColor="text1"/>
        </w:rPr>
        <w:lastRenderedPageBreak/>
        <w:t>alternative treatments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{"citationID":"a2cqvp85v7q","properties":{"formattedCitation":"(Kangasniemi et al., 2015)","plainCitation":"(Kangasniemi et al., 2015)"},"citationItems":[{"id":180,"uris":["http://zotero.org/users/local/p8kwKNoG/items/H7CMHHJ6"],"uri":["http://zotero.org/users/local/p8kwKNoG/items/H7CMHHJ6"],"itemData":{"id":180,"type":"article-journal","title":"Professional ethics in nursing: an integrative review","container-title":"Journal of advanced nursing","page":"1744-1757","volume":"71","issue":"8","author":[{"family":"Kangasniemi","given":"Mari"},{"family":"Pakkanen","given":"Piiku"},{"family":"Korhonen","given":"Anne"}],"issued":{"date-parts":[["2015"]]}}}],"schema":"https://github.com/citation-style-language/schema/raw/master/csl-citation.json"} </w:instrText>
      </w:r>
      <w:r>
        <w:rPr>
          <w:rFonts w:ascii="Times New Roman" w:hAnsi="Times New Roman" w:cs="Times New Roman"/>
          <w:color w:val="000000" w:themeColor="text1"/>
        </w:rPr>
        <w:fldChar w:fldCharType="separate"/>
      </w:r>
      <w:r w:rsidRPr="00575DC1">
        <w:rPr>
          <w:rFonts w:ascii="Times New Roman" w:hAnsi="Times New Roman" w:cs="Times New Roman"/>
        </w:rPr>
        <w:t>(Kangasniemi et al., 2015)</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Being a nurse, I would advocate and guide the patient who needs a standard therapy for his heart disease regarding his concerns and would try to protect him</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{"citationID":"a2m494pjh36","properties":{"formattedCitation":"(Willetts &amp; Clarke, 2014)","plainCitation":"(Willetts &amp; Clarke, 2014)"},"citationItems":[{"id":182,"uris":["http://zotero.org/users/local/p8kwKNoG/items/9LSXCJDP"],"uri":["http://zotero.org/users/local/p8kwKNoG/items/9LSXCJDP"],"itemData":{"id":182,"type":"article-journal","title":"Constructing nurses’ professional identity through social identity theory","container-title":"International Journal of Nursing Practice","page":"164-169","volume":"20","issue":"2","author":[{"family":"Willetts","given":"Georgina"},{"family":"Clarke","given":"David"}],"issued":{"date-parts":[["2014"]]}}}],"schema":"https://github.com/citation-style-language/schema/raw/master/csl-citation.json"} </w:instrText>
      </w:r>
      <w:r>
        <w:rPr>
          <w:rFonts w:ascii="Times New Roman" w:hAnsi="Times New Roman" w:cs="Times New Roman"/>
          <w:color w:val="000000" w:themeColor="text1"/>
        </w:rPr>
        <w:fldChar w:fldCharType="separate"/>
      </w:r>
      <w:r w:rsidRPr="00D44F30">
        <w:rPr>
          <w:rFonts w:ascii="Times New Roman" w:hAnsi="Times New Roman" w:cs="Times New Roman"/>
        </w:rPr>
        <w:t>(Willetts &amp; Clarke, 2014)</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In the worst scenarios, it would be suggested to the patient to seek alternative therapy from a registered center and a registered practitioner. It is the ultimate decision of the patient to go for therapy with precautions.</w:t>
      </w:r>
    </w:p>
    <w:p w14:paraId="6790213D" w14:textId="77777777" w:rsidR="008F52D0" w:rsidRPr="00C90490" w:rsidRDefault="008F52D0" w:rsidP="008F52D0">
      <w:pPr>
        <w:ind w:firstLine="0"/>
        <w:rPr>
          <w:rFonts w:ascii="Times New Roman" w:hAnsi="Times New Roman" w:cs="Times New Roman"/>
          <w:b/>
          <w:color w:val="000000" w:themeColor="text1"/>
        </w:rPr>
      </w:pPr>
      <w:r w:rsidRPr="00C90490">
        <w:rPr>
          <w:rFonts w:ascii="Times New Roman" w:hAnsi="Times New Roman" w:cs="Times New Roman"/>
          <w:b/>
          <w:color w:val="000000" w:themeColor="text1"/>
        </w:rPr>
        <w:t>Response E (1)</w:t>
      </w:r>
    </w:p>
    <w:p w14:paraId="1F5818BF" w14:textId="77777777" w:rsidR="008F52D0" w:rsidRPr="00477E44"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The practice of nursing is a license approved by a state to defend persons who require nursing service, and secure, skilled nursing practice is stranded in the rules of the state nurse practice act (NPA) and its policies. Every nurse is bound to recognize their NPA and to preserve up with current variations as this policy document progresses, and the scope of practice develops. These rules and policies are available on the websites of hospitals and government NPA sites.</w:t>
      </w:r>
    </w:p>
    <w:p w14:paraId="11BA2D55" w14:textId="77777777" w:rsidR="008F52D0"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Nursing in all states, particularly in New Jersey, needs focused knowledge, ability, and self-governing decision making. The profession of nursing includes performance, attitude and decision, and physical and intellectual competences in the application of services, skills, and capabilities for the benefit of the patient</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{"citationID":"arlm691sg","properties":{"formattedCitation":"(Willetts &amp; Clarke, 2014)","plainCitation":"(Willetts &amp; Clarke, 2014)"},"citationItems":[{"id":182,"uris":["http://zotero.org/users/local/p8kwKNoG/items/9LSXCJDP"],"uri":["http://zotero.org/users/local/p8kwKNoG/items/9LSXCJDP"],"itemData":{"id":182,"type":"article-journal","title":"Constructing nurses’ professional identity through social identity theory","container-title":"International Journal of Nursing Practice","page":"164-169","volume":"20","issue":"2","author":[{"family":"Willetts","given":"Georgina"},{"family":"Clarke","given":"David"}],"issued":{"date-parts":[["2014"]]}}}],"schema":"https://github.com/citation-style-language/schema/raw/master/csl-citation.json"} </w:instrText>
      </w:r>
      <w:r>
        <w:rPr>
          <w:rFonts w:ascii="Times New Roman" w:hAnsi="Times New Roman" w:cs="Times New Roman"/>
          <w:color w:val="000000" w:themeColor="text1"/>
        </w:rPr>
        <w:fldChar w:fldCharType="separate"/>
      </w:r>
      <w:r w:rsidRPr="00575DC1">
        <w:rPr>
          <w:rFonts w:ascii="Times New Roman" w:hAnsi="Times New Roman" w:cs="Times New Roman"/>
        </w:rPr>
        <w:t>(Willetts &amp; Clarke, 2014)</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Nursing professions take extensively deviating paths from nursing to RN. RN is designated to those who were registered in the state and govern the rules and policies of the state, including NPA rules. RN is a registered nurse at the state</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{"citationID":"a24uujs3mjc","properties":{"formattedCitation":"(Tluczek et al., 2019)","plainCitation":"(Tluczek et al., 2019)"},"citationItems":[{"id":181,"uris":["http://zotero.org/users/local/p8kwKNoG/items/FE8PMJC4"],"uri":["http://zotero.org/users/local/p8kwKNoG/items/FE8PMJC4"],"itemData":{"id":181,"type":"article-journal","title":"How American Nurses Association Code of Ethics informs genetic/genomic nursing","container-title":"Nursing ethics","page":"1505-1517","volume":"26","issue":"5","author":[{"family":"Tluczek","given":"Audrey"},{"family":"Twal","given":"Marie E."},{"family":"Beamer","given":"Laura Curr"},{"family":"Burton","given":"Candace W."},{"family":"Darmofal","given":"Leslie"},{"family":"Kracun","given":"Mary"},{"family":"Zanni","given":"Karen L."},{"family":"Turner","given":"Martha"}],"issued":{"date-parts":[["2019"]]}}}],"schema":"https://github.com/citation-style-language/schema/raw/master/csl-citation.json"} </w:instrText>
      </w:r>
      <w:r>
        <w:rPr>
          <w:rFonts w:ascii="Times New Roman" w:hAnsi="Times New Roman" w:cs="Times New Roman"/>
          <w:color w:val="000000" w:themeColor="text1"/>
        </w:rPr>
        <w:fldChar w:fldCharType="separate"/>
      </w:r>
      <w:r w:rsidRPr="00575DC1">
        <w:rPr>
          <w:rFonts w:ascii="Times New Roman" w:hAnsi="Times New Roman" w:cs="Times New Roman"/>
        </w:rPr>
        <w:t>(Tluczek et al., 2019)</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In New Jersey, nursing practice is expanding and growing increasingly in recent years. RN profession focus differs by location, by varieties of patients, by diverse disease, medical approach, or level of recovery, but professional requirements and demands remain the same. Nurses deliver services in all fields of hospitals in the healthcare organization.</w:t>
      </w:r>
    </w:p>
    <w:p w14:paraId="2E69D678" w14:textId="77777777" w:rsidR="008F52D0" w:rsidRPr="00C90490" w:rsidRDefault="008F52D0" w:rsidP="008F52D0">
      <w:pPr>
        <w:ind w:firstLine="0"/>
        <w:rPr>
          <w:rFonts w:ascii="Times New Roman" w:hAnsi="Times New Roman" w:cs="Times New Roman"/>
          <w:b/>
          <w:color w:val="000000" w:themeColor="text1"/>
        </w:rPr>
      </w:pPr>
      <w:r w:rsidRPr="00C90490">
        <w:rPr>
          <w:rFonts w:ascii="Times New Roman" w:hAnsi="Times New Roman" w:cs="Times New Roman"/>
          <w:b/>
          <w:color w:val="000000" w:themeColor="text1"/>
        </w:rPr>
        <w:t>Response E (2)</w:t>
      </w:r>
    </w:p>
    <w:p w14:paraId="2D55831A" w14:textId="77777777" w:rsidR="008F52D0" w:rsidRPr="00477E44"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lastRenderedPageBreak/>
        <w:t>The registered nurse in our state of New Jersey is accountable and responsible for discrete nursing preparation and manages the suitable delegation of responsibilities reliable with the nurse's responsibility to deliver optimal patient care</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{"citationID":"a5emf4bstd","properties":{"formattedCitation":"(Kangasniemi, Pakkanen, &amp; Korhonen, 2015)","plainCitation":"(Kangasniemi, Pakkanen, &amp; Korhonen, 2015)"},"citationItems":[{"id":180,"uris":["http://zotero.org/users/local/p8kwKNoG/items/H7CMHHJ6"],"uri":["http://zotero.org/users/local/p8kwKNoG/items/H7CMHHJ6"],"itemData":{"id":180,"type":"article-journal","title":"Professional ethics in nursing: an integrative review","container-title":"Journal of advanced nursing","page":"1744-1757","volume":"71","issue":"8","author":[{"family":"Kangasniemi","given":"Mari"},{"family":"Pakkanen","given":"Piiku"},{"family":"Korhonen","given":"Anne"}],"issued":{"date-parts":[["2015"]]}}}],"schema":"https://github.com/citation-style-language/schema/raw/master/csl-citation.json"} </w:instrText>
      </w:r>
      <w:r>
        <w:rPr>
          <w:rFonts w:ascii="Times New Roman" w:hAnsi="Times New Roman" w:cs="Times New Roman"/>
          <w:color w:val="000000" w:themeColor="text1"/>
        </w:rPr>
        <w:fldChar w:fldCharType="separate"/>
      </w:r>
      <w:r w:rsidRPr="007A7ED4">
        <w:rPr>
          <w:rFonts w:ascii="Times New Roman" w:hAnsi="Times New Roman" w:cs="Times New Roman"/>
        </w:rPr>
        <w:t>(Kangasniemi, Pakkanen, &amp; Korhonen, 2015)</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The safety of patients, healthcare, and delivery of safe services and welfare of societies are the foundations of nursing delegations in a state. Our state also possesses these policies to be followed in nursing practices, along with other healthcare professionals.  These delegations and practices represent the prestige and respect of the registered nurses and their profession in the state of New Jersey. This state has clearly defined the delegations and its foundations for safe and efficient nursing practices, particularly for registered nurses.</w:t>
      </w:r>
    </w:p>
    <w:p w14:paraId="44933730" w14:textId="77777777" w:rsidR="008F52D0" w:rsidRPr="00444CB0" w:rsidRDefault="008F52D0" w:rsidP="008F52D0">
      <w:pPr>
        <w:ind w:firstLine="0"/>
        <w:rPr>
          <w:rFonts w:ascii="Times New Roman" w:hAnsi="Times New Roman" w:cs="Times New Roman"/>
          <w:b/>
          <w:color w:val="000000" w:themeColor="text1"/>
        </w:rPr>
      </w:pPr>
      <w:r w:rsidRPr="00444CB0">
        <w:rPr>
          <w:rFonts w:ascii="Times New Roman" w:hAnsi="Times New Roman" w:cs="Times New Roman"/>
          <w:b/>
          <w:color w:val="000000" w:themeColor="text1"/>
        </w:rPr>
        <w:t>Response F (1)</w:t>
      </w:r>
    </w:p>
    <w:p w14:paraId="5EB915DC" w14:textId="77777777" w:rsidR="008F52D0" w:rsidRDefault="008F52D0" w:rsidP="008F52D0">
      <w:pPr>
        <w:jc w:val="both"/>
        <w:rPr>
          <w:rFonts w:ascii="Times New Roman" w:hAnsi="Times New Roman" w:cs="Times New Roman"/>
          <w:iCs/>
          <w:color w:val="000000" w:themeColor="text1"/>
        </w:rPr>
      </w:pPr>
      <w:r>
        <w:rPr>
          <w:rFonts w:ascii="Times New Roman" w:hAnsi="Times New Roman" w:cs="Times New Roman"/>
          <w:color w:val="000000" w:themeColor="text1"/>
        </w:rPr>
        <w:tab/>
      </w:r>
      <w:r w:rsidRPr="00477E44">
        <w:rPr>
          <w:rFonts w:ascii="Times New Roman" w:hAnsi="Times New Roman" w:cs="Times New Roman"/>
          <w:iCs/>
          <w:color w:val="000000" w:themeColor="text1"/>
        </w:rPr>
        <w:t>Scientists have a significance not merely in evading inappropriate and hazardous assessments, but also recommending legislators and other policymakers about the paramount and sager changes to make the healthcare delivery an efficient and effective organization. Thus stimulating scientific information and improving cross-cultural influences and combined research, particularly in the field of healthcare</w:t>
      </w:r>
      <w:r>
        <w:rPr>
          <w:rFonts w:ascii="Times New Roman" w:hAnsi="Times New Roman" w:cs="Times New Roman"/>
          <w:iCs/>
          <w:color w:val="000000" w:themeColor="text1"/>
        </w:rPr>
        <w:t xml:space="preserve"> </w:t>
      </w:r>
      <w:r>
        <w:rPr>
          <w:rFonts w:ascii="Times New Roman" w:hAnsi="Times New Roman" w:cs="Times New Roman"/>
          <w:iCs/>
          <w:color w:val="000000" w:themeColor="text1"/>
        </w:rPr>
        <w:fldChar w:fldCharType="begin"/>
      </w:r>
      <w:r>
        <w:rPr>
          <w:rFonts w:ascii="Times New Roman" w:hAnsi="Times New Roman" w:cs="Times New Roman"/>
          <w:iCs/>
          <w:color w:val="000000" w:themeColor="text1"/>
        </w:rPr>
        <w:instrText xml:space="preserve"> ADDIN ZOTERO_ITEM CSL_CITATION {"citationID":"a2o3vcv2v83","properties":{"formattedCitation":"(Gimbel et al., 2017)","plainCitation":"(Gimbel et al., 2017)"},"citationItems":[{"id":186,"uris":["http://zotero.org/users/local/p8kwKNoG/items/HFZ9KRA3"],"uri":["http://zotero.org/users/local/p8kwKNoG/items/HFZ9KRA3"],"itemData":{"id":186,"type":"article-journal","title":"Creating academic structures to promote nursing's role in global health policy","container-title":"International nursing review","page":"117-125","volume":"64","issue":"1","author":[{"family":"Gimbel","given":"S."},{"family":"Kohler","given":"P."},{"family":"Mitchell","given":"P."},{"family":"Emami","given":"A."}],"issued":{"date-parts":[["2017"]]}}}],"schema":"https://github.com/citation-style-language/schema/raw/master/csl-citation.json"} </w:instrText>
      </w:r>
      <w:r>
        <w:rPr>
          <w:rFonts w:ascii="Times New Roman" w:hAnsi="Times New Roman" w:cs="Times New Roman"/>
          <w:iCs/>
          <w:color w:val="000000" w:themeColor="text1"/>
        </w:rPr>
        <w:fldChar w:fldCharType="separate"/>
      </w:r>
      <w:r w:rsidRPr="00A27B9B">
        <w:rPr>
          <w:rFonts w:ascii="Times New Roman" w:hAnsi="Times New Roman" w:cs="Times New Roman"/>
        </w:rPr>
        <w:t>(Gimbel et al., 2017)</w:t>
      </w:r>
      <w:r>
        <w:rPr>
          <w:rFonts w:ascii="Times New Roman" w:hAnsi="Times New Roman" w:cs="Times New Roman"/>
          <w:iCs/>
          <w:color w:val="000000" w:themeColor="text1"/>
        </w:rPr>
        <w:fldChar w:fldCharType="end"/>
      </w:r>
      <w:r w:rsidRPr="00477E44">
        <w:rPr>
          <w:rFonts w:ascii="Times New Roman" w:hAnsi="Times New Roman" w:cs="Times New Roman"/>
          <w:iCs/>
          <w:color w:val="000000" w:themeColor="text1"/>
        </w:rPr>
        <w:t>. Scientists in the field of healthcare provide effective and useful techniques and procedures for the welfare of societies and communities</w:t>
      </w:r>
      <w:r>
        <w:rPr>
          <w:rFonts w:ascii="Times New Roman" w:hAnsi="Times New Roman" w:cs="Times New Roman"/>
          <w:iCs/>
          <w:color w:val="000000" w:themeColor="text1"/>
        </w:rPr>
        <w:t xml:space="preserve"> </w:t>
      </w:r>
      <w:r>
        <w:rPr>
          <w:rFonts w:ascii="Times New Roman" w:hAnsi="Times New Roman" w:cs="Times New Roman"/>
          <w:iCs/>
          <w:color w:val="000000" w:themeColor="text1"/>
        </w:rPr>
        <w:fldChar w:fldCharType="begin"/>
      </w:r>
      <w:r>
        <w:rPr>
          <w:rFonts w:ascii="Times New Roman" w:hAnsi="Times New Roman" w:cs="Times New Roman"/>
          <w:iCs/>
          <w:color w:val="000000" w:themeColor="text1"/>
        </w:rPr>
        <w:instrText xml:space="preserve"> ADDIN ZOTERO_ITEM CSL_CITATION {"citationID":"a2ldd6ciki4","properties":{"formattedCitation":"(Oermann et al., 2018)","plainCitation":"(Oermann et al., 2018)"},"citationItems":[{"id":185,"uris":["http://zotero.org/users/local/p8kwKNoG/items/964I6VYN"],"uri":["http://zotero.org/users/local/p8kwKNoG/items/964I6VYN"],"itemData":{"id":185,"type":"article-journal","title":"Quality of articles published in predatory nursing journals","container-title":"Nursing Outlook","page":"4-10","volume":"66","issue":"1","author":[{"family":"Oermann","given":"Marilyn H."},{"family":"Nicoll","given":"Leslie H."},{"family":"Chinn","given":"Peggy L."},{"family":"Ashton","given":"Kathleen S."},{"family":"Conklin","given":"Jamie L."},{"family":"Edie","given":"Alison H."},{"family":"Amarasekara","given":"Sathya"},{"family":"Williams","given":"Brittany L."}],"issued":{"date-parts":[["2018"]]}}}],"schema":"https://github.com/citation-style-language/schema/raw/master/csl-citation.json"} </w:instrText>
      </w:r>
      <w:r>
        <w:rPr>
          <w:rFonts w:ascii="Times New Roman" w:hAnsi="Times New Roman" w:cs="Times New Roman"/>
          <w:iCs/>
          <w:color w:val="000000" w:themeColor="text1"/>
        </w:rPr>
        <w:fldChar w:fldCharType="separate"/>
      </w:r>
      <w:r w:rsidRPr="00A27B9B">
        <w:rPr>
          <w:rFonts w:ascii="Times New Roman" w:hAnsi="Times New Roman" w:cs="Times New Roman"/>
        </w:rPr>
        <w:t>(Oermann et al., 2018)</w:t>
      </w:r>
      <w:r>
        <w:rPr>
          <w:rFonts w:ascii="Times New Roman" w:hAnsi="Times New Roman" w:cs="Times New Roman"/>
          <w:iCs/>
          <w:color w:val="000000" w:themeColor="text1"/>
        </w:rPr>
        <w:fldChar w:fldCharType="end"/>
      </w:r>
      <w:r w:rsidRPr="00477E44">
        <w:rPr>
          <w:rFonts w:ascii="Times New Roman" w:hAnsi="Times New Roman" w:cs="Times New Roman"/>
          <w:iCs/>
          <w:color w:val="000000" w:themeColor="text1"/>
        </w:rPr>
        <w:t>. Their research, when applied in the healthcare delivery system, not only improves healthcare services but also guides the new research in the promotion and education of the communities.</w:t>
      </w:r>
    </w:p>
    <w:p w14:paraId="7D888890" w14:textId="77777777" w:rsidR="008F52D0" w:rsidRPr="00444CB0" w:rsidRDefault="008F52D0" w:rsidP="008F52D0">
      <w:pPr>
        <w:ind w:firstLine="0"/>
        <w:rPr>
          <w:rFonts w:ascii="Times New Roman" w:hAnsi="Times New Roman" w:cs="Times New Roman"/>
          <w:b/>
          <w:color w:val="000000" w:themeColor="text1"/>
        </w:rPr>
      </w:pPr>
      <w:r w:rsidRPr="00444CB0">
        <w:rPr>
          <w:rFonts w:ascii="Times New Roman" w:hAnsi="Times New Roman" w:cs="Times New Roman"/>
          <w:b/>
          <w:iCs/>
          <w:color w:val="000000" w:themeColor="text1"/>
        </w:rPr>
        <w:t>Response F (2)</w:t>
      </w:r>
    </w:p>
    <w:p w14:paraId="79EBEEE0" w14:textId="77777777" w:rsidR="008F52D0" w:rsidRPr="00477E44"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 xml:space="preserve">A detective generally investigates and examines the incident and are trained to detect the criminals and offenders. The healthcare delivery system usually faces and encounters incidents of violence and abuse. Hospitals and healthcare facilities are the settings where nurses observe these </w:t>
      </w:r>
      <w:r w:rsidRPr="00477E44">
        <w:rPr>
          <w:rFonts w:ascii="Times New Roman" w:hAnsi="Times New Roman" w:cs="Times New Roman"/>
          <w:color w:val="000000" w:themeColor="text1"/>
        </w:rPr>
        <w:lastRenderedPageBreak/>
        <w:t>occasions. Collection of data and noticing every aspect of the criminal or offender can help nurses in detecting offenders. Child abuse, elderly abuse, and negligence are incidents that occur virtually every day in healthcare centers and organizations. Nurses have a direct connection with the patients and customers visiting hospitals. They can help and reduce many of the activities related to violence and abuses by utilizing precautions and safe service practices.</w:t>
      </w:r>
    </w:p>
    <w:p w14:paraId="6B37FD3C" w14:textId="77777777" w:rsidR="008F52D0" w:rsidRPr="00444CB0" w:rsidRDefault="008F52D0" w:rsidP="008F52D0">
      <w:pPr>
        <w:ind w:firstLine="0"/>
        <w:jc w:val="both"/>
        <w:rPr>
          <w:rFonts w:ascii="Times New Roman" w:hAnsi="Times New Roman" w:cs="Times New Roman"/>
          <w:b/>
          <w:color w:val="000000" w:themeColor="text1"/>
        </w:rPr>
      </w:pPr>
      <w:r w:rsidRPr="00444CB0">
        <w:rPr>
          <w:rFonts w:ascii="Times New Roman" w:hAnsi="Times New Roman" w:cs="Times New Roman"/>
          <w:b/>
          <w:color w:val="000000" w:themeColor="text1"/>
        </w:rPr>
        <w:t>Response F (3)</w:t>
      </w:r>
    </w:p>
    <w:p w14:paraId="5DFADC5C" w14:textId="77777777" w:rsidR="008F52D0" w:rsidRPr="00477E44"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The environment has a connection with the staff, patients, and service providers. A positive and enabling environment can play a productive role in the healthcare facility. T</w:t>
      </w:r>
      <w:r>
        <w:rPr>
          <w:rFonts w:ascii="Times New Roman" w:hAnsi="Times New Roman" w:cs="Times New Roman"/>
          <w:color w:val="000000" w:themeColor="text1"/>
        </w:rPr>
        <w:t>he</w:t>
      </w:r>
      <w:r w:rsidRPr="00477E44">
        <w:rPr>
          <w:rFonts w:ascii="Times New Roman" w:hAnsi="Times New Roman" w:cs="Times New Roman"/>
          <w:color w:val="000000" w:themeColor="text1"/>
        </w:rPr>
        <w:t xml:space="preserve"> manager can produce, create, and facilitate this environment in the healthcare facilities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{"citationID":"a2jntpstdti","properties":{"formattedCitation":"(Aladwani, 2001)","plainCitation":"(Aladwani, 2001)"},"citationItems":[{"id":9,"uris":["http://zotero.org/users/local/p8kwKNoG/items/P7FA3U4H"],"uri":["http://zotero.org/users/local/p8kwKNoG/items/P7FA3U4H"],"itemData":{"id":9,"type":"article-journal","title":"Change management strategies for successful ERP implementation","container-title":"Business Process management journal","page":"266-275","volume":"7","issue":"3","author":[{"family":"Aladwani","given":"Adel M."}],"issued":{"date-parts":[["2001"]]}}}],"schema":"https://github.com/citation-style-language/schema/raw/master/csl-citation.json"} </w:instrText>
      </w:r>
      <w:r>
        <w:rPr>
          <w:rFonts w:ascii="Times New Roman" w:hAnsi="Times New Roman" w:cs="Times New Roman"/>
          <w:color w:val="000000" w:themeColor="text1"/>
        </w:rPr>
        <w:fldChar w:fldCharType="separate"/>
      </w:r>
      <w:r w:rsidRPr="00A27B9B">
        <w:rPr>
          <w:rFonts w:ascii="Times New Roman" w:hAnsi="Times New Roman" w:cs="Times New Roman"/>
        </w:rPr>
        <w:t>(Aladwani, 2001)</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Dealing with the challenges in a healthcare facility, creating a productive atmosphere to facilitate nurses to give their finest services in delivering healthcare facilities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{"citationID":"a26qs877n8i","properties":{"formattedCitation":"(Kluijtmans, De Haan, Akkerman, &amp; Van Tartwijk, 2017)","plainCitation":"(Kluijtmans, De Haan, Akkerman, &amp; Van Tartwijk, 2017)"},"citationItems":[{"id":187,"uris</w:instrText>
      </w:r>
      <w:r>
        <w:rPr>
          <w:rFonts w:ascii="Times New Roman" w:hAnsi="Times New Roman" w:cs="Times New Roman" w:hint="eastAsia"/>
          <w:color w:val="000000" w:themeColor="text1"/>
        </w:rPr>
        <w:instrText>":["http://zotero.org/users/local/p8kwKNoG/items/2L68VIM2"],"uri":["http://zotero.org/users/local/p8kwKNoG/items/2L68VIM2"],"itemData":{"id":187,"type":"article-journal","title":"Professional identity in clinician</w:instrText>
      </w:r>
      <w:r>
        <w:rPr>
          <w:rFonts w:ascii="Times New Roman" w:hAnsi="Times New Roman" w:cs="Times New Roman" w:hint="eastAsia"/>
          <w:color w:val="000000" w:themeColor="text1"/>
        </w:rPr>
        <w:instrText>‐</w:instrText>
      </w:r>
      <w:r>
        <w:rPr>
          <w:rFonts w:ascii="Times New Roman" w:hAnsi="Times New Roman" w:cs="Times New Roman" w:hint="eastAsia"/>
          <w:color w:val="000000" w:themeColor="text1"/>
        </w:rPr>
        <w:instrText>scientists: brokers between care and scie</w:instrText>
      </w:r>
      <w:r>
        <w:rPr>
          <w:rFonts w:ascii="Times New Roman" w:hAnsi="Times New Roman" w:cs="Times New Roman"/>
          <w:color w:val="000000" w:themeColor="text1"/>
        </w:rPr>
        <w:instrText xml:space="preserve">nce","container-title":"Medical education","page":"645-655","volume":"51","issue":"6","author":[{"family":"Kluijtmans","given":"Manon"},{"family":"De Haan","given":"Else"},{"family":"Akkerman","given":"Sanne"},{"family":"Van Tartwijk","given":"Jan"}],"issued":{"date-parts":[["2017"]]}}}],"schema":"https://github.com/citation-style-language/schema/raw/master/csl-citation.json"} </w:instrText>
      </w:r>
      <w:r>
        <w:rPr>
          <w:rFonts w:ascii="Times New Roman" w:hAnsi="Times New Roman" w:cs="Times New Roman"/>
          <w:color w:val="000000" w:themeColor="text1"/>
        </w:rPr>
        <w:fldChar w:fldCharType="separate"/>
      </w:r>
      <w:r w:rsidRPr="005F4FC3">
        <w:rPr>
          <w:rFonts w:ascii="Times New Roman" w:hAnsi="Times New Roman" w:cs="Times New Roman"/>
        </w:rPr>
        <w:t>(Kluijtmans, De Haan, Akkerman, &amp; Van Tartwijk, 2017)</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A manager has the capacity and ability to generate and ensure a stress-free, caring, and healing environment.</w:t>
      </w:r>
    </w:p>
    <w:p w14:paraId="7BE48F1C" w14:textId="77777777" w:rsidR="008F52D0" w:rsidRPr="00444CB0" w:rsidRDefault="008F52D0" w:rsidP="008F52D0">
      <w:pPr>
        <w:tabs>
          <w:tab w:val="left" w:pos="2040"/>
        </w:tabs>
        <w:ind w:firstLine="0"/>
        <w:rPr>
          <w:rFonts w:ascii="Times New Roman" w:hAnsi="Times New Roman" w:cs="Times New Roman"/>
          <w:b/>
          <w:color w:val="000000" w:themeColor="text1"/>
        </w:rPr>
      </w:pPr>
      <w:r w:rsidRPr="00444CB0">
        <w:rPr>
          <w:rFonts w:ascii="Times New Roman" w:hAnsi="Times New Roman" w:cs="Times New Roman"/>
          <w:b/>
          <w:color w:val="000000" w:themeColor="text1"/>
        </w:rPr>
        <w:t>Response G (1)</w:t>
      </w:r>
      <w:r>
        <w:rPr>
          <w:rFonts w:ascii="Times New Roman" w:hAnsi="Times New Roman" w:cs="Times New Roman"/>
          <w:b/>
          <w:color w:val="000000" w:themeColor="text1"/>
        </w:rPr>
        <w:tab/>
      </w:r>
    </w:p>
    <w:p w14:paraId="0A530F46" w14:textId="77777777" w:rsidR="008F52D0" w:rsidRPr="00477E44" w:rsidRDefault="008F52D0" w:rsidP="008F52D0">
      <w:pPr>
        <w:pStyle w:val="ListParagraph"/>
        <w:numPr>
          <w:ilvl w:val="0"/>
          <w:numId w:val="29"/>
        </w:numPr>
        <w:spacing w:after="160"/>
        <w:rPr>
          <w:rFonts w:ascii="Times New Roman" w:hAnsi="Times New Roman" w:cs="Times New Roman"/>
          <w:color w:val="000000" w:themeColor="text1"/>
        </w:rPr>
      </w:pPr>
      <w:r w:rsidRPr="00477E44">
        <w:rPr>
          <w:rFonts w:ascii="Times New Roman" w:hAnsi="Times New Roman" w:cs="Times New Roman"/>
          <w:color w:val="000000" w:themeColor="text1"/>
        </w:rPr>
        <w:t>The nurse practices with compassion and respect for the inherent dignity, worth, and unique attributes of every person.</w:t>
      </w:r>
    </w:p>
    <w:p w14:paraId="2F7DABB3" w14:textId="77777777" w:rsidR="008F52D0" w:rsidRPr="00477E44" w:rsidRDefault="008F52D0" w:rsidP="008F52D0">
      <w:pPr>
        <w:pStyle w:val="ListParagraph"/>
        <w:numPr>
          <w:ilvl w:val="0"/>
          <w:numId w:val="29"/>
        </w:numPr>
        <w:spacing w:after="160"/>
        <w:rPr>
          <w:rFonts w:ascii="Times New Roman" w:hAnsi="Times New Roman" w:cs="Times New Roman"/>
          <w:color w:val="000000" w:themeColor="text1"/>
        </w:rPr>
      </w:pPr>
      <w:r w:rsidRPr="00477E44">
        <w:rPr>
          <w:rFonts w:ascii="Times New Roman" w:hAnsi="Times New Roman" w:cs="Times New Roman"/>
          <w:color w:val="000000" w:themeColor="text1"/>
        </w:rPr>
        <w:t>The nurse promotes, advocates for, and protects the rights, health, and safety of the patient.</w:t>
      </w:r>
    </w:p>
    <w:p w14:paraId="0330BF82" w14:textId="77777777" w:rsidR="008F52D0"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 xml:space="preserve">Nurses ensuring safe practices, delivery of quality care, and promoters of patient's security are more popular among patients and communities. Patients seeking healthcare services are always looking for a facility where they would be admired, respected, and cared according to the needs. The provision of these two ethics can enable nurses to practice and enjoy their work in hospitals. </w:t>
      </w:r>
      <w:r w:rsidRPr="00477E44">
        <w:rPr>
          <w:rFonts w:ascii="Times New Roman" w:hAnsi="Times New Roman" w:cs="Times New Roman"/>
          <w:color w:val="000000" w:themeColor="text1"/>
        </w:rPr>
        <w:lastRenderedPageBreak/>
        <w:t>To ensure these practices in monotonous responsibilities is difficult to achieve. The nursing profession demands respect, approbation, appreciation, and admiration.</w:t>
      </w:r>
    </w:p>
    <w:p w14:paraId="002F8AAA" w14:textId="77777777" w:rsidR="008F52D0" w:rsidRPr="0073455C" w:rsidRDefault="008F52D0" w:rsidP="008F52D0">
      <w:pPr>
        <w:ind w:firstLine="0"/>
        <w:rPr>
          <w:rFonts w:ascii="Times New Roman" w:hAnsi="Times New Roman" w:cs="Times New Roman"/>
          <w:b/>
          <w:color w:val="000000" w:themeColor="text1"/>
        </w:rPr>
      </w:pPr>
      <w:r w:rsidRPr="0073455C">
        <w:rPr>
          <w:rFonts w:ascii="Times New Roman" w:hAnsi="Times New Roman" w:cs="Times New Roman"/>
          <w:b/>
          <w:color w:val="000000" w:themeColor="text1"/>
        </w:rPr>
        <w:t>Response G (2)</w:t>
      </w:r>
    </w:p>
    <w:p w14:paraId="3AE74439" w14:textId="77777777" w:rsidR="008F52D0" w:rsidRPr="00477E44"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During nursing practices, various errors may encounter a nurse. These errors and mistakes can lead to serious conseq</w:t>
      </w:r>
      <w:r>
        <w:rPr>
          <w:rFonts w:ascii="Times New Roman" w:hAnsi="Times New Roman" w:cs="Times New Roman"/>
          <w:color w:val="000000" w:themeColor="text1"/>
        </w:rPr>
        <w:t>uences for patients. Nursing practices may encounter errors such as d</w:t>
      </w:r>
      <w:r w:rsidRPr="00477E44">
        <w:rPr>
          <w:rFonts w:ascii="Times New Roman" w:hAnsi="Times New Roman" w:cs="Times New Roman"/>
          <w:color w:val="000000" w:themeColor="text1"/>
        </w:rPr>
        <w:t xml:space="preserve">elayed service delivers, </w:t>
      </w:r>
      <w:r>
        <w:rPr>
          <w:rFonts w:ascii="Times New Roman" w:hAnsi="Times New Roman" w:cs="Times New Roman"/>
          <w:color w:val="000000" w:themeColor="text1"/>
        </w:rPr>
        <w:t xml:space="preserve">administering wrong medicines </w:t>
      </w:r>
      <w:r w:rsidRPr="00477E44">
        <w:rPr>
          <w:rFonts w:ascii="Times New Roman" w:hAnsi="Times New Roman" w:cs="Times New Roman"/>
          <w:color w:val="000000" w:themeColor="text1"/>
        </w:rPr>
        <w:t>and unnecessary treatments are the routine errors observed in hospitals. Fair practices and dedication to work is a key factor that can help a nurse in routine practice. Patient's respect and dignity should always be the priority in the nursing profession.</w:t>
      </w:r>
    </w:p>
    <w:p w14:paraId="55310C7A" w14:textId="77777777" w:rsidR="008F52D0" w:rsidRPr="00444CB0" w:rsidRDefault="008F52D0" w:rsidP="008F52D0">
      <w:pPr>
        <w:ind w:firstLine="0"/>
        <w:rPr>
          <w:rFonts w:ascii="Times New Roman" w:hAnsi="Times New Roman" w:cs="Times New Roman"/>
          <w:b/>
          <w:color w:val="000000" w:themeColor="text1"/>
        </w:rPr>
      </w:pPr>
      <w:r w:rsidRPr="00444CB0">
        <w:rPr>
          <w:rFonts w:ascii="Times New Roman" w:hAnsi="Times New Roman" w:cs="Times New Roman"/>
          <w:b/>
          <w:color w:val="000000" w:themeColor="text1"/>
        </w:rPr>
        <w:t>Response G (2</w:t>
      </w:r>
      <w:r>
        <w:rPr>
          <w:rFonts w:ascii="Times New Roman" w:hAnsi="Times New Roman" w:cs="Times New Roman"/>
          <w:b/>
          <w:color w:val="000000" w:themeColor="text1"/>
        </w:rPr>
        <w:t>a</w:t>
      </w:r>
      <w:r w:rsidRPr="00444CB0">
        <w:rPr>
          <w:rFonts w:ascii="Times New Roman" w:hAnsi="Times New Roman" w:cs="Times New Roman"/>
          <w:b/>
          <w:color w:val="000000" w:themeColor="text1"/>
        </w:rPr>
        <w:t>)</w:t>
      </w:r>
    </w:p>
    <w:p w14:paraId="55B882BB" w14:textId="77777777" w:rsidR="008F52D0" w:rsidRPr="00477E44"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 xml:space="preserve">In case of wrong administration of medication, nurses required to apply prompt actions to recover the error. Also, it should be reported to the head of the department for further recommendations. This would help the nurses to manage and treat according to the situation, and it is also necessary to ensure safe practices. </w:t>
      </w:r>
      <w:r>
        <w:rPr>
          <w:rFonts w:ascii="Times New Roman" w:hAnsi="Times New Roman" w:cs="Times New Roman"/>
          <w:color w:val="000000" w:themeColor="text1"/>
        </w:rPr>
        <w:t>I</w:t>
      </w:r>
      <w:r w:rsidRPr="00477E44">
        <w:rPr>
          <w:rFonts w:ascii="Times New Roman" w:hAnsi="Times New Roman" w:cs="Times New Roman"/>
          <w:color w:val="000000" w:themeColor="text1"/>
        </w:rPr>
        <w:t>t is important to practice fairly and justly</w:t>
      </w:r>
      <w:r>
        <w:rPr>
          <w:rFonts w:ascii="Times New Roman" w:hAnsi="Times New Roman" w:cs="Times New Roman"/>
          <w:color w:val="000000" w:themeColor="text1"/>
        </w:rPr>
        <w:t xml:space="preserve"> in the profession of nursing and healthcare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{"citationID":"a25l0t8vo7e","properties":{"formattedCitation":"(Boutilier, 2018)","plainCitation":"(Boutilier, 2018)"},"citationItems":[{"id":142,"uris":["http://zotero.org/users/local/p8kwKNoG/items/SB2CUI9J"],"uri":["http://zotero.org/users/local/p8kwKNoG/items/SB2CUI9J"],"itemData":{"id":142,"type":"thesis","title":"Emergency Medical Services Response Optimization","publisher":"University of Toronto (Canada)","author":[{"family":"Boutilier","given":"Justin James"}],"issued":{"date-parts":[["2018"]]}}}],"schema":"https://github.com/citation-style-language/schema/raw/master/csl-citation.json"} </w:instrText>
      </w:r>
      <w:r>
        <w:rPr>
          <w:rFonts w:ascii="Times New Roman" w:hAnsi="Times New Roman" w:cs="Times New Roman"/>
          <w:color w:val="000000" w:themeColor="text1"/>
        </w:rPr>
        <w:fldChar w:fldCharType="separate"/>
      </w:r>
      <w:r w:rsidRPr="00A215F6">
        <w:rPr>
          <w:rFonts w:ascii="Times New Roman" w:hAnsi="Times New Roman" w:cs="Times New Roman"/>
        </w:rPr>
        <w:t>(Boutilier, 2018)</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Reporting and administering errors is more significant to ensure safe practice. In the case of inattention and carelessness, after administering wrong medicines can lead the patient to suffer or even lethal in some cases. Nurses are responsible for the promotion and advocacy of patient's rights. Patients in critical care and emergency departments are even more serious and need to be handled with proper management and caution.</w:t>
      </w:r>
    </w:p>
    <w:p w14:paraId="227C14AE" w14:textId="77777777" w:rsidR="008F52D0" w:rsidRPr="0073455C" w:rsidRDefault="008F52D0" w:rsidP="008F52D0">
      <w:pPr>
        <w:ind w:firstLine="0"/>
        <w:rPr>
          <w:rFonts w:ascii="Times New Roman" w:hAnsi="Times New Roman" w:cs="Times New Roman"/>
          <w:b/>
          <w:color w:val="000000" w:themeColor="text1"/>
        </w:rPr>
      </w:pPr>
      <w:r w:rsidRPr="0073455C">
        <w:rPr>
          <w:rFonts w:ascii="Times New Roman" w:hAnsi="Times New Roman" w:cs="Times New Roman"/>
          <w:b/>
          <w:color w:val="000000" w:themeColor="text1"/>
        </w:rPr>
        <w:t>Response H (1)</w:t>
      </w:r>
    </w:p>
    <w:p w14:paraId="0D321B66" w14:textId="77777777" w:rsidR="008F52D0" w:rsidRPr="00477E44" w:rsidRDefault="008F52D0" w:rsidP="008F52D0">
      <w:pPr>
        <w:pStyle w:val="ListParagraph"/>
        <w:numPr>
          <w:ilvl w:val="0"/>
          <w:numId w:val="28"/>
        </w:numPr>
        <w:spacing w:after="160"/>
        <w:rPr>
          <w:rFonts w:ascii="Times New Roman" w:hAnsi="Times New Roman" w:cs="Times New Roman"/>
          <w:color w:val="000000" w:themeColor="text1"/>
        </w:rPr>
      </w:pPr>
      <w:r w:rsidRPr="00477E44">
        <w:rPr>
          <w:rFonts w:ascii="Times New Roman" w:hAnsi="Times New Roman" w:cs="Times New Roman"/>
          <w:color w:val="000000" w:themeColor="text1"/>
        </w:rPr>
        <w:t xml:space="preserve">Having the aptitude to decision making </w:t>
      </w:r>
    </w:p>
    <w:p w14:paraId="5651D6C5" w14:textId="77777777" w:rsidR="008F52D0" w:rsidRPr="00477E44" w:rsidRDefault="008F52D0" w:rsidP="008F52D0">
      <w:pPr>
        <w:pStyle w:val="ListParagraph"/>
        <w:numPr>
          <w:ilvl w:val="0"/>
          <w:numId w:val="28"/>
        </w:numPr>
        <w:spacing w:after="160"/>
        <w:rPr>
          <w:rFonts w:ascii="Times New Roman" w:hAnsi="Times New Roman" w:cs="Times New Roman"/>
          <w:color w:val="000000" w:themeColor="text1"/>
        </w:rPr>
      </w:pPr>
      <w:r w:rsidRPr="00477E44">
        <w:rPr>
          <w:rFonts w:ascii="Times New Roman" w:hAnsi="Times New Roman" w:cs="Times New Roman"/>
          <w:color w:val="000000" w:themeColor="text1"/>
        </w:rPr>
        <w:t>Staff admiration</w:t>
      </w:r>
    </w:p>
    <w:p w14:paraId="1CA91EAF" w14:textId="77777777" w:rsidR="008F52D0" w:rsidRPr="00477E44" w:rsidRDefault="008F52D0" w:rsidP="008F52D0">
      <w:pPr>
        <w:pStyle w:val="ListParagraph"/>
        <w:numPr>
          <w:ilvl w:val="0"/>
          <w:numId w:val="28"/>
        </w:numPr>
        <w:spacing w:after="160"/>
        <w:rPr>
          <w:rFonts w:ascii="Times New Roman" w:hAnsi="Times New Roman" w:cs="Times New Roman"/>
          <w:color w:val="000000" w:themeColor="text1"/>
        </w:rPr>
      </w:pPr>
      <w:r w:rsidRPr="00477E44">
        <w:rPr>
          <w:rFonts w:ascii="Times New Roman" w:hAnsi="Times New Roman" w:cs="Times New Roman"/>
          <w:color w:val="000000" w:themeColor="text1"/>
        </w:rPr>
        <w:t>Effective communication and inter-connection</w:t>
      </w:r>
    </w:p>
    <w:p w14:paraId="1F0ACE42" w14:textId="77777777" w:rsidR="008F52D0" w:rsidRPr="00477E44" w:rsidRDefault="008F52D0" w:rsidP="008F52D0">
      <w:pPr>
        <w:pStyle w:val="ListParagraph"/>
        <w:numPr>
          <w:ilvl w:val="0"/>
          <w:numId w:val="28"/>
        </w:numPr>
        <w:spacing w:after="160"/>
        <w:rPr>
          <w:rFonts w:ascii="Times New Roman" w:hAnsi="Times New Roman" w:cs="Times New Roman"/>
          <w:color w:val="000000" w:themeColor="text1"/>
        </w:rPr>
      </w:pPr>
      <w:r w:rsidRPr="00477E44">
        <w:rPr>
          <w:rFonts w:ascii="Times New Roman" w:hAnsi="Times New Roman" w:cs="Times New Roman"/>
          <w:color w:val="000000" w:themeColor="text1"/>
        </w:rPr>
        <w:lastRenderedPageBreak/>
        <w:t xml:space="preserve">Conflict resolution </w:t>
      </w:r>
    </w:p>
    <w:p w14:paraId="7C9773AB" w14:textId="77777777" w:rsidR="008F52D0" w:rsidRPr="00477E44"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Presently, evidence-based management and nursing are widely acknowledged as the components for creating well-organized healthcare administrations of great production and excellence in care. Management and leadership of professionals are serious for founding quality and integration of care. Leadership can be labeled as the association between the individuals who lead and the individuals who follow. However, it mentions the behavior of guiding and managing the activities of a team headed for a common objective. Nurses at the bedside have a significant duty of caring and providing quality care to patients. It requires consistency and proficiency to deliver effective services at the same time connecting the team to work in a positive environment. A leader who can manage all staff members with staff admiration is perfect. Nurses providing services at the bedside include the provision of quality care and ensuring the security of the patients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ADDIN ZOTERO_ITEM CSL_CITATION {"citationID":"afb38t7pu7","properties":{"formattedCitation":"(Kangasniemi et al., 2015)","plainCitation":"(Kangasniemi et al., 2015)"},"citationItems":[{"id":180,"uris":["http://zotero.org/users/local/p8kwKNoG/items/H7CMHHJ6"],"uri":["http://zotero.org/users/local/p8kwKNoG/items/H7CMHHJ6"],"itemData":{"id":180,"type":"article-journal","title":"Professional ethics in nursing: an integrative review","container-title":"Journal of advanced nursing","page":"1744-1757","volume":"71","issue":"8","author":[{"family":"Kangasniemi","given":"Mari"},{"family":"Pakkanen","given":"Piiku"},{"family":"Korhonen","given":"Anne"}],"issued":{"date-parts":[["2015"]]}}}],"schema":"https://github.com/citation-style-language/schema/raw/master/csl-citation.json"} </w:instrText>
      </w:r>
      <w:r>
        <w:rPr>
          <w:rFonts w:ascii="Times New Roman" w:hAnsi="Times New Roman" w:cs="Times New Roman"/>
          <w:color w:val="000000" w:themeColor="text1"/>
        </w:rPr>
        <w:fldChar w:fldCharType="separate"/>
      </w:r>
      <w:r w:rsidRPr="007A7ED4">
        <w:rPr>
          <w:rFonts w:ascii="Times New Roman" w:hAnsi="Times New Roman" w:cs="Times New Roman"/>
        </w:rPr>
        <w:t>(Kangasniemi et al., 2015)</w:t>
      </w:r>
      <w:r>
        <w:rPr>
          <w:rFonts w:ascii="Times New Roman" w:hAnsi="Times New Roman" w:cs="Times New Roman"/>
          <w:color w:val="000000" w:themeColor="text1"/>
        </w:rPr>
        <w:fldChar w:fldCharType="end"/>
      </w:r>
      <w:r w:rsidRPr="00477E44">
        <w:rPr>
          <w:rFonts w:ascii="Times New Roman" w:hAnsi="Times New Roman" w:cs="Times New Roman"/>
          <w:color w:val="000000" w:themeColor="text1"/>
        </w:rPr>
        <w:t>. A promising and productive team can work honestly in the presence of a faithful and dedicated leader. The working setting is very important regarding quality care provision. Nursing leaders and staff collaboration can provide and deliver quality care and effective services to the patients. In the case of ineffective management and leadership skills, a leader cannot effectively deliver the roles of staff members to enable them to provide quality care. Communication strategies should be effective enough to deliver the proper messages.</w:t>
      </w:r>
    </w:p>
    <w:p w14:paraId="593D6214" w14:textId="77777777" w:rsidR="008F52D0" w:rsidRPr="0073455C" w:rsidRDefault="008F52D0" w:rsidP="008F52D0">
      <w:pPr>
        <w:ind w:firstLine="0"/>
        <w:rPr>
          <w:rFonts w:ascii="Times New Roman" w:hAnsi="Times New Roman" w:cs="Times New Roman"/>
          <w:b/>
          <w:color w:val="000000" w:themeColor="text1"/>
        </w:rPr>
      </w:pPr>
      <w:r w:rsidRPr="0073455C">
        <w:rPr>
          <w:rFonts w:ascii="Times New Roman" w:hAnsi="Times New Roman" w:cs="Times New Roman"/>
          <w:b/>
          <w:color w:val="000000" w:themeColor="text1"/>
        </w:rPr>
        <w:t>Response H (2)</w:t>
      </w:r>
    </w:p>
    <w:p w14:paraId="22E875F4" w14:textId="77777777" w:rsidR="008F52D0" w:rsidRPr="00477E44" w:rsidRDefault="008F52D0" w:rsidP="008F52D0">
      <w:pPr>
        <w:jc w:val="both"/>
        <w:rPr>
          <w:rFonts w:ascii="Times New Roman" w:hAnsi="Times New Roman" w:cs="Times New Roman"/>
          <w:color w:val="000000" w:themeColor="text1"/>
        </w:rPr>
      </w:pPr>
      <w:r w:rsidRPr="00477E44">
        <w:rPr>
          <w:rFonts w:ascii="Times New Roman" w:hAnsi="Times New Roman" w:cs="Times New Roman"/>
          <w:color w:val="000000" w:themeColor="text1"/>
        </w:rPr>
        <w:t xml:space="preserve">Communication skills, as well as conflict resolution approaches, should also be impressive. The growth of the team into a multifaceted active and collaborative work setting also needs to be progressive. In case of conflicts or issues, a leader should take prompt action or decision to control the situation effectively. The working environment should be stable, positive, enabling, and productive to promote and motivate staff to work efficiently. Professionally, if a working </w:t>
      </w:r>
      <w:r w:rsidRPr="00477E44">
        <w:rPr>
          <w:rFonts w:ascii="Times New Roman" w:hAnsi="Times New Roman" w:cs="Times New Roman"/>
          <w:color w:val="000000" w:themeColor="text1"/>
        </w:rPr>
        <w:lastRenderedPageBreak/>
        <w:t>environment is not enabling, the staff would not be able to deliver maximum productivity. Also, management of workload, distribution of staff, and appropriate decisions in promoting a healthy environment can promote nurses in delivering quality care to patients at the bedside.</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4507B0" w:rsidRDefault="00DD768C" w:rsidP="006335F6">
          <w:pPr>
            <w:pStyle w:val="SectionTitle"/>
            <w:rPr>
              <w:rFonts w:ascii="Times New Roman" w:hAnsi="Times New Roman" w:cs="Times New Roman"/>
              <w:color w:val="000000" w:themeColor="text1"/>
            </w:rPr>
          </w:pPr>
          <w:r w:rsidRPr="004507B0">
            <w:rPr>
              <w:rFonts w:ascii="Times New Roman" w:hAnsi="Times New Roman" w:cs="Times New Roman"/>
              <w:color w:val="000000" w:themeColor="text1"/>
            </w:rPr>
            <w:t>References</w:t>
          </w:r>
        </w:p>
        <w:p w14:paraId="399E4772" w14:textId="77777777" w:rsidR="008F52D0" w:rsidRPr="007A7ED4" w:rsidRDefault="008F52D0" w:rsidP="008F52D0">
          <w:pPr>
            <w:pStyle w:val="Bibliography"/>
            <w:rPr>
              <w:rFonts w:ascii="Times New Roman" w:hAnsi="Times New Roman" w:cs="Times New Roman"/>
            </w:rPr>
          </w:pPr>
          <w:proofErr w:type="spellStart"/>
          <w:r w:rsidRPr="007A7ED4">
            <w:rPr>
              <w:rFonts w:ascii="Times New Roman" w:hAnsi="Times New Roman" w:cs="Times New Roman"/>
            </w:rPr>
            <w:t>Aladwani</w:t>
          </w:r>
          <w:proofErr w:type="spellEnd"/>
          <w:r w:rsidRPr="007A7ED4">
            <w:rPr>
              <w:rFonts w:ascii="Times New Roman" w:hAnsi="Times New Roman" w:cs="Times New Roman"/>
            </w:rPr>
            <w:t xml:space="preserve">, A. M. (2001). Change management strategies for successful ERP implementation. </w:t>
          </w:r>
          <w:r w:rsidRPr="007A7ED4">
            <w:rPr>
              <w:rFonts w:ascii="Times New Roman" w:hAnsi="Times New Roman" w:cs="Times New Roman"/>
              <w:i/>
              <w:iCs/>
            </w:rPr>
            <w:t>Business Process Management Journal</w:t>
          </w:r>
          <w:r w:rsidRPr="007A7ED4">
            <w:rPr>
              <w:rFonts w:ascii="Times New Roman" w:hAnsi="Times New Roman" w:cs="Times New Roman"/>
            </w:rPr>
            <w:t xml:space="preserve">, </w:t>
          </w:r>
          <w:r w:rsidRPr="007A7ED4">
            <w:rPr>
              <w:rFonts w:ascii="Times New Roman" w:hAnsi="Times New Roman" w:cs="Times New Roman"/>
              <w:i/>
              <w:iCs/>
            </w:rPr>
            <w:t>7</w:t>
          </w:r>
          <w:r w:rsidRPr="007A7ED4">
            <w:rPr>
              <w:rFonts w:ascii="Times New Roman" w:hAnsi="Times New Roman" w:cs="Times New Roman"/>
            </w:rPr>
            <w:t>(3), 266–275.</w:t>
          </w:r>
        </w:p>
        <w:p w14:paraId="0827BBC1" w14:textId="77777777" w:rsidR="008F52D0" w:rsidRPr="007A7ED4" w:rsidRDefault="008F52D0" w:rsidP="008F52D0">
          <w:pPr>
            <w:pStyle w:val="Bibliography"/>
            <w:rPr>
              <w:rFonts w:ascii="Times New Roman" w:hAnsi="Times New Roman" w:cs="Times New Roman"/>
            </w:rPr>
          </w:pPr>
          <w:proofErr w:type="spellStart"/>
          <w:r w:rsidRPr="007A7ED4">
            <w:rPr>
              <w:rFonts w:ascii="Times New Roman" w:hAnsi="Times New Roman" w:cs="Times New Roman"/>
            </w:rPr>
            <w:t>Boutilier</w:t>
          </w:r>
          <w:proofErr w:type="spellEnd"/>
          <w:r w:rsidRPr="007A7ED4">
            <w:rPr>
              <w:rFonts w:ascii="Times New Roman" w:hAnsi="Times New Roman" w:cs="Times New Roman"/>
            </w:rPr>
            <w:t xml:space="preserve">, J. J. (2018). </w:t>
          </w:r>
          <w:r w:rsidRPr="007A7ED4">
            <w:rPr>
              <w:rFonts w:ascii="Times New Roman" w:hAnsi="Times New Roman" w:cs="Times New Roman"/>
              <w:i/>
              <w:iCs/>
            </w:rPr>
            <w:t>Emergency Medical Services Response Optimization</w:t>
          </w:r>
          <w:r w:rsidRPr="007A7ED4">
            <w:rPr>
              <w:rFonts w:ascii="Times New Roman" w:hAnsi="Times New Roman" w:cs="Times New Roman"/>
            </w:rPr>
            <w:t>. University of Toronto (Canada).</w:t>
          </w:r>
        </w:p>
        <w:p w14:paraId="3506DD92" w14:textId="77777777" w:rsidR="008F52D0" w:rsidRPr="007A7ED4" w:rsidRDefault="008F52D0" w:rsidP="008F52D0">
          <w:pPr>
            <w:pStyle w:val="Bibliography"/>
            <w:rPr>
              <w:rFonts w:ascii="Times New Roman" w:hAnsi="Times New Roman" w:cs="Times New Roman"/>
            </w:rPr>
          </w:pPr>
          <w:r w:rsidRPr="007A7ED4">
            <w:rPr>
              <w:rFonts w:ascii="Times New Roman" w:hAnsi="Times New Roman" w:cs="Times New Roman"/>
            </w:rPr>
            <w:t>Commissioner, O. of the. (2018, November 3). What We Do. Retrieved from FDA website: http://www.fda.gov/about-fda/what-we-do</w:t>
          </w:r>
        </w:p>
        <w:p w14:paraId="636EF63D" w14:textId="77777777" w:rsidR="008F52D0" w:rsidRPr="007A7ED4" w:rsidRDefault="008F52D0" w:rsidP="008F52D0">
          <w:pPr>
            <w:pStyle w:val="Bibliography"/>
            <w:rPr>
              <w:rFonts w:ascii="Times New Roman" w:hAnsi="Times New Roman" w:cs="Times New Roman"/>
            </w:rPr>
          </w:pPr>
          <w:r w:rsidRPr="007A7ED4">
            <w:rPr>
              <w:rFonts w:ascii="Times New Roman" w:hAnsi="Times New Roman" w:cs="Times New Roman"/>
            </w:rPr>
            <w:t xml:space="preserve">Fawcett, J. (2005). Criteria for evaluation of theory. </w:t>
          </w:r>
          <w:r w:rsidRPr="007A7ED4">
            <w:rPr>
              <w:rFonts w:ascii="Times New Roman" w:hAnsi="Times New Roman" w:cs="Times New Roman"/>
              <w:i/>
              <w:iCs/>
            </w:rPr>
            <w:t>Nursing Science Quarterly</w:t>
          </w:r>
          <w:r w:rsidRPr="007A7ED4">
            <w:rPr>
              <w:rFonts w:ascii="Times New Roman" w:hAnsi="Times New Roman" w:cs="Times New Roman"/>
            </w:rPr>
            <w:t xml:space="preserve">, </w:t>
          </w:r>
          <w:r w:rsidRPr="007A7ED4">
            <w:rPr>
              <w:rFonts w:ascii="Times New Roman" w:hAnsi="Times New Roman" w:cs="Times New Roman"/>
              <w:i/>
              <w:iCs/>
            </w:rPr>
            <w:t>18</w:t>
          </w:r>
          <w:r w:rsidRPr="007A7ED4">
            <w:rPr>
              <w:rFonts w:ascii="Times New Roman" w:hAnsi="Times New Roman" w:cs="Times New Roman"/>
            </w:rPr>
            <w:t>(2), 131–135.</w:t>
          </w:r>
        </w:p>
        <w:p w14:paraId="6098FDDB" w14:textId="77777777" w:rsidR="008F52D0" w:rsidRPr="007A7ED4" w:rsidRDefault="008F52D0" w:rsidP="008F52D0">
          <w:pPr>
            <w:pStyle w:val="Bibliography"/>
            <w:rPr>
              <w:rFonts w:ascii="Times New Roman" w:hAnsi="Times New Roman" w:cs="Times New Roman"/>
            </w:rPr>
          </w:pPr>
          <w:proofErr w:type="spellStart"/>
          <w:r w:rsidRPr="007A7ED4">
            <w:rPr>
              <w:rFonts w:ascii="Times New Roman" w:hAnsi="Times New Roman" w:cs="Times New Roman"/>
            </w:rPr>
            <w:t>Gimbel</w:t>
          </w:r>
          <w:proofErr w:type="spellEnd"/>
          <w:r w:rsidRPr="007A7ED4">
            <w:rPr>
              <w:rFonts w:ascii="Times New Roman" w:hAnsi="Times New Roman" w:cs="Times New Roman"/>
            </w:rPr>
            <w:t xml:space="preserve">, S., Kohler, P., Mitchell, P., &amp; </w:t>
          </w:r>
          <w:proofErr w:type="spellStart"/>
          <w:r w:rsidRPr="007A7ED4">
            <w:rPr>
              <w:rFonts w:ascii="Times New Roman" w:hAnsi="Times New Roman" w:cs="Times New Roman"/>
            </w:rPr>
            <w:t>Emami</w:t>
          </w:r>
          <w:proofErr w:type="spellEnd"/>
          <w:r w:rsidRPr="007A7ED4">
            <w:rPr>
              <w:rFonts w:ascii="Times New Roman" w:hAnsi="Times New Roman" w:cs="Times New Roman"/>
            </w:rPr>
            <w:t xml:space="preserve">, A. (2017). Creating academic structures to promote nursing’s role in global health policy. </w:t>
          </w:r>
          <w:r w:rsidRPr="007A7ED4">
            <w:rPr>
              <w:rFonts w:ascii="Times New Roman" w:hAnsi="Times New Roman" w:cs="Times New Roman"/>
              <w:i/>
              <w:iCs/>
            </w:rPr>
            <w:t>International Nursing Review</w:t>
          </w:r>
          <w:r w:rsidRPr="007A7ED4">
            <w:rPr>
              <w:rFonts w:ascii="Times New Roman" w:hAnsi="Times New Roman" w:cs="Times New Roman"/>
            </w:rPr>
            <w:t xml:space="preserve">, </w:t>
          </w:r>
          <w:r w:rsidRPr="007A7ED4">
            <w:rPr>
              <w:rFonts w:ascii="Times New Roman" w:hAnsi="Times New Roman" w:cs="Times New Roman"/>
              <w:i/>
              <w:iCs/>
            </w:rPr>
            <w:t>64</w:t>
          </w:r>
          <w:r w:rsidRPr="007A7ED4">
            <w:rPr>
              <w:rFonts w:ascii="Times New Roman" w:hAnsi="Times New Roman" w:cs="Times New Roman"/>
            </w:rPr>
            <w:t>(1), 117–125.</w:t>
          </w:r>
        </w:p>
        <w:p w14:paraId="684FADB9" w14:textId="77777777" w:rsidR="008F52D0" w:rsidRPr="007A7ED4" w:rsidRDefault="008F52D0" w:rsidP="008F52D0">
          <w:pPr>
            <w:pStyle w:val="Bibliography"/>
            <w:rPr>
              <w:rFonts w:ascii="Times New Roman" w:hAnsi="Times New Roman" w:cs="Times New Roman"/>
            </w:rPr>
          </w:pPr>
          <w:proofErr w:type="spellStart"/>
          <w:r w:rsidRPr="007A7ED4">
            <w:rPr>
              <w:rFonts w:ascii="Times New Roman" w:hAnsi="Times New Roman" w:cs="Times New Roman"/>
            </w:rPr>
            <w:t>Henle</w:t>
          </w:r>
          <w:proofErr w:type="spellEnd"/>
          <w:r w:rsidRPr="007A7ED4">
            <w:rPr>
              <w:rFonts w:ascii="Times New Roman" w:hAnsi="Times New Roman" w:cs="Times New Roman"/>
            </w:rPr>
            <w:t xml:space="preserve">, E. L. (1978). Clara Barton, Soldier or Pacifist? </w:t>
          </w:r>
          <w:r w:rsidRPr="007A7ED4">
            <w:rPr>
              <w:rFonts w:ascii="Times New Roman" w:hAnsi="Times New Roman" w:cs="Times New Roman"/>
              <w:i/>
              <w:iCs/>
            </w:rPr>
            <w:t>Civil War History</w:t>
          </w:r>
          <w:r w:rsidRPr="007A7ED4">
            <w:rPr>
              <w:rFonts w:ascii="Times New Roman" w:hAnsi="Times New Roman" w:cs="Times New Roman"/>
            </w:rPr>
            <w:t xml:space="preserve">, </w:t>
          </w:r>
          <w:r w:rsidRPr="007A7ED4">
            <w:rPr>
              <w:rFonts w:ascii="Times New Roman" w:hAnsi="Times New Roman" w:cs="Times New Roman"/>
              <w:i/>
              <w:iCs/>
            </w:rPr>
            <w:t>24</w:t>
          </w:r>
          <w:r w:rsidRPr="007A7ED4">
            <w:rPr>
              <w:rFonts w:ascii="Times New Roman" w:hAnsi="Times New Roman" w:cs="Times New Roman"/>
            </w:rPr>
            <w:t>(2), 152–160.</w:t>
          </w:r>
        </w:p>
        <w:p w14:paraId="093B8DAD" w14:textId="77777777" w:rsidR="008F52D0" w:rsidRPr="007A7ED4" w:rsidRDefault="008F52D0" w:rsidP="008F52D0">
          <w:pPr>
            <w:pStyle w:val="Bibliography"/>
            <w:rPr>
              <w:rFonts w:ascii="Times New Roman" w:hAnsi="Times New Roman" w:cs="Times New Roman"/>
            </w:rPr>
          </w:pPr>
          <w:r w:rsidRPr="007A7ED4">
            <w:rPr>
              <w:rFonts w:ascii="Times New Roman" w:hAnsi="Times New Roman" w:cs="Times New Roman"/>
            </w:rPr>
            <w:t>Kagan, J. (</w:t>
          </w:r>
          <w:proofErr w:type="spellStart"/>
          <w:r w:rsidRPr="007A7ED4">
            <w:rPr>
              <w:rFonts w:ascii="Times New Roman" w:hAnsi="Times New Roman" w:cs="Times New Roman"/>
            </w:rPr>
            <w:t>n.d.</w:t>
          </w:r>
          <w:proofErr w:type="spellEnd"/>
          <w:r w:rsidRPr="007A7ED4">
            <w:rPr>
              <w:rFonts w:ascii="Times New Roman" w:hAnsi="Times New Roman" w:cs="Times New Roman"/>
            </w:rPr>
            <w:t xml:space="preserve">). Centers for Medicare and Medicaid Services (CMS). Retrieved from </w:t>
          </w:r>
          <w:proofErr w:type="spellStart"/>
          <w:r w:rsidRPr="007A7ED4">
            <w:rPr>
              <w:rFonts w:ascii="Times New Roman" w:hAnsi="Times New Roman" w:cs="Times New Roman"/>
            </w:rPr>
            <w:t>Investopedia</w:t>
          </w:r>
          <w:proofErr w:type="spellEnd"/>
          <w:r w:rsidRPr="007A7ED4">
            <w:rPr>
              <w:rFonts w:ascii="Times New Roman" w:hAnsi="Times New Roman" w:cs="Times New Roman"/>
            </w:rPr>
            <w:t xml:space="preserve"> website: https://www.investopedia.com/terms/u/us-centers-medicare-and-medicaid-services-cms.asp</w:t>
          </w:r>
        </w:p>
        <w:p w14:paraId="4CB6E071" w14:textId="77777777" w:rsidR="008F52D0" w:rsidRPr="007A7ED4" w:rsidRDefault="008F52D0" w:rsidP="008F52D0">
          <w:pPr>
            <w:pStyle w:val="Bibliography"/>
            <w:rPr>
              <w:rFonts w:ascii="Times New Roman" w:hAnsi="Times New Roman" w:cs="Times New Roman"/>
            </w:rPr>
          </w:pPr>
          <w:proofErr w:type="spellStart"/>
          <w:r w:rsidRPr="007A7ED4">
            <w:rPr>
              <w:rFonts w:ascii="Times New Roman" w:hAnsi="Times New Roman" w:cs="Times New Roman"/>
            </w:rPr>
            <w:t>Kangasniemi</w:t>
          </w:r>
          <w:proofErr w:type="spellEnd"/>
          <w:r w:rsidRPr="007A7ED4">
            <w:rPr>
              <w:rFonts w:ascii="Times New Roman" w:hAnsi="Times New Roman" w:cs="Times New Roman"/>
            </w:rPr>
            <w:t xml:space="preserve">, M., </w:t>
          </w:r>
          <w:proofErr w:type="spellStart"/>
          <w:r w:rsidRPr="007A7ED4">
            <w:rPr>
              <w:rFonts w:ascii="Times New Roman" w:hAnsi="Times New Roman" w:cs="Times New Roman"/>
            </w:rPr>
            <w:t>Pakkanen</w:t>
          </w:r>
          <w:proofErr w:type="spellEnd"/>
          <w:r w:rsidRPr="007A7ED4">
            <w:rPr>
              <w:rFonts w:ascii="Times New Roman" w:hAnsi="Times New Roman" w:cs="Times New Roman"/>
            </w:rPr>
            <w:t xml:space="preserve">, P., &amp; </w:t>
          </w:r>
          <w:proofErr w:type="spellStart"/>
          <w:r w:rsidRPr="007A7ED4">
            <w:rPr>
              <w:rFonts w:ascii="Times New Roman" w:hAnsi="Times New Roman" w:cs="Times New Roman"/>
            </w:rPr>
            <w:t>Korhonen</w:t>
          </w:r>
          <w:proofErr w:type="spellEnd"/>
          <w:r w:rsidRPr="007A7ED4">
            <w:rPr>
              <w:rFonts w:ascii="Times New Roman" w:hAnsi="Times New Roman" w:cs="Times New Roman"/>
            </w:rPr>
            <w:t xml:space="preserve">, A. (2015). Professional ethics in nursing: an integrative review. </w:t>
          </w:r>
          <w:r w:rsidRPr="007A7ED4">
            <w:rPr>
              <w:rFonts w:ascii="Times New Roman" w:hAnsi="Times New Roman" w:cs="Times New Roman"/>
              <w:i/>
              <w:iCs/>
            </w:rPr>
            <w:t>Journal of Advanced Nursing</w:t>
          </w:r>
          <w:r w:rsidRPr="007A7ED4">
            <w:rPr>
              <w:rFonts w:ascii="Times New Roman" w:hAnsi="Times New Roman" w:cs="Times New Roman"/>
            </w:rPr>
            <w:t xml:space="preserve">, </w:t>
          </w:r>
          <w:r w:rsidRPr="007A7ED4">
            <w:rPr>
              <w:rFonts w:ascii="Times New Roman" w:hAnsi="Times New Roman" w:cs="Times New Roman"/>
              <w:i/>
              <w:iCs/>
            </w:rPr>
            <w:t>71</w:t>
          </w:r>
          <w:r w:rsidRPr="007A7ED4">
            <w:rPr>
              <w:rFonts w:ascii="Times New Roman" w:hAnsi="Times New Roman" w:cs="Times New Roman"/>
            </w:rPr>
            <w:t>(8), 1744–1757.</w:t>
          </w:r>
        </w:p>
        <w:p w14:paraId="3DDE9DB1" w14:textId="77777777" w:rsidR="008F52D0" w:rsidRPr="007A7ED4" w:rsidRDefault="008F52D0" w:rsidP="008F52D0">
          <w:pPr>
            <w:pStyle w:val="Bibliography"/>
            <w:rPr>
              <w:rFonts w:ascii="Times New Roman" w:hAnsi="Times New Roman" w:cs="Times New Roman"/>
            </w:rPr>
          </w:pPr>
          <w:proofErr w:type="spellStart"/>
          <w:r w:rsidRPr="007A7ED4">
            <w:rPr>
              <w:rFonts w:ascii="Times New Roman" w:hAnsi="Times New Roman" w:cs="Times New Roman"/>
            </w:rPr>
            <w:t>Kluijtmans</w:t>
          </w:r>
          <w:proofErr w:type="spellEnd"/>
          <w:r w:rsidRPr="007A7ED4">
            <w:rPr>
              <w:rFonts w:ascii="Times New Roman" w:hAnsi="Times New Roman" w:cs="Times New Roman"/>
            </w:rPr>
            <w:t xml:space="preserve">, M., De </w:t>
          </w:r>
          <w:proofErr w:type="spellStart"/>
          <w:r w:rsidRPr="007A7ED4">
            <w:rPr>
              <w:rFonts w:ascii="Times New Roman" w:hAnsi="Times New Roman" w:cs="Times New Roman"/>
            </w:rPr>
            <w:t>Haan</w:t>
          </w:r>
          <w:proofErr w:type="spellEnd"/>
          <w:r w:rsidRPr="007A7ED4">
            <w:rPr>
              <w:rFonts w:ascii="Times New Roman" w:hAnsi="Times New Roman" w:cs="Times New Roman"/>
            </w:rPr>
            <w:t xml:space="preserve">, E., </w:t>
          </w:r>
          <w:proofErr w:type="spellStart"/>
          <w:r w:rsidRPr="007A7ED4">
            <w:rPr>
              <w:rFonts w:ascii="Times New Roman" w:hAnsi="Times New Roman" w:cs="Times New Roman"/>
            </w:rPr>
            <w:t>Akkerman</w:t>
          </w:r>
          <w:proofErr w:type="spellEnd"/>
          <w:r w:rsidRPr="007A7ED4">
            <w:rPr>
              <w:rFonts w:ascii="Times New Roman" w:hAnsi="Times New Roman" w:cs="Times New Roman"/>
            </w:rPr>
            <w:t xml:space="preserve">, S., &amp; Van </w:t>
          </w:r>
          <w:proofErr w:type="spellStart"/>
          <w:r w:rsidRPr="007A7ED4">
            <w:rPr>
              <w:rFonts w:ascii="Times New Roman" w:hAnsi="Times New Roman" w:cs="Times New Roman"/>
            </w:rPr>
            <w:t>Tartwijk</w:t>
          </w:r>
          <w:proofErr w:type="spellEnd"/>
          <w:r w:rsidRPr="007A7ED4">
            <w:rPr>
              <w:rFonts w:ascii="Times New Roman" w:hAnsi="Times New Roman" w:cs="Times New Roman"/>
            </w:rPr>
            <w:t xml:space="preserve">, J. (2017). Professional identity in clinician‐scientists: brokers between care and science. </w:t>
          </w:r>
          <w:r w:rsidRPr="007A7ED4">
            <w:rPr>
              <w:rFonts w:ascii="Times New Roman" w:hAnsi="Times New Roman" w:cs="Times New Roman"/>
              <w:i/>
              <w:iCs/>
            </w:rPr>
            <w:t>Medical Education</w:t>
          </w:r>
          <w:r w:rsidRPr="007A7ED4">
            <w:rPr>
              <w:rFonts w:ascii="Times New Roman" w:hAnsi="Times New Roman" w:cs="Times New Roman"/>
            </w:rPr>
            <w:t xml:space="preserve">, </w:t>
          </w:r>
          <w:r w:rsidRPr="007A7ED4">
            <w:rPr>
              <w:rFonts w:ascii="Times New Roman" w:hAnsi="Times New Roman" w:cs="Times New Roman"/>
              <w:i/>
              <w:iCs/>
            </w:rPr>
            <w:t>51</w:t>
          </w:r>
          <w:r w:rsidRPr="007A7ED4">
            <w:rPr>
              <w:rFonts w:ascii="Times New Roman" w:hAnsi="Times New Roman" w:cs="Times New Roman"/>
            </w:rPr>
            <w:t>(6), 645–655.</w:t>
          </w:r>
        </w:p>
        <w:p w14:paraId="205460E6" w14:textId="77777777" w:rsidR="008F52D0" w:rsidRPr="007A7ED4" w:rsidRDefault="008F52D0" w:rsidP="008F52D0">
          <w:pPr>
            <w:pStyle w:val="Bibliography"/>
            <w:rPr>
              <w:rFonts w:ascii="Times New Roman" w:hAnsi="Times New Roman" w:cs="Times New Roman"/>
            </w:rPr>
          </w:pPr>
          <w:proofErr w:type="spellStart"/>
          <w:r w:rsidRPr="007A7ED4">
            <w:rPr>
              <w:rFonts w:ascii="Times New Roman" w:hAnsi="Times New Roman" w:cs="Times New Roman"/>
            </w:rPr>
            <w:t>Oermann</w:t>
          </w:r>
          <w:proofErr w:type="spellEnd"/>
          <w:r w:rsidRPr="007A7ED4">
            <w:rPr>
              <w:rFonts w:ascii="Times New Roman" w:hAnsi="Times New Roman" w:cs="Times New Roman"/>
            </w:rPr>
            <w:t xml:space="preserve">, M. H., </w:t>
          </w:r>
          <w:proofErr w:type="spellStart"/>
          <w:r w:rsidRPr="007A7ED4">
            <w:rPr>
              <w:rFonts w:ascii="Times New Roman" w:hAnsi="Times New Roman" w:cs="Times New Roman"/>
            </w:rPr>
            <w:t>Nicoll</w:t>
          </w:r>
          <w:proofErr w:type="spellEnd"/>
          <w:r w:rsidRPr="007A7ED4">
            <w:rPr>
              <w:rFonts w:ascii="Times New Roman" w:hAnsi="Times New Roman" w:cs="Times New Roman"/>
            </w:rPr>
            <w:t xml:space="preserve">, L. H., Chinn, P. L., Ashton, K. S., Conklin, J. L., Edie, A. H., … Williams, B. L. (2018). Quality of articles published in predatory nursing journals. </w:t>
          </w:r>
          <w:r w:rsidRPr="007A7ED4">
            <w:rPr>
              <w:rFonts w:ascii="Times New Roman" w:hAnsi="Times New Roman" w:cs="Times New Roman"/>
              <w:i/>
              <w:iCs/>
            </w:rPr>
            <w:t>Nursing Outlook</w:t>
          </w:r>
          <w:r w:rsidRPr="007A7ED4">
            <w:rPr>
              <w:rFonts w:ascii="Times New Roman" w:hAnsi="Times New Roman" w:cs="Times New Roman"/>
            </w:rPr>
            <w:t xml:space="preserve">, </w:t>
          </w:r>
          <w:r w:rsidRPr="007A7ED4">
            <w:rPr>
              <w:rFonts w:ascii="Times New Roman" w:hAnsi="Times New Roman" w:cs="Times New Roman"/>
              <w:i/>
              <w:iCs/>
            </w:rPr>
            <w:t>66</w:t>
          </w:r>
          <w:r w:rsidRPr="007A7ED4">
            <w:rPr>
              <w:rFonts w:ascii="Times New Roman" w:hAnsi="Times New Roman" w:cs="Times New Roman"/>
            </w:rPr>
            <w:t>(1), 4–10.</w:t>
          </w:r>
        </w:p>
        <w:p w14:paraId="22929BD2" w14:textId="77777777" w:rsidR="008F52D0" w:rsidRPr="007A7ED4" w:rsidRDefault="008F52D0" w:rsidP="008F52D0">
          <w:pPr>
            <w:pStyle w:val="Bibliography"/>
            <w:rPr>
              <w:rFonts w:ascii="Times New Roman" w:hAnsi="Times New Roman" w:cs="Times New Roman"/>
            </w:rPr>
          </w:pPr>
          <w:proofErr w:type="spellStart"/>
          <w:r w:rsidRPr="007A7ED4">
            <w:rPr>
              <w:rFonts w:ascii="Times New Roman" w:hAnsi="Times New Roman" w:cs="Times New Roman"/>
            </w:rPr>
            <w:lastRenderedPageBreak/>
            <w:t>Sitzman</w:t>
          </w:r>
          <w:proofErr w:type="spellEnd"/>
          <w:r w:rsidRPr="007A7ED4">
            <w:rPr>
              <w:rFonts w:ascii="Times New Roman" w:hAnsi="Times New Roman" w:cs="Times New Roman"/>
            </w:rPr>
            <w:t xml:space="preserve">, K. (2017). </w:t>
          </w:r>
          <w:r w:rsidRPr="007A7ED4">
            <w:rPr>
              <w:rFonts w:ascii="Times New Roman" w:hAnsi="Times New Roman" w:cs="Times New Roman"/>
              <w:i/>
              <w:iCs/>
            </w:rPr>
            <w:t>Understanding the work of nurse theorists: A creative beginning</w:t>
          </w:r>
          <w:r w:rsidRPr="007A7ED4">
            <w:rPr>
              <w:rFonts w:ascii="Times New Roman" w:hAnsi="Times New Roman" w:cs="Times New Roman"/>
            </w:rPr>
            <w:t>. Springer.</w:t>
          </w:r>
        </w:p>
        <w:p w14:paraId="6D70864D" w14:textId="77777777" w:rsidR="008F52D0" w:rsidRPr="007A7ED4" w:rsidRDefault="008F52D0" w:rsidP="008F52D0">
          <w:pPr>
            <w:pStyle w:val="Bibliography"/>
            <w:rPr>
              <w:rFonts w:ascii="Times New Roman" w:hAnsi="Times New Roman" w:cs="Times New Roman"/>
            </w:rPr>
          </w:pPr>
          <w:proofErr w:type="spellStart"/>
          <w:r w:rsidRPr="007A7ED4">
            <w:rPr>
              <w:rFonts w:ascii="Times New Roman" w:hAnsi="Times New Roman" w:cs="Times New Roman"/>
            </w:rPr>
            <w:t>Tluczek</w:t>
          </w:r>
          <w:proofErr w:type="spellEnd"/>
          <w:r w:rsidRPr="007A7ED4">
            <w:rPr>
              <w:rFonts w:ascii="Times New Roman" w:hAnsi="Times New Roman" w:cs="Times New Roman"/>
            </w:rPr>
            <w:t xml:space="preserve">, A., </w:t>
          </w:r>
          <w:proofErr w:type="spellStart"/>
          <w:r w:rsidRPr="007A7ED4">
            <w:rPr>
              <w:rFonts w:ascii="Times New Roman" w:hAnsi="Times New Roman" w:cs="Times New Roman"/>
            </w:rPr>
            <w:t>Twal</w:t>
          </w:r>
          <w:proofErr w:type="spellEnd"/>
          <w:r w:rsidRPr="007A7ED4">
            <w:rPr>
              <w:rFonts w:ascii="Times New Roman" w:hAnsi="Times New Roman" w:cs="Times New Roman"/>
            </w:rPr>
            <w:t xml:space="preserve">, M. E., Beamer, L. C., Burton, C. W., </w:t>
          </w:r>
          <w:proofErr w:type="spellStart"/>
          <w:r w:rsidRPr="007A7ED4">
            <w:rPr>
              <w:rFonts w:ascii="Times New Roman" w:hAnsi="Times New Roman" w:cs="Times New Roman"/>
            </w:rPr>
            <w:t>Darmofal</w:t>
          </w:r>
          <w:proofErr w:type="spellEnd"/>
          <w:r w:rsidRPr="007A7ED4">
            <w:rPr>
              <w:rFonts w:ascii="Times New Roman" w:hAnsi="Times New Roman" w:cs="Times New Roman"/>
            </w:rPr>
            <w:t xml:space="preserve">, L., </w:t>
          </w:r>
          <w:proofErr w:type="spellStart"/>
          <w:r w:rsidRPr="007A7ED4">
            <w:rPr>
              <w:rFonts w:ascii="Times New Roman" w:hAnsi="Times New Roman" w:cs="Times New Roman"/>
            </w:rPr>
            <w:t>Kracun</w:t>
          </w:r>
          <w:proofErr w:type="spellEnd"/>
          <w:r w:rsidRPr="007A7ED4">
            <w:rPr>
              <w:rFonts w:ascii="Times New Roman" w:hAnsi="Times New Roman" w:cs="Times New Roman"/>
            </w:rPr>
            <w:t xml:space="preserve">, M., … Turner, M. (2019). How American Nurses Association Code of Ethics informs genetic/genomic nursing. </w:t>
          </w:r>
          <w:r w:rsidRPr="007A7ED4">
            <w:rPr>
              <w:rFonts w:ascii="Times New Roman" w:hAnsi="Times New Roman" w:cs="Times New Roman"/>
              <w:i/>
              <w:iCs/>
            </w:rPr>
            <w:t>Nursing Ethics</w:t>
          </w:r>
          <w:r w:rsidRPr="007A7ED4">
            <w:rPr>
              <w:rFonts w:ascii="Times New Roman" w:hAnsi="Times New Roman" w:cs="Times New Roman"/>
            </w:rPr>
            <w:t xml:space="preserve">, </w:t>
          </w:r>
          <w:r w:rsidRPr="007A7ED4">
            <w:rPr>
              <w:rFonts w:ascii="Times New Roman" w:hAnsi="Times New Roman" w:cs="Times New Roman"/>
              <w:i/>
              <w:iCs/>
            </w:rPr>
            <w:t>26</w:t>
          </w:r>
          <w:r w:rsidRPr="007A7ED4">
            <w:rPr>
              <w:rFonts w:ascii="Times New Roman" w:hAnsi="Times New Roman" w:cs="Times New Roman"/>
            </w:rPr>
            <w:t>(5), 1505–1517.</w:t>
          </w:r>
        </w:p>
        <w:p w14:paraId="41DDDD2C" w14:textId="77777777" w:rsidR="008F52D0" w:rsidRPr="007A7ED4" w:rsidRDefault="008F52D0" w:rsidP="008F52D0">
          <w:pPr>
            <w:pStyle w:val="Bibliography"/>
            <w:rPr>
              <w:rFonts w:ascii="Times New Roman" w:hAnsi="Times New Roman" w:cs="Times New Roman"/>
            </w:rPr>
          </w:pPr>
          <w:proofErr w:type="spellStart"/>
          <w:r w:rsidRPr="007A7ED4">
            <w:rPr>
              <w:rFonts w:ascii="Times New Roman" w:hAnsi="Times New Roman" w:cs="Times New Roman"/>
            </w:rPr>
            <w:t>Willetts</w:t>
          </w:r>
          <w:proofErr w:type="spellEnd"/>
          <w:r w:rsidRPr="007A7ED4">
            <w:rPr>
              <w:rFonts w:ascii="Times New Roman" w:hAnsi="Times New Roman" w:cs="Times New Roman"/>
            </w:rPr>
            <w:t xml:space="preserve">, G., &amp; Clarke, D. (2014). Constructing nurses’ professional identity through social identity theory. </w:t>
          </w:r>
          <w:r w:rsidRPr="007A7ED4">
            <w:rPr>
              <w:rFonts w:ascii="Times New Roman" w:hAnsi="Times New Roman" w:cs="Times New Roman"/>
              <w:i/>
              <w:iCs/>
            </w:rPr>
            <w:t>International Journal of Nursing Practice</w:t>
          </w:r>
          <w:r w:rsidRPr="007A7ED4">
            <w:rPr>
              <w:rFonts w:ascii="Times New Roman" w:hAnsi="Times New Roman" w:cs="Times New Roman"/>
            </w:rPr>
            <w:t xml:space="preserve">, </w:t>
          </w:r>
          <w:r w:rsidRPr="007A7ED4">
            <w:rPr>
              <w:rFonts w:ascii="Times New Roman" w:hAnsi="Times New Roman" w:cs="Times New Roman"/>
              <w:i/>
              <w:iCs/>
            </w:rPr>
            <w:t>20</w:t>
          </w:r>
          <w:r w:rsidRPr="007A7ED4">
            <w:rPr>
              <w:rFonts w:ascii="Times New Roman" w:hAnsi="Times New Roman" w:cs="Times New Roman"/>
            </w:rPr>
            <w:t>(2), 164–169.</w:t>
          </w:r>
        </w:p>
        <w:p w14:paraId="45227842" w14:textId="1606F8E5" w:rsidR="000A093F" w:rsidRDefault="000A093F" w:rsidP="006335F6">
          <w:pPr>
            <w:ind w:firstLine="0"/>
            <w:jc w:val="both"/>
            <w:rPr>
              <w:rFonts w:ascii="Times New Roman" w:hAnsi="Times New Roman" w:cs="Times New Roman"/>
              <w:color w:val="000000" w:themeColor="text1"/>
            </w:rPr>
          </w:pPr>
        </w:p>
        <w:p w14:paraId="2DB5F273" w14:textId="77777777" w:rsidR="00420ED8" w:rsidRPr="004507B0" w:rsidRDefault="00420ED8" w:rsidP="006335F6">
          <w:pPr>
            <w:ind w:left="720" w:hanging="720"/>
            <w:jc w:val="both"/>
            <w:rPr>
              <w:rFonts w:ascii="Times New Roman" w:hAnsi="Times New Roman" w:cs="Times New Roman"/>
              <w:color w:val="000000" w:themeColor="text1"/>
            </w:rPr>
          </w:pPr>
        </w:p>
        <w:p w14:paraId="566C5AC3" w14:textId="77777777" w:rsidR="00E81978" w:rsidRPr="004507B0" w:rsidRDefault="00CF0910" w:rsidP="006335F6">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B9CA7" w16cid:durableId="214E34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09032" w14:textId="77777777" w:rsidR="00CF0910" w:rsidRDefault="00CF0910">
      <w:pPr>
        <w:spacing w:line="240" w:lineRule="auto"/>
      </w:pPr>
      <w:r>
        <w:separator/>
      </w:r>
    </w:p>
  </w:endnote>
  <w:endnote w:type="continuationSeparator" w:id="0">
    <w:p w14:paraId="7FC012C4" w14:textId="77777777" w:rsidR="00CF0910" w:rsidRDefault="00CF0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A222F" w14:textId="77777777" w:rsidR="00CF0910" w:rsidRDefault="00CF0910">
      <w:pPr>
        <w:spacing w:line="240" w:lineRule="auto"/>
      </w:pPr>
      <w:r>
        <w:separator/>
      </w:r>
    </w:p>
  </w:footnote>
  <w:footnote w:type="continuationSeparator" w:id="0">
    <w:p w14:paraId="682337FF" w14:textId="77777777" w:rsidR="00CF0910" w:rsidRDefault="00CF09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7F112515" w:rsidR="00E81978" w:rsidRDefault="00CF0910">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F1A8B">
          <w:rPr>
            <w:rStyle w:val="Strong"/>
          </w:rPr>
          <w:t>HEALTHCARE</w:t>
        </w:r>
      </w:sdtContent>
    </w:sdt>
    <w:r w:rsidR="00DD768C">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A8B">
      <w:rPr>
        <w:rStyle w:val="Strong"/>
        <w:noProof/>
      </w:rPr>
      <w:t>14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7278DD28" w:rsidR="00E81978" w:rsidRDefault="00DD768C" w:rsidP="008A35AD">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F1A8B">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A8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0B66AE8C">
      <w:start w:val="1"/>
      <w:numFmt w:val="bullet"/>
      <w:lvlText w:val="•"/>
      <w:lvlJc w:val="left"/>
    </w:lvl>
    <w:lvl w:ilvl="1" w:tplc="A1081EE4">
      <w:numFmt w:val="decimal"/>
      <w:lvlText w:val=""/>
      <w:lvlJc w:val="left"/>
    </w:lvl>
    <w:lvl w:ilvl="2" w:tplc="8AD225D4">
      <w:numFmt w:val="decimal"/>
      <w:lvlText w:val=""/>
      <w:lvlJc w:val="left"/>
    </w:lvl>
    <w:lvl w:ilvl="3" w:tplc="8C121D92">
      <w:numFmt w:val="decimal"/>
      <w:lvlText w:val=""/>
      <w:lvlJc w:val="left"/>
    </w:lvl>
    <w:lvl w:ilvl="4" w:tplc="D344574C">
      <w:numFmt w:val="decimal"/>
      <w:lvlText w:val=""/>
      <w:lvlJc w:val="left"/>
    </w:lvl>
    <w:lvl w:ilvl="5" w:tplc="8E8E7F60">
      <w:numFmt w:val="decimal"/>
      <w:lvlText w:val=""/>
      <w:lvlJc w:val="left"/>
    </w:lvl>
    <w:lvl w:ilvl="6" w:tplc="11D69FF2">
      <w:numFmt w:val="decimal"/>
      <w:lvlText w:val=""/>
      <w:lvlJc w:val="left"/>
    </w:lvl>
    <w:lvl w:ilvl="7" w:tplc="B6323794">
      <w:numFmt w:val="decimal"/>
      <w:lvlText w:val=""/>
      <w:lvlJc w:val="left"/>
    </w:lvl>
    <w:lvl w:ilvl="8" w:tplc="9BE2B272">
      <w:numFmt w:val="decimal"/>
      <w:lvlText w:val=""/>
      <w:lvlJc w:val="left"/>
    </w:lvl>
  </w:abstractNum>
  <w:abstractNum w:abstractNumId="1">
    <w:nsid w:val="B073E91A"/>
    <w:multiLevelType w:val="hybridMultilevel"/>
    <w:tmpl w:val="BDDE05C7"/>
    <w:lvl w:ilvl="0" w:tplc="FE56B646">
      <w:start w:val="1"/>
      <w:numFmt w:val="bullet"/>
      <w:lvlText w:val="•"/>
      <w:lvlJc w:val="left"/>
    </w:lvl>
    <w:lvl w:ilvl="1" w:tplc="2ABE00F6">
      <w:numFmt w:val="decimal"/>
      <w:lvlText w:val=""/>
      <w:lvlJc w:val="left"/>
    </w:lvl>
    <w:lvl w:ilvl="2" w:tplc="2F8EA4E6">
      <w:numFmt w:val="decimal"/>
      <w:lvlText w:val=""/>
      <w:lvlJc w:val="left"/>
    </w:lvl>
    <w:lvl w:ilvl="3" w:tplc="9E1885A2">
      <w:numFmt w:val="decimal"/>
      <w:lvlText w:val=""/>
      <w:lvlJc w:val="left"/>
    </w:lvl>
    <w:lvl w:ilvl="4" w:tplc="118A2618">
      <w:numFmt w:val="decimal"/>
      <w:lvlText w:val=""/>
      <w:lvlJc w:val="left"/>
    </w:lvl>
    <w:lvl w:ilvl="5" w:tplc="C7A20A7C">
      <w:numFmt w:val="decimal"/>
      <w:lvlText w:val=""/>
      <w:lvlJc w:val="left"/>
    </w:lvl>
    <w:lvl w:ilvl="6" w:tplc="8CBEC0E6">
      <w:numFmt w:val="decimal"/>
      <w:lvlText w:val=""/>
      <w:lvlJc w:val="left"/>
    </w:lvl>
    <w:lvl w:ilvl="7" w:tplc="B8B0BC9A">
      <w:numFmt w:val="decimal"/>
      <w:lvlText w:val=""/>
      <w:lvlJc w:val="left"/>
    </w:lvl>
    <w:lvl w:ilvl="8" w:tplc="1396E882">
      <w:numFmt w:val="decimal"/>
      <w:lvlText w:val=""/>
      <w:lvlJc w:val="left"/>
    </w:lvl>
  </w:abstractNum>
  <w:abstractNum w:abstractNumId="2">
    <w:nsid w:val="D8081752"/>
    <w:multiLevelType w:val="hybridMultilevel"/>
    <w:tmpl w:val="04D24F56"/>
    <w:lvl w:ilvl="0" w:tplc="6CA42928">
      <w:start w:val="1"/>
      <w:numFmt w:val="bullet"/>
      <w:lvlText w:val="•"/>
      <w:lvlJc w:val="left"/>
    </w:lvl>
    <w:lvl w:ilvl="1" w:tplc="2E083E66">
      <w:numFmt w:val="decimal"/>
      <w:lvlText w:val=""/>
      <w:lvlJc w:val="left"/>
    </w:lvl>
    <w:lvl w:ilvl="2" w:tplc="4EA4525A">
      <w:numFmt w:val="decimal"/>
      <w:lvlText w:val=""/>
      <w:lvlJc w:val="left"/>
    </w:lvl>
    <w:lvl w:ilvl="3" w:tplc="D3F03B9E">
      <w:numFmt w:val="decimal"/>
      <w:lvlText w:val=""/>
      <w:lvlJc w:val="left"/>
    </w:lvl>
    <w:lvl w:ilvl="4" w:tplc="8542A14E">
      <w:numFmt w:val="decimal"/>
      <w:lvlText w:val=""/>
      <w:lvlJc w:val="left"/>
    </w:lvl>
    <w:lvl w:ilvl="5" w:tplc="D4B22E3A">
      <w:numFmt w:val="decimal"/>
      <w:lvlText w:val=""/>
      <w:lvlJc w:val="left"/>
    </w:lvl>
    <w:lvl w:ilvl="6" w:tplc="E0629F96">
      <w:numFmt w:val="decimal"/>
      <w:lvlText w:val=""/>
      <w:lvlJc w:val="left"/>
    </w:lvl>
    <w:lvl w:ilvl="7" w:tplc="D1CE6EB0">
      <w:numFmt w:val="decimal"/>
      <w:lvlText w:val=""/>
      <w:lvlJc w:val="left"/>
    </w:lvl>
    <w:lvl w:ilvl="8" w:tplc="F6965A40">
      <w:numFmt w:val="decimal"/>
      <w:lvlText w:val=""/>
      <w:lvlJc w:val="left"/>
    </w:lvl>
  </w:abstractNum>
  <w:abstractNum w:abstractNumId="3">
    <w:nsid w:val="E5B523C1"/>
    <w:multiLevelType w:val="hybridMultilevel"/>
    <w:tmpl w:val="023BF8AA"/>
    <w:lvl w:ilvl="0" w:tplc="54081D9C">
      <w:start w:val="1"/>
      <w:numFmt w:val="bullet"/>
      <w:lvlText w:val="•"/>
      <w:lvlJc w:val="left"/>
    </w:lvl>
    <w:lvl w:ilvl="1" w:tplc="733C5674">
      <w:numFmt w:val="decimal"/>
      <w:lvlText w:val=""/>
      <w:lvlJc w:val="left"/>
    </w:lvl>
    <w:lvl w:ilvl="2" w:tplc="0F6AD948">
      <w:numFmt w:val="decimal"/>
      <w:lvlText w:val=""/>
      <w:lvlJc w:val="left"/>
    </w:lvl>
    <w:lvl w:ilvl="3" w:tplc="5DF294E8">
      <w:numFmt w:val="decimal"/>
      <w:lvlText w:val=""/>
      <w:lvlJc w:val="left"/>
    </w:lvl>
    <w:lvl w:ilvl="4" w:tplc="1ECE25F6">
      <w:numFmt w:val="decimal"/>
      <w:lvlText w:val=""/>
      <w:lvlJc w:val="left"/>
    </w:lvl>
    <w:lvl w:ilvl="5" w:tplc="D3ECAF62">
      <w:numFmt w:val="decimal"/>
      <w:lvlText w:val=""/>
      <w:lvlJc w:val="left"/>
    </w:lvl>
    <w:lvl w:ilvl="6" w:tplc="C4EE6146">
      <w:numFmt w:val="decimal"/>
      <w:lvlText w:val=""/>
      <w:lvlJc w:val="left"/>
    </w:lvl>
    <w:lvl w:ilvl="7" w:tplc="150A7C98">
      <w:numFmt w:val="decimal"/>
      <w:lvlText w:val=""/>
      <w:lvlJc w:val="left"/>
    </w:lvl>
    <w:lvl w:ilvl="8" w:tplc="5AA4AA7C">
      <w:numFmt w:val="decimal"/>
      <w:lvlText w:val=""/>
      <w:lvlJc w:val="left"/>
    </w:lvl>
  </w:abstractNum>
  <w:abstractNum w:abstractNumId="4">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nsid w:val="083C045A"/>
    <w:multiLevelType w:val="hybridMultilevel"/>
    <w:tmpl w:val="542A6790"/>
    <w:lvl w:ilvl="0" w:tplc="1FB84A6A">
      <w:start w:val="1"/>
      <w:numFmt w:val="bullet"/>
      <w:lvlText w:val=""/>
      <w:lvlJc w:val="left"/>
      <w:pPr>
        <w:ind w:left="720" w:hanging="360"/>
      </w:pPr>
      <w:rPr>
        <w:rFonts w:ascii="Symbol" w:hAnsi="Symbol" w:hint="default"/>
      </w:rPr>
    </w:lvl>
    <w:lvl w:ilvl="1" w:tplc="22B27868" w:tentative="1">
      <w:start w:val="1"/>
      <w:numFmt w:val="bullet"/>
      <w:lvlText w:val="o"/>
      <w:lvlJc w:val="left"/>
      <w:pPr>
        <w:ind w:left="1440" w:hanging="360"/>
      </w:pPr>
      <w:rPr>
        <w:rFonts w:ascii="Courier New" w:hAnsi="Courier New" w:cs="Courier New" w:hint="default"/>
      </w:rPr>
    </w:lvl>
    <w:lvl w:ilvl="2" w:tplc="D248D0F8" w:tentative="1">
      <w:start w:val="1"/>
      <w:numFmt w:val="bullet"/>
      <w:lvlText w:val=""/>
      <w:lvlJc w:val="left"/>
      <w:pPr>
        <w:ind w:left="2160" w:hanging="360"/>
      </w:pPr>
      <w:rPr>
        <w:rFonts w:ascii="Wingdings" w:hAnsi="Wingdings" w:hint="default"/>
      </w:rPr>
    </w:lvl>
    <w:lvl w:ilvl="3" w:tplc="66880486" w:tentative="1">
      <w:start w:val="1"/>
      <w:numFmt w:val="bullet"/>
      <w:lvlText w:val=""/>
      <w:lvlJc w:val="left"/>
      <w:pPr>
        <w:ind w:left="2880" w:hanging="360"/>
      </w:pPr>
      <w:rPr>
        <w:rFonts w:ascii="Symbol" w:hAnsi="Symbol" w:hint="default"/>
      </w:rPr>
    </w:lvl>
    <w:lvl w:ilvl="4" w:tplc="EAD6B872" w:tentative="1">
      <w:start w:val="1"/>
      <w:numFmt w:val="bullet"/>
      <w:lvlText w:val="o"/>
      <w:lvlJc w:val="left"/>
      <w:pPr>
        <w:ind w:left="3600" w:hanging="360"/>
      </w:pPr>
      <w:rPr>
        <w:rFonts w:ascii="Courier New" w:hAnsi="Courier New" w:cs="Courier New" w:hint="default"/>
      </w:rPr>
    </w:lvl>
    <w:lvl w:ilvl="5" w:tplc="5C1285BE" w:tentative="1">
      <w:start w:val="1"/>
      <w:numFmt w:val="bullet"/>
      <w:lvlText w:val=""/>
      <w:lvlJc w:val="left"/>
      <w:pPr>
        <w:ind w:left="4320" w:hanging="360"/>
      </w:pPr>
      <w:rPr>
        <w:rFonts w:ascii="Wingdings" w:hAnsi="Wingdings" w:hint="default"/>
      </w:rPr>
    </w:lvl>
    <w:lvl w:ilvl="6" w:tplc="3BD25808" w:tentative="1">
      <w:start w:val="1"/>
      <w:numFmt w:val="bullet"/>
      <w:lvlText w:val=""/>
      <w:lvlJc w:val="left"/>
      <w:pPr>
        <w:ind w:left="5040" w:hanging="360"/>
      </w:pPr>
      <w:rPr>
        <w:rFonts w:ascii="Symbol" w:hAnsi="Symbol" w:hint="default"/>
      </w:rPr>
    </w:lvl>
    <w:lvl w:ilvl="7" w:tplc="8490EDC0" w:tentative="1">
      <w:start w:val="1"/>
      <w:numFmt w:val="bullet"/>
      <w:lvlText w:val="o"/>
      <w:lvlJc w:val="left"/>
      <w:pPr>
        <w:ind w:left="5760" w:hanging="360"/>
      </w:pPr>
      <w:rPr>
        <w:rFonts w:ascii="Courier New" w:hAnsi="Courier New" w:cs="Courier New" w:hint="default"/>
      </w:rPr>
    </w:lvl>
    <w:lvl w:ilvl="8" w:tplc="9E6AF866" w:tentative="1">
      <w:start w:val="1"/>
      <w:numFmt w:val="bullet"/>
      <w:lvlText w:val=""/>
      <w:lvlJc w:val="left"/>
      <w:pPr>
        <w:ind w:left="6480" w:hanging="360"/>
      </w:pPr>
      <w:rPr>
        <w:rFonts w:ascii="Wingdings" w:hAnsi="Wingdings" w:hint="default"/>
      </w:rPr>
    </w:lvl>
  </w:abstractNum>
  <w:abstractNum w:abstractNumId="15">
    <w:nsid w:val="20AC159B"/>
    <w:multiLevelType w:val="hybridMultilevel"/>
    <w:tmpl w:val="B54A73EC"/>
    <w:lvl w:ilvl="0" w:tplc="81807250">
      <w:start w:val="1"/>
      <w:numFmt w:val="decimal"/>
      <w:lvlText w:val="%1)"/>
      <w:lvlJc w:val="left"/>
      <w:pPr>
        <w:ind w:left="720" w:hanging="360"/>
      </w:pPr>
      <w:rPr>
        <w:rFonts w:hint="default"/>
      </w:rPr>
    </w:lvl>
    <w:lvl w:ilvl="1" w:tplc="F74E1E6C" w:tentative="1">
      <w:start w:val="1"/>
      <w:numFmt w:val="lowerLetter"/>
      <w:lvlText w:val="%2."/>
      <w:lvlJc w:val="left"/>
      <w:pPr>
        <w:ind w:left="1440" w:hanging="360"/>
      </w:pPr>
    </w:lvl>
    <w:lvl w:ilvl="2" w:tplc="99606838" w:tentative="1">
      <w:start w:val="1"/>
      <w:numFmt w:val="lowerRoman"/>
      <w:lvlText w:val="%3."/>
      <w:lvlJc w:val="right"/>
      <w:pPr>
        <w:ind w:left="2160" w:hanging="180"/>
      </w:pPr>
    </w:lvl>
    <w:lvl w:ilvl="3" w:tplc="A288BE4E" w:tentative="1">
      <w:start w:val="1"/>
      <w:numFmt w:val="decimal"/>
      <w:lvlText w:val="%4."/>
      <w:lvlJc w:val="left"/>
      <w:pPr>
        <w:ind w:left="2880" w:hanging="360"/>
      </w:pPr>
    </w:lvl>
    <w:lvl w:ilvl="4" w:tplc="297A8FF8" w:tentative="1">
      <w:start w:val="1"/>
      <w:numFmt w:val="lowerLetter"/>
      <w:lvlText w:val="%5."/>
      <w:lvlJc w:val="left"/>
      <w:pPr>
        <w:ind w:left="3600" w:hanging="360"/>
      </w:pPr>
    </w:lvl>
    <w:lvl w:ilvl="5" w:tplc="BF4EA400" w:tentative="1">
      <w:start w:val="1"/>
      <w:numFmt w:val="lowerRoman"/>
      <w:lvlText w:val="%6."/>
      <w:lvlJc w:val="right"/>
      <w:pPr>
        <w:ind w:left="4320" w:hanging="180"/>
      </w:pPr>
    </w:lvl>
    <w:lvl w:ilvl="6" w:tplc="1700B902" w:tentative="1">
      <w:start w:val="1"/>
      <w:numFmt w:val="decimal"/>
      <w:lvlText w:val="%7."/>
      <w:lvlJc w:val="left"/>
      <w:pPr>
        <w:ind w:left="5040" w:hanging="360"/>
      </w:pPr>
    </w:lvl>
    <w:lvl w:ilvl="7" w:tplc="17346BF8" w:tentative="1">
      <w:start w:val="1"/>
      <w:numFmt w:val="lowerLetter"/>
      <w:lvlText w:val="%8."/>
      <w:lvlJc w:val="left"/>
      <w:pPr>
        <w:ind w:left="5760" w:hanging="360"/>
      </w:pPr>
    </w:lvl>
    <w:lvl w:ilvl="8" w:tplc="699618A0" w:tentative="1">
      <w:start w:val="1"/>
      <w:numFmt w:val="lowerRoman"/>
      <w:lvlText w:val="%9."/>
      <w:lvlJc w:val="right"/>
      <w:pPr>
        <w:ind w:left="6480" w:hanging="180"/>
      </w:pPr>
    </w:lvl>
  </w:abstractNum>
  <w:abstractNum w:abstractNumId="16">
    <w:nsid w:val="21BBFCD9"/>
    <w:multiLevelType w:val="hybridMultilevel"/>
    <w:tmpl w:val="A0B5B23B"/>
    <w:lvl w:ilvl="0" w:tplc="56CAE496">
      <w:start w:val="1"/>
      <w:numFmt w:val="bullet"/>
      <w:lvlText w:val="•"/>
      <w:lvlJc w:val="left"/>
    </w:lvl>
    <w:lvl w:ilvl="1" w:tplc="F274FB16">
      <w:numFmt w:val="decimal"/>
      <w:lvlText w:val=""/>
      <w:lvlJc w:val="left"/>
    </w:lvl>
    <w:lvl w:ilvl="2" w:tplc="169C9F0C">
      <w:numFmt w:val="decimal"/>
      <w:lvlText w:val=""/>
      <w:lvlJc w:val="left"/>
    </w:lvl>
    <w:lvl w:ilvl="3" w:tplc="02C0B9B4">
      <w:numFmt w:val="decimal"/>
      <w:lvlText w:val=""/>
      <w:lvlJc w:val="left"/>
    </w:lvl>
    <w:lvl w:ilvl="4" w:tplc="C1ECF1AE">
      <w:numFmt w:val="decimal"/>
      <w:lvlText w:val=""/>
      <w:lvlJc w:val="left"/>
    </w:lvl>
    <w:lvl w:ilvl="5" w:tplc="67C2D678">
      <w:numFmt w:val="decimal"/>
      <w:lvlText w:val=""/>
      <w:lvlJc w:val="left"/>
    </w:lvl>
    <w:lvl w:ilvl="6" w:tplc="3A5EB58C">
      <w:numFmt w:val="decimal"/>
      <w:lvlText w:val=""/>
      <w:lvlJc w:val="left"/>
    </w:lvl>
    <w:lvl w:ilvl="7" w:tplc="288874EE">
      <w:numFmt w:val="decimal"/>
      <w:lvlText w:val=""/>
      <w:lvlJc w:val="left"/>
    </w:lvl>
    <w:lvl w:ilvl="8" w:tplc="639A9C7E">
      <w:numFmt w:val="decimal"/>
      <w:lvlText w:val=""/>
      <w:lvlJc w:val="left"/>
    </w:lvl>
  </w:abstractNum>
  <w:abstractNum w:abstractNumId="17">
    <w:nsid w:val="22CED08D"/>
    <w:multiLevelType w:val="hybridMultilevel"/>
    <w:tmpl w:val="9D020F7C"/>
    <w:lvl w:ilvl="0" w:tplc="C67C3CF6">
      <w:start w:val="1"/>
      <w:numFmt w:val="bullet"/>
      <w:lvlText w:val="•"/>
      <w:lvlJc w:val="left"/>
    </w:lvl>
    <w:lvl w:ilvl="1" w:tplc="1480C958">
      <w:numFmt w:val="decimal"/>
      <w:lvlText w:val=""/>
      <w:lvlJc w:val="left"/>
    </w:lvl>
    <w:lvl w:ilvl="2" w:tplc="D9ECC6A2">
      <w:numFmt w:val="decimal"/>
      <w:lvlText w:val=""/>
      <w:lvlJc w:val="left"/>
    </w:lvl>
    <w:lvl w:ilvl="3" w:tplc="EFAEA882">
      <w:numFmt w:val="decimal"/>
      <w:lvlText w:val=""/>
      <w:lvlJc w:val="left"/>
    </w:lvl>
    <w:lvl w:ilvl="4" w:tplc="2E4A32A6">
      <w:numFmt w:val="decimal"/>
      <w:lvlText w:val=""/>
      <w:lvlJc w:val="left"/>
    </w:lvl>
    <w:lvl w:ilvl="5" w:tplc="99C0FE96">
      <w:numFmt w:val="decimal"/>
      <w:lvlText w:val=""/>
      <w:lvlJc w:val="left"/>
    </w:lvl>
    <w:lvl w:ilvl="6" w:tplc="894220EC">
      <w:numFmt w:val="decimal"/>
      <w:lvlText w:val=""/>
      <w:lvlJc w:val="left"/>
    </w:lvl>
    <w:lvl w:ilvl="7" w:tplc="823A53DE">
      <w:numFmt w:val="decimal"/>
      <w:lvlText w:val=""/>
      <w:lvlJc w:val="left"/>
    </w:lvl>
    <w:lvl w:ilvl="8" w:tplc="EB6C2214">
      <w:numFmt w:val="decimal"/>
      <w:lvlText w:val=""/>
      <w:lvlJc w:val="left"/>
    </w:lvl>
  </w:abstractNum>
  <w:abstractNum w:abstractNumId="18">
    <w:nsid w:val="26FA8E88"/>
    <w:multiLevelType w:val="hybridMultilevel"/>
    <w:tmpl w:val="00681267"/>
    <w:lvl w:ilvl="0" w:tplc="D870E286">
      <w:start w:val="1"/>
      <w:numFmt w:val="bullet"/>
      <w:lvlText w:val="•"/>
      <w:lvlJc w:val="left"/>
    </w:lvl>
    <w:lvl w:ilvl="1" w:tplc="D8C22C3E">
      <w:numFmt w:val="decimal"/>
      <w:lvlText w:val=""/>
      <w:lvlJc w:val="left"/>
    </w:lvl>
    <w:lvl w:ilvl="2" w:tplc="B948732E">
      <w:numFmt w:val="decimal"/>
      <w:lvlText w:val=""/>
      <w:lvlJc w:val="left"/>
    </w:lvl>
    <w:lvl w:ilvl="3" w:tplc="0F3E3E92">
      <w:numFmt w:val="decimal"/>
      <w:lvlText w:val=""/>
      <w:lvlJc w:val="left"/>
    </w:lvl>
    <w:lvl w:ilvl="4" w:tplc="EAEE69F2">
      <w:numFmt w:val="decimal"/>
      <w:lvlText w:val=""/>
      <w:lvlJc w:val="left"/>
    </w:lvl>
    <w:lvl w:ilvl="5" w:tplc="0532B86E">
      <w:numFmt w:val="decimal"/>
      <w:lvlText w:val=""/>
      <w:lvlJc w:val="left"/>
    </w:lvl>
    <w:lvl w:ilvl="6" w:tplc="E3BEA6C8">
      <w:numFmt w:val="decimal"/>
      <w:lvlText w:val=""/>
      <w:lvlJc w:val="left"/>
    </w:lvl>
    <w:lvl w:ilvl="7" w:tplc="BE9871E2">
      <w:numFmt w:val="decimal"/>
      <w:lvlText w:val=""/>
      <w:lvlJc w:val="left"/>
    </w:lvl>
    <w:lvl w:ilvl="8" w:tplc="5412D0F6">
      <w:numFmt w:val="decimal"/>
      <w:lvlText w:val=""/>
      <w:lvlJc w:val="left"/>
    </w:lvl>
  </w:abstractNum>
  <w:abstractNum w:abstractNumId="19">
    <w:nsid w:val="29100550"/>
    <w:multiLevelType w:val="hybridMultilevel"/>
    <w:tmpl w:val="BC74652C"/>
    <w:lvl w:ilvl="0" w:tplc="13A04D44">
      <w:start w:val="1"/>
      <w:numFmt w:val="decimal"/>
      <w:lvlText w:val="%1."/>
      <w:lvlJc w:val="left"/>
      <w:pPr>
        <w:ind w:left="720" w:hanging="360"/>
      </w:pPr>
      <w:rPr>
        <w:rFonts w:hint="default"/>
      </w:rPr>
    </w:lvl>
    <w:lvl w:ilvl="1" w:tplc="A8507FFC" w:tentative="1">
      <w:start w:val="1"/>
      <w:numFmt w:val="lowerLetter"/>
      <w:lvlText w:val="%2."/>
      <w:lvlJc w:val="left"/>
      <w:pPr>
        <w:ind w:left="1440" w:hanging="360"/>
      </w:pPr>
    </w:lvl>
    <w:lvl w:ilvl="2" w:tplc="5E045380" w:tentative="1">
      <w:start w:val="1"/>
      <w:numFmt w:val="lowerRoman"/>
      <w:lvlText w:val="%3."/>
      <w:lvlJc w:val="right"/>
      <w:pPr>
        <w:ind w:left="2160" w:hanging="180"/>
      </w:pPr>
    </w:lvl>
    <w:lvl w:ilvl="3" w:tplc="B95EFD1C" w:tentative="1">
      <w:start w:val="1"/>
      <w:numFmt w:val="decimal"/>
      <w:lvlText w:val="%4."/>
      <w:lvlJc w:val="left"/>
      <w:pPr>
        <w:ind w:left="2880" w:hanging="360"/>
      </w:pPr>
    </w:lvl>
    <w:lvl w:ilvl="4" w:tplc="AD041B30" w:tentative="1">
      <w:start w:val="1"/>
      <w:numFmt w:val="lowerLetter"/>
      <w:lvlText w:val="%5."/>
      <w:lvlJc w:val="left"/>
      <w:pPr>
        <w:ind w:left="3600" w:hanging="360"/>
      </w:pPr>
    </w:lvl>
    <w:lvl w:ilvl="5" w:tplc="6A0CA50C" w:tentative="1">
      <w:start w:val="1"/>
      <w:numFmt w:val="lowerRoman"/>
      <w:lvlText w:val="%6."/>
      <w:lvlJc w:val="right"/>
      <w:pPr>
        <w:ind w:left="4320" w:hanging="180"/>
      </w:pPr>
    </w:lvl>
    <w:lvl w:ilvl="6" w:tplc="67E2D4EA" w:tentative="1">
      <w:start w:val="1"/>
      <w:numFmt w:val="decimal"/>
      <w:lvlText w:val="%7."/>
      <w:lvlJc w:val="left"/>
      <w:pPr>
        <w:ind w:left="5040" w:hanging="360"/>
      </w:pPr>
    </w:lvl>
    <w:lvl w:ilvl="7" w:tplc="D3760A9E" w:tentative="1">
      <w:start w:val="1"/>
      <w:numFmt w:val="lowerLetter"/>
      <w:lvlText w:val="%8."/>
      <w:lvlJc w:val="left"/>
      <w:pPr>
        <w:ind w:left="5760" w:hanging="360"/>
      </w:pPr>
    </w:lvl>
    <w:lvl w:ilvl="8" w:tplc="B2F4CF1E" w:tentative="1">
      <w:start w:val="1"/>
      <w:numFmt w:val="lowerRoman"/>
      <w:lvlText w:val="%9."/>
      <w:lvlJc w:val="right"/>
      <w:pPr>
        <w:ind w:left="6480" w:hanging="180"/>
      </w:pPr>
    </w:lvl>
  </w:abstractNum>
  <w:abstractNum w:abstractNumId="20">
    <w:nsid w:val="3D883A6F"/>
    <w:multiLevelType w:val="hybridMultilevel"/>
    <w:tmpl w:val="1C1FD2D8"/>
    <w:lvl w:ilvl="0" w:tplc="45762A32">
      <w:start w:val="1"/>
      <w:numFmt w:val="bullet"/>
      <w:lvlText w:val="•"/>
      <w:lvlJc w:val="left"/>
    </w:lvl>
    <w:lvl w:ilvl="1" w:tplc="36744A96">
      <w:numFmt w:val="decimal"/>
      <w:lvlText w:val=""/>
      <w:lvlJc w:val="left"/>
    </w:lvl>
    <w:lvl w:ilvl="2" w:tplc="D5EA2CF2">
      <w:numFmt w:val="decimal"/>
      <w:lvlText w:val=""/>
      <w:lvlJc w:val="left"/>
    </w:lvl>
    <w:lvl w:ilvl="3" w:tplc="C0A659A0">
      <w:numFmt w:val="decimal"/>
      <w:lvlText w:val=""/>
      <w:lvlJc w:val="left"/>
    </w:lvl>
    <w:lvl w:ilvl="4" w:tplc="E368A6C0">
      <w:numFmt w:val="decimal"/>
      <w:lvlText w:val=""/>
      <w:lvlJc w:val="left"/>
    </w:lvl>
    <w:lvl w:ilvl="5" w:tplc="A92EEEAE">
      <w:numFmt w:val="decimal"/>
      <w:lvlText w:val=""/>
      <w:lvlJc w:val="left"/>
    </w:lvl>
    <w:lvl w:ilvl="6" w:tplc="0DDE503A">
      <w:numFmt w:val="decimal"/>
      <w:lvlText w:val=""/>
      <w:lvlJc w:val="left"/>
    </w:lvl>
    <w:lvl w:ilvl="7" w:tplc="113A3C5A">
      <w:numFmt w:val="decimal"/>
      <w:lvlText w:val=""/>
      <w:lvlJc w:val="left"/>
    </w:lvl>
    <w:lvl w:ilvl="8" w:tplc="C30AC8DC">
      <w:numFmt w:val="decimal"/>
      <w:lvlText w:val=""/>
      <w:lvlJc w:val="left"/>
    </w:lvl>
  </w:abstractNum>
  <w:abstractNum w:abstractNumId="2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AB13265"/>
    <w:multiLevelType w:val="hybridMultilevel"/>
    <w:tmpl w:val="88C67BFA"/>
    <w:lvl w:ilvl="0" w:tplc="5118612C">
      <w:start w:val="1"/>
      <w:numFmt w:val="bullet"/>
      <w:lvlText w:val=""/>
      <w:lvlJc w:val="left"/>
      <w:pPr>
        <w:ind w:left="1080" w:hanging="360"/>
      </w:pPr>
      <w:rPr>
        <w:rFonts w:ascii="Symbol" w:hAnsi="Symbol" w:hint="default"/>
      </w:rPr>
    </w:lvl>
    <w:lvl w:ilvl="1" w:tplc="4EEE8196" w:tentative="1">
      <w:start w:val="1"/>
      <w:numFmt w:val="lowerLetter"/>
      <w:lvlText w:val="%2."/>
      <w:lvlJc w:val="left"/>
      <w:pPr>
        <w:ind w:left="1440" w:hanging="360"/>
      </w:pPr>
    </w:lvl>
    <w:lvl w:ilvl="2" w:tplc="F7980E44" w:tentative="1">
      <w:start w:val="1"/>
      <w:numFmt w:val="lowerRoman"/>
      <w:lvlText w:val="%3."/>
      <w:lvlJc w:val="right"/>
      <w:pPr>
        <w:ind w:left="2160" w:hanging="180"/>
      </w:pPr>
    </w:lvl>
    <w:lvl w:ilvl="3" w:tplc="866434A4" w:tentative="1">
      <w:start w:val="1"/>
      <w:numFmt w:val="decimal"/>
      <w:lvlText w:val="%4."/>
      <w:lvlJc w:val="left"/>
      <w:pPr>
        <w:ind w:left="2880" w:hanging="360"/>
      </w:pPr>
    </w:lvl>
    <w:lvl w:ilvl="4" w:tplc="CE10E56E" w:tentative="1">
      <w:start w:val="1"/>
      <w:numFmt w:val="lowerLetter"/>
      <w:lvlText w:val="%5."/>
      <w:lvlJc w:val="left"/>
      <w:pPr>
        <w:ind w:left="3600" w:hanging="360"/>
      </w:pPr>
    </w:lvl>
    <w:lvl w:ilvl="5" w:tplc="30D2784A" w:tentative="1">
      <w:start w:val="1"/>
      <w:numFmt w:val="lowerRoman"/>
      <w:lvlText w:val="%6."/>
      <w:lvlJc w:val="right"/>
      <w:pPr>
        <w:ind w:left="4320" w:hanging="180"/>
      </w:pPr>
    </w:lvl>
    <w:lvl w:ilvl="6" w:tplc="1F3EFF02" w:tentative="1">
      <w:start w:val="1"/>
      <w:numFmt w:val="decimal"/>
      <w:lvlText w:val="%7."/>
      <w:lvlJc w:val="left"/>
      <w:pPr>
        <w:ind w:left="5040" w:hanging="360"/>
      </w:pPr>
    </w:lvl>
    <w:lvl w:ilvl="7" w:tplc="A4C8F9B8" w:tentative="1">
      <w:start w:val="1"/>
      <w:numFmt w:val="lowerLetter"/>
      <w:lvlText w:val="%8."/>
      <w:lvlJc w:val="left"/>
      <w:pPr>
        <w:ind w:left="5760" w:hanging="360"/>
      </w:pPr>
    </w:lvl>
    <w:lvl w:ilvl="8" w:tplc="CA245030" w:tentative="1">
      <w:start w:val="1"/>
      <w:numFmt w:val="lowerRoman"/>
      <w:lvlText w:val="%9."/>
      <w:lvlJc w:val="right"/>
      <w:pPr>
        <w:ind w:left="6480" w:hanging="180"/>
      </w:pPr>
    </w:lvl>
  </w:abstractNum>
  <w:abstractNum w:abstractNumId="23">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88E1586"/>
    <w:multiLevelType w:val="hybridMultilevel"/>
    <w:tmpl w:val="141E3594"/>
    <w:lvl w:ilvl="0" w:tplc="D41CEF66">
      <w:start w:val="1"/>
      <w:numFmt w:val="decimal"/>
      <w:lvlText w:val="%1)"/>
      <w:lvlJc w:val="left"/>
      <w:pPr>
        <w:ind w:left="720" w:hanging="360"/>
      </w:pPr>
      <w:rPr>
        <w:rFonts w:hint="default"/>
      </w:rPr>
    </w:lvl>
    <w:lvl w:ilvl="1" w:tplc="B674EFDE" w:tentative="1">
      <w:start w:val="1"/>
      <w:numFmt w:val="lowerLetter"/>
      <w:lvlText w:val="%2."/>
      <w:lvlJc w:val="left"/>
      <w:pPr>
        <w:ind w:left="1440" w:hanging="360"/>
      </w:pPr>
    </w:lvl>
    <w:lvl w:ilvl="2" w:tplc="A33A5798" w:tentative="1">
      <w:start w:val="1"/>
      <w:numFmt w:val="lowerRoman"/>
      <w:lvlText w:val="%3."/>
      <w:lvlJc w:val="right"/>
      <w:pPr>
        <w:ind w:left="2160" w:hanging="180"/>
      </w:pPr>
    </w:lvl>
    <w:lvl w:ilvl="3" w:tplc="D8224218" w:tentative="1">
      <w:start w:val="1"/>
      <w:numFmt w:val="decimal"/>
      <w:lvlText w:val="%4."/>
      <w:lvlJc w:val="left"/>
      <w:pPr>
        <w:ind w:left="2880" w:hanging="360"/>
      </w:pPr>
    </w:lvl>
    <w:lvl w:ilvl="4" w:tplc="17963122" w:tentative="1">
      <w:start w:val="1"/>
      <w:numFmt w:val="lowerLetter"/>
      <w:lvlText w:val="%5."/>
      <w:lvlJc w:val="left"/>
      <w:pPr>
        <w:ind w:left="3600" w:hanging="360"/>
      </w:pPr>
    </w:lvl>
    <w:lvl w:ilvl="5" w:tplc="6ABE6E3E" w:tentative="1">
      <w:start w:val="1"/>
      <w:numFmt w:val="lowerRoman"/>
      <w:lvlText w:val="%6."/>
      <w:lvlJc w:val="right"/>
      <w:pPr>
        <w:ind w:left="4320" w:hanging="180"/>
      </w:pPr>
    </w:lvl>
    <w:lvl w:ilvl="6" w:tplc="A588E630" w:tentative="1">
      <w:start w:val="1"/>
      <w:numFmt w:val="decimal"/>
      <w:lvlText w:val="%7."/>
      <w:lvlJc w:val="left"/>
      <w:pPr>
        <w:ind w:left="5040" w:hanging="360"/>
      </w:pPr>
    </w:lvl>
    <w:lvl w:ilvl="7" w:tplc="85BAA6AE" w:tentative="1">
      <w:start w:val="1"/>
      <w:numFmt w:val="lowerLetter"/>
      <w:lvlText w:val="%8."/>
      <w:lvlJc w:val="left"/>
      <w:pPr>
        <w:ind w:left="5760" w:hanging="360"/>
      </w:pPr>
    </w:lvl>
    <w:lvl w:ilvl="8" w:tplc="F3A6A6BE" w:tentative="1">
      <w:start w:val="1"/>
      <w:numFmt w:val="lowerRoman"/>
      <w:lvlText w:val="%9."/>
      <w:lvlJc w:val="right"/>
      <w:pPr>
        <w:ind w:left="6480" w:hanging="180"/>
      </w:pPr>
    </w:lvl>
  </w:abstractNum>
  <w:abstractNum w:abstractNumId="2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6F705447"/>
    <w:multiLevelType w:val="hybridMultilevel"/>
    <w:tmpl w:val="A68563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28"/>
  </w:num>
  <w:num w:numId="13">
    <w:abstractNumId w:val="24"/>
  </w:num>
  <w:num w:numId="14">
    <w:abstractNumId w:val="21"/>
  </w:num>
  <w:num w:numId="15">
    <w:abstractNumId w:val="26"/>
  </w:num>
  <w:num w:numId="16">
    <w:abstractNumId w:val="22"/>
  </w:num>
  <w:num w:numId="17">
    <w:abstractNumId w:val="14"/>
  </w:num>
  <w:num w:numId="18">
    <w:abstractNumId w:val="23"/>
  </w:num>
  <w:num w:numId="19">
    <w:abstractNumId w:val="18"/>
  </w:num>
  <w:num w:numId="20">
    <w:abstractNumId w:val="2"/>
  </w:num>
  <w:num w:numId="21">
    <w:abstractNumId w:val="3"/>
  </w:num>
  <w:num w:numId="22">
    <w:abstractNumId w:val="16"/>
  </w:num>
  <w:num w:numId="23">
    <w:abstractNumId w:val="1"/>
  </w:num>
  <w:num w:numId="24">
    <w:abstractNumId w:val="0"/>
  </w:num>
  <w:num w:numId="25">
    <w:abstractNumId w:val="20"/>
  </w:num>
  <w:num w:numId="26">
    <w:abstractNumId w:val="17"/>
  </w:num>
  <w:num w:numId="27">
    <w:abstractNumId w:val="27"/>
  </w:num>
  <w:num w:numId="28">
    <w:abstractNumId w:val="25"/>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26A92"/>
    <w:rsid w:val="000327A8"/>
    <w:rsid w:val="00083953"/>
    <w:rsid w:val="000A093F"/>
    <w:rsid w:val="000D3C9D"/>
    <w:rsid w:val="000D3F41"/>
    <w:rsid w:val="00117456"/>
    <w:rsid w:val="00135B40"/>
    <w:rsid w:val="00142096"/>
    <w:rsid w:val="00155BAF"/>
    <w:rsid w:val="00174BB3"/>
    <w:rsid w:val="001A0C24"/>
    <w:rsid w:val="001A318A"/>
    <w:rsid w:val="001F5677"/>
    <w:rsid w:val="00207480"/>
    <w:rsid w:val="0021157D"/>
    <w:rsid w:val="00211BEC"/>
    <w:rsid w:val="00215D3C"/>
    <w:rsid w:val="002510D7"/>
    <w:rsid w:val="00274727"/>
    <w:rsid w:val="002821BE"/>
    <w:rsid w:val="00297877"/>
    <w:rsid w:val="002A1431"/>
    <w:rsid w:val="002A60B0"/>
    <w:rsid w:val="002D2A07"/>
    <w:rsid w:val="002F1A8B"/>
    <w:rsid w:val="002F4853"/>
    <w:rsid w:val="00301C33"/>
    <w:rsid w:val="00314B57"/>
    <w:rsid w:val="00355DCA"/>
    <w:rsid w:val="0036002D"/>
    <w:rsid w:val="00385A69"/>
    <w:rsid w:val="00387360"/>
    <w:rsid w:val="003A3220"/>
    <w:rsid w:val="003A5C32"/>
    <w:rsid w:val="003B5905"/>
    <w:rsid w:val="003C4622"/>
    <w:rsid w:val="003C76C0"/>
    <w:rsid w:val="00401CF0"/>
    <w:rsid w:val="004025E1"/>
    <w:rsid w:val="00413138"/>
    <w:rsid w:val="00420ED8"/>
    <w:rsid w:val="0042164D"/>
    <w:rsid w:val="00433BF3"/>
    <w:rsid w:val="0044612A"/>
    <w:rsid w:val="004507B0"/>
    <w:rsid w:val="0046666F"/>
    <w:rsid w:val="004671E3"/>
    <w:rsid w:val="00486EC5"/>
    <w:rsid w:val="004B414C"/>
    <w:rsid w:val="004D40BF"/>
    <w:rsid w:val="004E24B2"/>
    <w:rsid w:val="004F7243"/>
    <w:rsid w:val="0051378E"/>
    <w:rsid w:val="00551A02"/>
    <w:rsid w:val="005534FA"/>
    <w:rsid w:val="005A494E"/>
    <w:rsid w:val="005B6025"/>
    <w:rsid w:val="005D3A03"/>
    <w:rsid w:val="005E1665"/>
    <w:rsid w:val="006335F6"/>
    <w:rsid w:val="006360D3"/>
    <w:rsid w:val="006510CE"/>
    <w:rsid w:val="00653C3E"/>
    <w:rsid w:val="0066243E"/>
    <w:rsid w:val="006727C0"/>
    <w:rsid w:val="006A389F"/>
    <w:rsid w:val="006B1784"/>
    <w:rsid w:val="006C011E"/>
    <w:rsid w:val="006E0804"/>
    <w:rsid w:val="00710426"/>
    <w:rsid w:val="00712F51"/>
    <w:rsid w:val="00714198"/>
    <w:rsid w:val="007233A7"/>
    <w:rsid w:val="00732AF9"/>
    <w:rsid w:val="00747677"/>
    <w:rsid w:val="00750BB0"/>
    <w:rsid w:val="00776805"/>
    <w:rsid w:val="00777D2F"/>
    <w:rsid w:val="00786D3D"/>
    <w:rsid w:val="00795AF7"/>
    <w:rsid w:val="007A2E6D"/>
    <w:rsid w:val="007C6573"/>
    <w:rsid w:val="007E01E5"/>
    <w:rsid w:val="007E557D"/>
    <w:rsid w:val="008002C0"/>
    <w:rsid w:val="00807F41"/>
    <w:rsid w:val="00812727"/>
    <w:rsid w:val="0083300E"/>
    <w:rsid w:val="00833D38"/>
    <w:rsid w:val="00857703"/>
    <w:rsid w:val="008636B3"/>
    <w:rsid w:val="0086746D"/>
    <w:rsid w:val="00871678"/>
    <w:rsid w:val="008729A3"/>
    <w:rsid w:val="00882FDF"/>
    <w:rsid w:val="00892FAB"/>
    <w:rsid w:val="00893CC6"/>
    <w:rsid w:val="008A10A2"/>
    <w:rsid w:val="008A35AD"/>
    <w:rsid w:val="008C5323"/>
    <w:rsid w:val="008D5DC7"/>
    <w:rsid w:val="008E4BB4"/>
    <w:rsid w:val="008F52D0"/>
    <w:rsid w:val="00925FA6"/>
    <w:rsid w:val="009367CC"/>
    <w:rsid w:val="00943790"/>
    <w:rsid w:val="00952278"/>
    <w:rsid w:val="00956F30"/>
    <w:rsid w:val="00964388"/>
    <w:rsid w:val="0098521A"/>
    <w:rsid w:val="0099198E"/>
    <w:rsid w:val="009A2D39"/>
    <w:rsid w:val="009A6A3B"/>
    <w:rsid w:val="009D6F47"/>
    <w:rsid w:val="009F2C5E"/>
    <w:rsid w:val="009F3AF2"/>
    <w:rsid w:val="00A15554"/>
    <w:rsid w:val="00A4197A"/>
    <w:rsid w:val="00A43D3C"/>
    <w:rsid w:val="00AD35D4"/>
    <w:rsid w:val="00AD7565"/>
    <w:rsid w:val="00AF62C4"/>
    <w:rsid w:val="00B12F57"/>
    <w:rsid w:val="00B2632D"/>
    <w:rsid w:val="00B4134E"/>
    <w:rsid w:val="00B42C60"/>
    <w:rsid w:val="00B57002"/>
    <w:rsid w:val="00B618C2"/>
    <w:rsid w:val="00B823AA"/>
    <w:rsid w:val="00B95102"/>
    <w:rsid w:val="00BA45DB"/>
    <w:rsid w:val="00BC7CB8"/>
    <w:rsid w:val="00BF1A99"/>
    <w:rsid w:val="00BF4184"/>
    <w:rsid w:val="00BF6512"/>
    <w:rsid w:val="00C02CBA"/>
    <w:rsid w:val="00C038A3"/>
    <w:rsid w:val="00C0601E"/>
    <w:rsid w:val="00C31D30"/>
    <w:rsid w:val="00C464F9"/>
    <w:rsid w:val="00C50272"/>
    <w:rsid w:val="00C53EE1"/>
    <w:rsid w:val="00C73F57"/>
    <w:rsid w:val="00C80BB5"/>
    <w:rsid w:val="00C86E9E"/>
    <w:rsid w:val="00C876E9"/>
    <w:rsid w:val="00C90B86"/>
    <w:rsid w:val="00CA6631"/>
    <w:rsid w:val="00CB2C55"/>
    <w:rsid w:val="00CC311A"/>
    <w:rsid w:val="00CC398F"/>
    <w:rsid w:val="00CD6E39"/>
    <w:rsid w:val="00CE0469"/>
    <w:rsid w:val="00CF0910"/>
    <w:rsid w:val="00CF53E2"/>
    <w:rsid w:val="00CF6E91"/>
    <w:rsid w:val="00D06805"/>
    <w:rsid w:val="00D20C2D"/>
    <w:rsid w:val="00D43839"/>
    <w:rsid w:val="00D67616"/>
    <w:rsid w:val="00D84EF9"/>
    <w:rsid w:val="00D85B68"/>
    <w:rsid w:val="00D93846"/>
    <w:rsid w:val="00DB4C17"/>
    <w:rsid w:val="00DC6BA9"/>
    <w:rsid w:val="00DD768C"/>
    <w:rsid w:val="00DF22FA"/>
    <w:rsid w:val="00E21EC5"/>
    <w:rsid w:val="00E6004D"/>
    <w:rsid w:val="00E81978"/>
    <w:rsid w:val="00EA518A"/>
    <w:rsid w:val="00EB03FC"/>
    <w:rsid w:val="00EB0947"/>
    <w:rsid w:val="00EB1025"/>
    <w:rsid w:val="00ED4C78"/>
    <w:rsid w:val="00EE35CF"/>
    <w:rsid w:val="00F00A98"/>
    <w:rsid w:val="00F119F1"/>
    <w:rsid w:val="00F16291"/>
    <w:rsid w:val="00F25E0D"/>
    <w:rsid w:val="00F30669"/>
    <w:rsid w:val="00F379B7"/>
    <w:rsid w:val="00F525FA"/>
    <w:rsid w:val="00F60476"/>
    <w:rsid w:val="00F67875"/>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727E33">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727E33">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727E33">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727E33">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727E33">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727E33">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DF22FA" w:rsidRDefault="00727E33">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11653B"/>
    <w:rsid w:val="00147108"/>
    <w:rsid w:val="001A77BD"/>
    <w:rsid w:val="002008B6"/>
    <w:rsid w:val="00291F4B"/>
    <w:rsid w:val="002E351F"/>
    <w:rsid w:val="00313E00"/>
    <w:rsid w:val="003263E1"/>
    <w:rsid w:val="00377B0D"/>
    <w:rsid w:val="00380D73"/>
    <w:rsid w:val="0038668C"/>
    <w:rsid w:val="003A1552"/>
    <w:rsid w:val="003C6660"/>
    <w:rsid w:val="0042380D"/>
    <w:rsid w:val="0047221E"/>
    <w:rsid w:val="004B462F"/>
    <w:rsid w:val="004F4F7B"/>
    <w:rsid w:val="00536161"/>
    <w:rsid w:val="005F2D63"/>
    <w:rsid w:val="0060633F"/>
    <w:rsid w:val="00691B25"/>
    <w:rsid w:val="006D45CC"/>
    <w:rsid w:val="00727E33"/>
    <w:rsid w:val="007438B5"/>
    <w:rsid w:val="007F3DD6"/>
    <w:rsid w:val="00823848"/>
    <w:rsid w:val="009A7100"/>
    <w:rsid w:val="009C4EF1"/>
    <w:rsid w:val="00A22F97"/>
    <w:rsid w:val="00A40D21"/>
    <w:rsid w:val="00AF2867"/>
    <w:rsid w:val="00B34F57"/>
    <w:rsid w:val="00B52052"/>
    <w:rsid w:val="00C03483"/>
    <w:rsid w:val="00C37BBB"/>
    <w:rsid w:val="00C41DCC"/>
    <w:rsid w:val="00CA732A"/>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B2C90F-533B-4094-942B-357CB630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Pages>
  <Words>5605</Words>
  <Characters>31951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Role of Dreams in the Evolution of Human and Primates Mind</vt:lpstr>
    </vt:vector>
  </TitlesOfParts>
  <Company/>
  <LinksUpToDate>false</LinksUpToDate>
  <CharactersWithSpaces>37482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Values </dc:title>
  <dc:creator>Zack Gold</dc:creator>
  <cp:lastModifiedBy>Morning</cp:lastModifiedBy>
  <cp:revision>4</cp:revision>
  <dcterms:created xsi:type="dcterms:W3CDTF">2019-10-22T10:56:00Z</dcterms:created>
  <dcterms:modified xsi:type="dcterms:W3CDTF">2019-10-22T10:57:00Z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id="iBlqfQH4"/&gt;&lt;style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