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787C7C20" w:rsidR="002314D3" w:rsidRPr="0040461A" w:rsidRDefault="00366273" w:rsidP="002314D3">
      <w:pPr>
        <w:ind w:firstLine="0"/>
        <w:jc w:val="center"/>
      </w:pPr>
      <w:r>
        <w:t>Direct Foreign Investment in Poland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20BF7A5B" w:rsidR="002D35C3" w:rsidRDefault="00F36650" w:rsidP="002D35C3">
      <w:pPr>
        <w:ind w:firstLine="0"/>
        <w:jc w:val="center"/>
      </w:pPr>
      <w:r>
        <w:lastRenderedPageBreak/>
        <w:t>Direct Foreign Investment in Poland</w:t>
      </w:r>
    </w:p>
    <w:p w14:paraId="6CC5B605" w14:textId="64D10F6F" w:rsidR="00A066FF" w:rsidRDefault="00B278DA" w:rsidP="00A066FF">
      <w:pPr>
        <w:ind w:firstLine="0"/>
      </w:pPr>
      <w:r>
        <w:t>Foreign Direct Investment (FDI) and Special Restriction</w:t>
      </w:r>
      <w:r w:rsidR="00AF2876">
        <w:t>s</w:t>
      </w:r>
    </w:p>
    <w:p w14:paraId="4349EF63" w14:textId="5E983569" w:rsidR="000C45D2" w:rsidRDefault="000C45D2" w:rsidP="00A066FF">
      <w:pPr>
        <w:ind w:firstLine="0"/>
      </w:pPr>
      <w:r>
        <w:tab/>
        <w:t xml:space="preserve">Foreign direct investment (FDI) </w:t>
      </w:r>
      <w:r w:rsidRPr="00336BFD">
        <w:rPr>
          <w:noProof/>
        </w:rPr>
        <w:t>is referred</w:t>
      </w:r>
      <w:r>
        <w:t xml:space="preserve"> as the significant and critical approach. The prospect of FDI identified as the investment that is used to </w:t>
      </w:r>
      <w:r w:rsidR="00D23A86">
        <w:t xml:space="preserve">control the ownership in </w:t>
      </w:r>
      <w:r w:rsidR="00D23A86" w:rsidRPr="00336BFD">
        <w:rPr>
          <w:noProof/>
        </w:rPr>
        <w:t>business</w:t>
      </w:r>
      <w:r w:rsidR="00D23A86">
        <w:t xml:space="preserve"> </w:t>
      </w:r>
      <w:r w:rsidR="004B2240">
        <w:t xml:space="preserve">in one country </w:t>
      </w:r>
      <w:r w:rsidR="00D23A86">
        <w:t xml:space="preserve">considering </w:t>
      </w:r>
      <w:r w:rsidR="004B2240">
        <w:t>its</w:t>
      </w:r>
      <w:r w:rsidR="00D23A86">
        <w:t xml:space="preserve"> existence</w:t>
      </w:r>
      <w:r w:rsidR="004B2240">
        <w:t xml:space="preserve"> in another country. </w:t>
      </w:r>
      <w:r w:rsidR="005872A4">
        <w:t xml:space="preserve">It is worthy to mention that </w:t>
      </w:r>
      <w:r w:rsidR="00595EBA">
        <w:t xml:space="preserve">the country of Poland recognized as the one prominent name when it comes to the approach of FDI. The specific strategic position of this nation </w:t>
      </w:r>
      <w:r w:rsidR="00A70F0F">
        <w:t>makes</w:t>
      </w:r>
      <w:r w:rsidR="00595EBA">
        <w:t xml:space="preserve"> it crucial for the international domain of business. </w:t>
      </w:r>
      <w:r w:rsidR="00C239EF">
        <w:t xml:space="preserve">It is vital to </w:t>
      </w:r>
      <w:r w:rsidR="002D3586">
        <w:t xml:space="preserve">identify specific FDI restrictions adopted by </w:t>
      </w:r>
      <w:r w:rsidR="002D3586" w:rsidRPr="00336BFD">
        <w:rPr>
          <w:noProof/>
        </w:rPr>
        <w:t>Poland</w:t>
      </w:r>
      <w:r w:rsidR="002D3586">
        <w:t xml:space="preserve"> that have the potential to impact the business domain of </w:t>
      </w:r>
      <w:r w:rsidR="002D3586" w:rsidRPr="00336BFD">
        <w:rPr>
          <w:noProof/>
        </w:rPr>
        <w:t>foreign</w:t>
      </w:r>
      <w:r w:rsidR="002D3586">
        <w:t xml:space="preserve"> ownership</w:t>
      </w:r>
      <w:r w:rsidR="009905C6">
        <w:t xml:space="preserve"> </w:t>
      </w:r>
      <w:r w:rsidR="009905C6">
        <w:fldChar w:fldCharType="begin"/>
      </w:r>
      <w:r w:rsidR="00E05E77">
        <w:instrText xml:space="preserve"> ADDIN ZOTERO_ITEM CSL_CITATION {"citationID":"INW9l1J9","properties":{"formattedCitation":"(\\uc0\\u346{}lusarczyk &amp; Kot, 2012)","plainCitation":"(Ślusarczyk &amp; Kot, 2012)","noteIndex":0},"citationItems":[{"id":646,"uris":["http://zotero.org/users/local/7Hi3kAOD/items/YCYY5BIP"],"uri":["http://zotero.org/users/local/7Hi3kAOD/items/YCYY5BIP"],"itemData":{"id":646,"type":"article-journal","title":"State aid for foreign direct investment in Poland","container-title":"The Business Review Cambridge","page":"130-137","volume":"20","issue":"1","author":[{"family":"Ślusarczyk","given":"B."},{"family":"Kot","given":"S."}],"issued":{"date-parts":[["2012"]]}}}],"schema":"https://github.com/citation-style-language/schema/raw/master/csl-citation.json"} </w:instrText>
      </w:r>
      <w:r w:rsidR="009905C6">
        <w:fldChar w:fldCharType="separate"/>
      </w:r>
      <w:r w:rsidR="00E05E77" w:rsidRPr="00E05E77">
        <w:t>(</w:t>
      </w:r>
      <w:proofErr w:type="spellStart"/>
      <w:r w:rsidR="00E05E77" w:rsidRPr="00E05E77">
        <w:t>Ślusarczyk</w:t>
      </w:r>
      <w:proofErr w:type="spellEnd"/>
      <w:r w:rsidR="00E05E77" w:rsidRPr="00E05E77">
        <w:t xml:space="preserve"> &amp; </w:t>
      </w:r>
      <w:proofErr w:type="spellStart"/>
      <w:r w:rsidR="00E05E77" w:rsidRPr="00E05E77">
        <w:t>Kot</w:t>
      </w:r>
      <w:proofErr w:type="spellEnd"/>
      <w:r w:rsidR="00E05E77" w:rsidRPr="00E05E77">
        <w:t>, 2012)</w:t>
      </w:r>
      <w:r w:rsidR="009905C6">
        <w:fldChar w:fldCharType="end"/>
      </w:r>
      <w:r w:rsidR="00E05E77">
        <w:t>.</w:t>
      </w:r>
      <w:r w:rsidR="002D3586">
        <w:t xml:space="preserve"> </w:t>
      </w:r>
      <w:r w:rsidR="000067DB">
        <w:t xml:space="preserve">Gates </w:t>
      </w:r>
      <w:r w:rsidR="005F3D46">
        <w:t xml:space="preserve">Corporation is </w:t>
      </w:r>
      <w:r w:rsidR="00336BFD">
        <w:t xml:space="preserve">a </w:t>
      </w:r>
      <w:r w:rsidR="005F3D46" w:rsidRPr="00336BFD">
        <w:rPr>
          <w:noProof/>
        </w:rPr>
        <w:t>U.S.</w:t>
      </w:r>
      <w:r w:rsidR="005F3D46">
        <w:t xml:space="preserve"> based manufacturing organization functioning in the country of Poland. </w:t>
      </w:r>
      <w:r w:rsidR="00687B5B">
        <w:t xml:space="preserve">The particular issue of </w:t>
      </w:r>
      <w:r w:rsidR="00336BFD">
        <w:t xml:space="preserve">the </w:t>
      </w:r>
      <w:r w:rsidR="00E14C2D" w:rsidRPr="00336BFD">
        <w:rPr>
          <w:noProof/>
        </w:rPr>
        <w:t>rigidity</w:t>
      </w:r>
      <w:r w:rsidR="00E14C2D">
        <w:t xml:space="preserve"> of the labor market can be one main restriction for the manufacturing company </w:t>
      </w:r>
      <w:r w:rsidR="0097557A">
        <w:t>in the form of foreign ownership</w:t>
      </w:r>
      <w:r w:rsidR="00563853">
        <w:t xml:space="preserve"> </w:t>
      </w:r>
      <w:r w:rsidR="00563853">
        <w:fldChar w:fldCharType="begin"/>
      </w:r>
      <w:r w:rsidR="001E5638">
        <w:instrText xml:space="preserve"> ADDIN ZOTERO_ITEM CSL_CITATION {"citationID":"LvaGsnMa","properties":{"formattedCitation":"(Santander, 2019)","plainCitation":"(Santander, 2019)","noteIndex":0},"citationItems":[{"id":647,"uris":["http://zotero.org/users/local/7Hi3kAOD/items/JFHK5N2M"],"uri":["http://zotero.org/users/local/7Hi3kAOD/items/JFHK5N2M"],"itemData":{"id":647,"type":"webpage","title":"Poland: Foreign Investment","container-title":"Santander trade","URL":"https://en.portal.santandertrade.com/establish-overseas/poland/foreign-investment","author":[{"family":"Santander","given":""}],"issued":{"date-parts":[["2019"]]}}}],"schema":"https://github.com/citation-style-language/schema/raw/master/csl-citation.json"} </w:instrText>
      </w:r>
      <w:r w:rsidR="00563853">
        <w:fldChar w:fldCharType="separate"/>
      </w:r>
      <w:r w:rsidR="001E5638" w:rsidRPr="001E5638">
        <w:t>(Santander, 2019)</w:t>
      </w:r>
      <w:r w:rsidR="00563853">
        <w:fldChar w:fldCharType="end"/>
      </w:r>
      <w:r w:rsidR="001E5638">
        <w:t>.</w:t>
      </w:r>
      <w:r w:rsidR="0097557A">
        <w:t xml:space="preserve"> </w:t>
      </w:r>
    </w:p>
    <w:p w14:paraId="4EACEA52" w14:textId="53E80E17" w:rsidR="00AF2876" w:rsidRDefault="00AF2876" w:rsidP="00A066FF">
      <w:pPr>
        <w:ind w:firstLine="0"/>
      </w:pPr>
      <w:r>
        <w:t>Significant Incentives</w:t>
      </w:r>
    </w:p>
    <w:p w14:paraId="08717767" w14:textId="049CE24E" w:rsidR="00402A5C" w:rsidRDefault="00402A5C" w:rsidP="00A066FF">
      <w:pPr>
        <w:ind w:firstLine="0"/>
      </w:pPr>
      <w:r>
        <w:tab/>
      </w:r>
      <w:r w:rsidR="00E17AF8">
        <w:t xml:space="preserve">The country of Poland </w:t>
      </w:r>
      <w:r w:rsidR="00D3615A">
        <w:t>has</w:t>
      </w:r>
      <w:r w:rsidR="00E17AF8">
        <w:t xml:space="preserve"> </w:t>
      </w:r>
      <w:r w:rsidR="00E17AF8" w:rsidRPr="00336BFD">
        <w:rPr>
          <w:noProof/>
        </w:rPr>
        <w:t>enough</w:t>
      </w:r>
      <w:r w:rsidR="00E17AF8">
        <w:t xml:space="preserve"> potential to provide necessary incentives </w:t>
      </w:r>
      <w:r w:rsidR="00392595">
        <w:t xml:space="preserve">to attract the domain of FDI. </w:t>
      </w:r>
      <w:r w:rsidR="00D3615A">
        <w:t xml:space="preserve">Growing economy of the country is one strong business perspective for </w:t>
      </w:r>
      <w:r w:rsidR="00D3615A" w:rsidRPr="00336BFD">
        <w:rPr>
          <w:noProof/>
        </w:rPr>
        <w:t>Poland</w:t>
      </w:r>
      <w:r w:rsidR="00D3615A">
        <w:t xml:space="preserve"> that can be beneficial concerning the idea of increasing foreign investment in the manufacturing industry. </w:t>
      </w:r>
      <w:r w:rsidR="004A3517">
        <w:t xml:space="preserve">The geographical </w:t>
      </w:r>
      <w:r w:rsidR="00B972B7">
        <w:t xml:space="preserve">area of the country also </w:t>
      </w:r>
      <w:r w:rsidR="00F44087">
        <w:t>enhances</w:t>
      </w:r>
      <w:r w:rsidR="00B972B7">
        <w:t xml:space="preserve"> its chances of the increasing form of foreign investment</w:t>
      </w:r>
      <w:r w:rsidR="001E5638">
        <w:t xml:space="preserve"> </w:t>
      </w:r>
      <w:r w:rsidR="001E5638">
        <w:fldChar w:fldCharType="begin"/>
      </w:r>
      <w:r w:rsidR="001E5638">
        <w:instrText xml:space="preserve"> ADDIN ZOTERO_ITEM CSL_CITATION {"citationID":"aJooUCfH","properties":{"formattedCitation":"(Santander, 2019)","plainCitation":"(Santander, 2019)","noteIndex":0},"citationItems":[{"id":647,"uris":["http://zotero.org/users/local/7Hi3kAOD/items/JFHK5N2M"],"uri":["http://zotero.org/users/local/7Hi3kAOD/items/JFHK5N2M"],"itemData":{"id":647,"type":"webpage","title":"Poland: Foreign Investment","container-title":"Santander trade","URL":"https://en.portal.santandertrade.com/establish-overseas/poland/foreign-investment","author":[{"family":"Santander","given":""}],"issued":{"date-parts":[["2019"]]}}}],"schema":"https://github.com/citation-style-language/schema/raw/master/csl-citation.json"} </w:instrText>
      </w:r>
      <w:r w:rsidR="001E5638">
        <w:fldChar w:fldCharType="separate"/>
      </w:r>
      <w:r w:rsidR="001E5638" w:rsidRPr="001E5638">
        <w:t>(Santander, 2019)</w:t>
      </w:r>
      <w:r w:rsidR="001E5638">
        <w:fldChar w:fldCharType="end"/>
      </w:r>
      <w:r w:rsidR="001E5638">
        <w:t>.</w:t>
      </w:r>
      <w:r w:rsidR="00B972B7">
        <w:t xml:space="preserve"> </w:t>
      </w:r>
      <w:r w:rsidR="00F44087">
        <w:t xml:space="preserve">The country of Poland situated </w:t>
      </w:r>
      <w:r w:rsidR="0040104A">
        <w:t xml:space="preserve">in the heart of </w:t>
      </w:r>
      <w:r w:rsidR="0040104A" w:rsidRPr="00336BFD">
        <w:rPr>
          <w:noProof/>
        </w:rPr>
        <w:t>Europe</w:t>
      </w:r>
      <w:r w:rsidR="0040104A">
        <w:t xml:space="preserve"> than ultimately attract many investors belongs to the different parts of the region. </w:t>
      </w:r>
    </w:p>
    <w:p w14:paraId="5331535C" w14:textId="23A1349F" w:rsidR="009F531C" w:rsidRDefault="004B5EB7" w:rsidP="00A066FF">
      <w:pPr>
        <w:ind w:firstLine="0"/>
      </w:pPr>
      <w:r>
        <w:t>Cautions and Recommendations</w:t>
      </w:r>
    </w:p>
    <w:p w14:paraId="7A6C7E6A" w14:textId="1C409A9D" w:rsidR="00D15D78" w:rsidRDefault="00B772B7" w:rsidP="00A066FF">
      <w:pPr>
        <w:ind w:firstLine="0"/>
      </w:pPr>
      <w:r>
        <w:tab/>
      </w:r>
      <w:r w:rsidR="00EB1390">
        <w:t xml:space="preserve">In conclusion, it is important to mention that it is critical for the manufacturing company </w:t>
      </w:r>
      <w:r w:rsidR="00EB1390" w:rsidRPr="00336BFD">
        <w:rPr>
          <w:noProof/>
        </w:rPr>
        <w:t xml:space="preserve">to </w:t>
      </w:r>
      <w:r w:rsidR="00336BFD">
        <w:rPr>
          <w:noProof/>
        </w:rPr>
        <w:t xml:space="preserve">overview the market trend of </w:t>
      </w:r>
      <w:r w:rsidR="00336BFD" w:rsidRPr="00336BFD">
        <w:rPr>
          <w:noProof/>
        </w:rPr>
        <w:t>Poland</w:t>
      </w:r>
      <w:r w:rsidR="00336BFD">
        <w:rPr>
          <w:noProof/>
        </w:rPr>
        <w:t xml:space="preserve"> deeply</w:t>
      </w:r>
      <w:r w:rsidR="00F179FA">
        <w:t xml:space="preserve">. This form of consideration </w:t>
      </w:r>
      <w:r w:rsidR="00C44D61">
        <w:t>makes</w:t>
      </w:r>
      <w:r w:rsidR="00F179FA">
        <w:t xml:space="preserve"> it easy for the investors to consider the domain of investment </w:t>
      </w:r>
      <w:r w:rsidR="00C72CC2" w:rsidRPr="00336BFD">
        <w:rPr>
          <w:noProof/>
        </w:rPr>
        <w:t>referring</w:t>
      </w:r>
      <w:r w:rsidR="00336BFD">
        <w:rPr>
          <w:noProof/>
        </w:rPr>
        <w:t xml:space="preserve"> to</w:t>
      </w:r>
      <w:r w:rsidR="00C72CC2">
        <w:t xml:space="preserve"> the important aspects of certain </w:t>
      </w:r>
      <w:r w:rsidR="00C72CC2">
        <w:lastRenderedPageBreak/>
        <w:t xml:space="preserve">restrictions and incentives established in case of foreign direct investment. </w:t>
      </w:r>
      <w:r w:rsidR="00025FA7">
        <w:t xml:space="preserve">Financial and social interdependences </w:t>
      </w:r>
      <w:r w:rsidR="00C44D61">
        <w:t>need</w:t>
      </w:r>
      <w:r w:rsidR="00025FA7">
        <w:t xml:space="preserve"> to be consider</w:t>
      </w:r>
      <w:r w:rsidR="00C44D61">
        <w:t xml:space="preserve">ed to increase the effectiveness of the approach of investment. </w:t>
      </w:r>
      <w:bookmarkStart w:id="0" w:name="_GoBack"/>
      <w:bookmarkEnd w:id="0"/>
    </w:p>
    <w:p w14:paraId="75782B9C" w14:textId="77777777" w:rsidR="00D15D78" w:rsidRDefault="00D15D78">
      <w:pPr>
        <w:spacing w:line="240" w:lineRule="auto"/>
        <w:ind w:firstLine="0"/>
      </w:pPr>
      <w:r>
        <w:br w:type="page"/>
      </w:r>
    </w:p>
    <w:p w14:paraId="72FAD815" w14:textId="74C9946D" w:rsidR="00B772B7" w:rsidRDefault="00D15D78" w:rsidP="00D15D78">
      <w:pPr>
        <w:ind w:firstLine="0"/>
        <w:jc w:val="center"/>
      </w:pPr>
      <w:r>
        <w:lastRenderedPageBreak/>
        <w:t>References</w:t>
      </w:r>
    </w:p>
    <w:p w14:paraId="6353871E" w14:textId="77777777" w:rsidR="00D15D78" w:rsidRPr="00D15D78" w:rsidRDefault="00D15D78" w:rsidP="00D15D78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15D78">
        <w:t>Santander. (2019). Poland: Foreign Investment. Retrieved from https://en.portal.santandertrade.com/establish-overseas/poland/foreign-investment</w:t>
      </w:r>
    </w:p>
    <w:p w14:paraId="16738695" w14:textId="35AE4B47" w:rsidR="00D15D78" w:rsidRPr="00D15D78" w:rsidRDefault="00D15D78" w:rsidP="00D15D78">
      <w:pPr>
        <w:pStyle w:val="Bibliography"/>
      </w:pPr>
      <w:proofErr w:type="spellStart"/>
      <w:r w:rsidRPr="00D15D78">
        <w:t>Ślusarczyk</w:t>
      </w:r>
      <w:proofErr w:type="spellEnd"/>
      <w:r w:rsidRPr="00D15D78">
        <w:t xml:space="preserve">, B., &amp; </w:t>
      </w:r>
      <w:proofErr w:type="spellStart"/>
      <w:r w:rsidRPr="00D15D78">
        <w:t>Kot</w:t>
      </w:r>
      <w:proofErr w:type="spellEnd"/>
      <w:r w:rsidRPr="00D15D78">
        <w:t xml:space="preserve">, S. (2012). State aid for foreign direct investment in Poland. </w:t>
      </w:r>
      <w:r w:rsidRPr="00D15D78">
        <w:rPr>
          <w:i/>
          <w:iCs/>
        </w:rPr>
        <w:t>The Business Review Cambridge</w:t>
      </w:r>
      <w:r w:rsidRPr="00D15D78">
        <w:t xml:space="preserve">, </w:t>
      </w:r>
      <w:r w:rsidRPr="00D15D78">
        <w:rPr>
          <w:i/>
          <w:iCs/>
        </w:rPr>
        <w:t>20</w:t>
      </w:r>
      <w:r w:rsidRPr="00D15D78">
        <w:t>(1), 130–137.</w:t>
      </w:r>
      <w:r>
        <w:t xml:space="preserve"> </w:t>
      </w:r>
      <w:r w:rsidR="005467C6" w:rsidRPr="005467C6">
        <w:t>https://www.researchgate.net/publication/258149367_State_Aid_for_Foreign_Direct_Investment_in_Poland</w:t>
      </w:r>
    </w:p>
    <w:p w14:paraId="745007F7" w14:textId="0FF9BC6E" w:rsidR="00D15D78" w:rsidRDefault="00D15D78" w:rsidP="00D15D78">
      <w:pPr>
        <w:ind w:firstLine="0"/>
      </w:pPr>
      <w:r>
        <w:fldChar w:fldCharType="end"/>
      </w: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746C" w14:textId="77777777" w:rsidR="005D17DC" w:rsidRDefault="005D17DC">
      <w:pPr>
        <w:spacing w:line="240" w:lineRule="auto"/>
      </w:pPr>
      <w:r>
        <w:separator/>
      </w:r>
    </w:p>
  </w:endnote>
  <w:endnote w:type="continuationSeparator" w:id="0">
    <w:p w14:paraId="3213AA51" w14:textId="77777777" w:rsidR="005D17DC" w:rsidRDefault="005D1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18722" w14:textId="77777777" w:rsidR="005D17DC" w:rsidRDefault="005D17DC">
      <w:pPr>
        <w:spacing w:line="240" w:lineRule="auto"/>
      </w:pPr>
      <w:r>
        <w:separator/>
      </w:r>
    </w:p>
  </w:footnote>
  <w:footnote w:type="continuationSeparator" w:id="0">
    <w:p w14:paraId="5E93E41F" w14:textId="77777777" w:rsidR="005D17DC" w:rsidRDefault="005D1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7D2ACD02" w:rsidR="00BF3C39" w:rsidRDefault="00A1408F">
    <w:pPr>
      <w:pStyle w:val="Header"/>
      <w:ind w:right="360" w:firstLine="0"/>
    </w:pPr>
    <w:r>
      <w:t>BUSINESS AND MANAGMENT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4E4082F3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A1408F">
      <w:t>BUSINESS AND MANAGMENT</w:t>
    </w:r>
    <w:r w:rsidR="00A1408F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3A1C"/>
    <w:rsid w:val="00005329"/>
    <w:rsid w:val="0000665C"/>
    <w:rsid w:val="000067DB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5FA7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1F2C"/>
    <w:rsid w:val="0005200C"/>
    <w:rsid w:val="00052E4F"/>
    <w:rsid w:val="000530CB"/>
    <w:rsid w:val="00053310"/>
    <w:rsid w:val="000551EA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45D2"/>
    <w:rsid w:val="000C5282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4F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200E"/>
    <w:rsid w:val="00132B2D"/>
    <w:rsid w:val="0013470A"/>
    <w:rsid w:val="00134795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391E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0AE"/>
    <w:rsid w:val="001B090A"/>
    <w:rsid w:val="001B0D17"/>
    <w:rsid w:val="001B268A"/>
    <w:rsid w:val="001B2B48"/>
    <w:rsid w:val="001B35B5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676D"/>
    <w:rsid w:val="001E22F6"/>
    <w:rsid w:val="001E2775"/>
    <w:rsid w:val="001E2A37"/>
    <w:rsid w:val="001E3624"/>
    <w:rsid w:val="001E4220"/>
    <w:rsid w:val="001E505B"/>
    <w:rsid w:val="001E5638"/>
    <w:rsid w:val="001E7E2E"/>
    <w:rsid w:val="001F140E"/>
    <w:rsid w:val="001F237A"/>
    <w:rsid w:val="001F28F7"/>
    <w:rsid w:val="001F412E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D7C"/>
    <w:rsid w:val="00256835"/>
    <w:rsid w:val="00256F1A"/>
    <w:rsid w:val="00260077"/>
    <w:rsid w:val="002610CD"/>
    <w:rsid w:val="002617D1"/>
    <w:rsid w:val="00262FB7"/>
    <w:rsid w:val="0026398B"/>
    <w:rsid w:val="00264443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1C9"/>
    <w:rsid w:val="002833F5"/>
    <w:rsid w:val="00284F18"/>
    <w:rsid w:val="002862D0"/>
    <w:rsid w:val="00286434"/>
    <w:rsid w:val="00290622"/>
    <w:rsid w:val="002912AC"/>
    <w:rsid w:val="00292742"/>
    <w:rsid w:val="0029502E"/>
    <w:rsid w:val="002A0CE0"/>
    <w:rsid w:val="002A2739"/>
    <w:rsid w:val="002A2A03"/>
    <w:rsid w:val="002B109E"/>
    <w:rsid w:val="002B1223"/>
    <w:rsid w:val="002B22D5"/>
    <w:rsid w:val="002B4917"/>
    <w:rsid w:val="002B4C65"/>
    <w:rsid w:val="002C077C"/>
    <w:rsid w:val="002C17ED"/>
    <w:rsid w:val="002C1F1E"/>
    <w:rsid w:val="002C2F0C"/>
    <w:rsid w:val="002C5923"/>
    <w:rsid w:val="002D024C"/>
    <w:rsid w:val="002D2105"/>
    <w:rsid w:val="002D3241"/>
    <w:rsid w:val="002D3586"/>
    <w:rsid w:val="002D35C3"/>
    <w:rsid w:val="002D45B5"/>
    <w:rsid w:val="002D51BC"/>
    <w:rsid w:val="002D6C86"/>
    <w:rsid w:val="002D73C8"/>
    <w:rsid w:val="002E02AF"/>
    <w:rsid w:val="002E418D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6BFD"/>
    <w:rsid w:val="0033721F"/>
    <w:rsid w:val="00337B06"/>
    <w:rsid w:val="00340A4D"/>
    <w:rsid w:val="003423D7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6273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595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C74F5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913"/>
    <w:rsid w:val="003F2D39"/>
    <w:rsid w:val="003F378D"/>
    <w:rsid w:val="003F69DD"/>
    <w:rsid w:val="003F6DDF"/>
    <w:rsid w:val="0040104A"/>
    <w:rsid w:val="004021F4"/>
    <w:rsid w:val="00402A5C"/>
    <w:rsid w:val="0040375D"/>
    <w:rsid w:val="00403C13"/>
    <w:rsid w:val="004052E3"/>
    <w:rsid w:val="00406674"/>
    <w:rsid w:val="00406E4C"/>
    <w:rsid w:val="00407237"/>
    <w:rsid w:val="004123AF"/>
    <w:rsid w:val="0041587A"/>
    <w:rsid w:val="00415B2F"/>
    <w:rsid w:val="004178BF"/>
    <w:rsid w:val="00420432"/>
    <w:rsid w:val="004212AF"/>
    <w:rsid w:val="00421B16"/>
    <w:rsid w:val="00423C60"/>
    <w:rsid w:val="00425BDB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4681B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7040E"/>
    <w:rsid w:val="00470944"/>
    <w:rsid w:val="0047187A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517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2240"/>
    <w:rsid w:val="004B3E92"/>
    <w:rsid w:val="004B4A74"/>
    <w:rsid w:val="004B5AA9"/>
    <w:rsid w:val="004B5EB7"/>
    <w:rsid w:val="004B6244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D94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5493"/>
    <w:rsid w:val="00517922"/>
    <w:rsid w:val="0052443D"/>
    <w:rsid w:val="00524D18"/>
    <w:rsid w:val="00524EC8"/>
    <w:rsid w:val="005256B0"/>
    <w:rsid w:val="00526DC2"/>
    <w:rsid w:val="00527A62"/>
    <w:rsid w:val="005301EC"/>
    <w:rsid w:val="00530CC5"/>
    <w:rsid w:val="00530E6B"/>
    <w:rsid w:val="005318EE"/>
    <w:rsid w:val="00531A87"/>
    <w:rsid w:val="005329F1"/>
    <w:rsid w:val="00534B31"/>
    <w:rsid w:val="00535580"/>
    <w:rsid w:val="00535AE7"/>
    <w:rsid w:val="00536C3E"/>
    <w:rsid w:val="005379DE"/>
    <w:rsid w:val="00540FDA"/>
    <w:rsid w:val="00543645"/>
    <w:rsid w:val="005467C6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3853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872A4"/>
    <w:rsid w:val="0059002B"/>
    <w:rsid w:val="005945D7"/>
    <w:rsid w:val="005956E3"/>
    <w:rsid w:val="00595EBA"/>
    <w:rsid w:val="005A0401"/>
    <w:rsid w:val="005A0B42"/>
    <w:rsid w:val="005A108E"/>
    <w:rsid w:val="005A22AB"/>
    <w:rsid w:val="005A23E6"/>
    <w:rsid w:val="005A3459"/>
    <w:rsid w:val="005A4627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28D"/>
    <w:rsid w:val="005C23F6"/>
    <w:rsid w:val="005C4FFD"/>
    <w:rsid w:val="005C6DFA"/>
    <w:rsid w:val="005D1404"/>
    <w:rsid w:val="005D17DC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46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F4"/>
    <w:rsid w:val="00612FC6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B0D"/>
    <w:rsid w:val="006561B2"/>
    <w:rsid w:val="00657D54"/>
    <w:rsid w:val="00660CE1"/>
    <w:rsid w:val="00661C59"/>
    <w:rsid w:val="00661C8A"/>
    <w:rsid w:val="006629FC"/>
    <w:rsid w:val="00663D27"/>
    <w:rsid w:val="00664D93"/>
    <w:rsid w:val="0067039C"/>
    <w:rsid w:val="006711D4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87B5B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703"/>
    <w:rsid w:val="006A48E2"/>
    <w:rsid w:val="006A4ED3"/>
    <w:rsid w:val="006B0A6E"/>
    <w:rsid w:val="006B2BB9"/>
    <w:rsid w:val="006B395D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BD7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FF5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D0D"/>
    <w:rsid w:val="00800EE9"/>
    <w:rsid w:val="00802436"/>
    <w:rsid w:val="0080260C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751D"/>
    <w:rsid w:val="0082763F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B7FEC"/>
    <w:rsid w:val="008C2800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114E4"/>
    <w:rsid w:val="009118DF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AD"/>
    <w:rsid w:val="009667BC"/>
    <w:rsid w:val="00970B0F"/>
    <w:rsid w:val="00971790"/>
    <w:rsid w:val="00973BD0"/>
    <w:rsid w:val="00974890"/>
    <w:rsid w:val="0097557A"/>
    <w:rsid w:val="0098068F"/>
    <w:rsid w:val="00980FEC"/>
    <w:rsid w:val="0098147F"/>
    <w:rsid w:val="009816FD"/>
    <w:rsid w:val="009824F3"/>
    <w:rsid w:val="009828C1"/>
    <w:rsid w:val="00985303"/>
    <w:rsid w:val="009876B8"/>
    <w:rsid w:val="009905C6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31C"/>
    <w:rsid w:val="009F5BA5"/>
    <w:rsid w:val="009F5EE3"/>
    <w:rsid w:val="009F6D38"/>
    <w:rsid w:val="009F7978"/>
    <w:rsid w:val="00A01179"/>
    <w:rsid w:val="00A011A8"/>
    <w:rsid w:val="00A0212F"/>
    <w:rsid w:val="00A02198"/>
    <w:rsid w:val="00A0512F"/>
    <w:rsid w:val="00A066FF"/>
    <w:rsid w:val="00A07B3E"/>
    <w:rsid w:val="00A10A6A"/>
    <w:rsid w:val="00A12191"/>
    <w:rsid w:val="00A12540"/>
    <w:rsid w:val="00A1408F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0F0F"/>
    <w:rsid w:val="00A73144"/>
    <w:rsid w:val="00A73D00"/>
    <w:rsid w:val="00A7613D"/>
    <w:rsid w:val="00A767C0"/>
    <w:rsid w:val="00A77A0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2876"/>
    <w:rsid w:val="00AF3921"/>
    <w:rsid w:val="00AF44CE"/>
    <w:rsid w:val="00AF49C8"/>
    <w:rsid w:val="00AF4CD1"/>
    <w:rsid w:val="00AF59A2"/>
    <w:rsid w:val="00AF66FF"/>
    <w:rsid w:val="00B020AE"/>
    <w:rsid w:val="00B02C72"/>
    <w:rsid w:val="00B03C58"/>
    <w:rsid w:val="00B03F2C"/>
    <w:rsid w:val="00B041FF"/>
    <w:rsid w:val="00B0607F"/>
    <w:rsid w:val="00B12043"/>
    <w:rsid w:val="00B1291F"/>
    <w:rsid w:val="00B13F7F"/>
    <w:rsid w:val="00B143C8"/>
    <w:rsid w:val="00B144BB"/>
    <w:rsid w:val="00B1710A"/>
    <w:rsid w:val="00B1799F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278DA"/>
    <w:rsid w:val="00B30934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F74"/>
    <w:rsid w:val="00B5062A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17E6"/>
    <w:rsid w:val="00B75373"/>
    <w:rsid w:val="00B75ED3"/>
    <w:rsid w:val="00B76DBD"/>
    <w:rsid w:val="00B76F73"/>
    <w:rsid w:val="00B772B7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2B7"/>
    <w:rsid w:val="00B9759E"/>
    <w:rsid w:val="00BA0E4A"/>
    <w:rsid w:val="00BA19EC"/>
    <w:rsid w:val="00BA2E86"/>
    <w:rsid w:val="00BA387F"/>
    <w:rsid w:val="00BA4F97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32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39EF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402D3"/>
    <w:rsid w:val="00C417D7"/>
    <w:rsid w:val="00C4469D"/>
    <w:rsid w:val="00C44D61"/>
    <w:rsid w:val="00C45043"/>
    <w:rsid w:val="00C4635A"/>
    <w:rsid w:val="00C463BD"/>
    <w:rsid w:val="00C47425"/>
    <w:rsid w:val="00C47500"/>
    <w:rsid w:val="00C47ECF"/>
    <w:rsid w:val="00C50663"/>
    <w:rsid w:val="00C50D0F"/>
    <w:rsid w:val="00C5439C"/>
    <w:rsid w:val="00C558AA"/>
    <w:rsid w:val="00C64113"/>
    <w:rsid w:val="00C65806"/>
    <w:rsid w:val="00C67138"/>
    <w:rsid w:val="00C67A3F"/>
    <w:rsid w:val="00C71241"/>
    <w:rsid w:val="00C72CC2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61AF"/>
    <w:rsid w:val="00CD7BC9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5D78"/>
    <w:rsid w:val="00D16DD0"/>
    <w:rsid w:val="00D17295"/>
    <w:rsid w:val="00D22A72"/>
    <w:rsid w:val="00D23A86"/>
    <w:rsid w:val="00D23F39"/>
    <w:rsid w:val="00D24F57"/>
    <w:rsid w:val="00D27671"/>
    <w:rsid w:val="00D33434"/>
    <w:rsid w:val="00D35C43"/>
    <w:rsid w:val="00D3615A"/>
    <w:rsid w:val="00D378B3"/>
    <w:rsid w:val="00D37DCD"/>
    <w:rsid w:val="00D37EFA"/>
    <w:rsid w:val="00D40C5A"/>
    <w:rsid w:val="00D43A6E"/>
    <w:rsid w:val="00D440FD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F27"/>
    <w:rsid w:val="00DC665D"/>
    <w:rsid w:val="00DC71BA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77"/>
    <w:rsid w:val="00E05E83"/>
    <w:rsid w:val="00E06D88"/>
    <w:rsid w:val="00E129C3"/>
    <w:rsid w:val="00E12BF5"/>
    <w:rsid w:val="00E14403"/>
    <w:rsid w:val="00E14C2D"/>
    <w:rsid w:val="00E15C3C"/>
    <w:rsid w:val="00E17AF8"/>
    <w:rsid w:val="00E20270"/>
    <w:rsid w:val="00E21E84"/>
    <w:rsid w:val="00E226EA"/>
    <w:rsid w:val="00E2274B"/>
    <w:rsid w:val="00E23F73"/>
    <w:rsid w:val="00E24631"/>
    <w:rsid w:val="00E24A0F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1390"/>
    <w:rsid w:val="00EB20CC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179FA"/>
    <w:rsid w:val="00F21D52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6650"/>
    <w:rsid w:val="00F37F9C"/>
    <w:rsid w:val="00F41C54"/>
    <w:rsid w:val="00F41F0D"/>
    <w:rsid w:val="00F42F66"/>
    <w:rsid w:val="00F44087"/>
    <w:rsid w:val="00F45291"/>
    <w:rsid w:val="00F4536C"/>
    <w:rsid w:val="00F4542F"/>
    <w:rsid w:val="00F46E59"/>
    <w:rsid w:val="00F50817"/>
    <w:rsid w:val="00F54A7D"/>
    <w:rsid w:val="00F555A6"/>
    <w:rsid w:val="00F56DF1"/>
    <w:rsid w:val="00F61124"/>
    <w:rsid w:val="00F62905"/>
    <w:rsid w:val="00F66522"/>
    <w:rsid w:val="00F7010E"/>
    <w:rsid w:val="00F7042D"/>
    <w:rsid w:val="00F7121C"/>
    <w:rsid w:val="00F7122F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1C08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188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4790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2248</cp:revision>
  <dcterms:created xsi:type="dcterms:W3CDTF">2017-11-06T10:21:00Z</dcterms:created>
  <dcterms:modified xsi:type="dcterms:W3CDTF">2019-02-08T10:39:00Z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id="NhcoxC5P"/&gt;&lt;style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