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BDD52" w14:textId="5A8BF8A7" w:rsidR="00E81978" w:rsidRDefault="004D70BF">
      <w:pPr>
        <w:pStyle w:val="Title"/>
      </w:pPr>
      <w:r>
        <w:t>Ethical Concerns</w:t>
      </w:r>
    </w:p>
    <w:p w14:paraId="27E1AFA7" w14:textId="77777777" w:rsidR="003F5409" w:rsidRDefault="003F5409" w:rsidP="00B823AA">
      <w:pPr>
        <w:pStyle w:val="Title2"/>
      </w:pPr>
    </w:p>
    <w:p w14:paraId="181C4EB8" w14:textId="77777777" w:rsidR="003F5409" w:rsidRDefault="003F5409" w:rsidP="00B823AA">
      <w:pPr>
        <w:pStyle w:val="Title2"/>
      </w:pPr>
    </w:p>
    <w:p w14:paraId="1104B367" w14:textId="77777777" w:rsidR="003F5409" w:rsidRDefault="003F5409" w:rsidP="00B823AA">
      <w:pPr>
        <w:pStyle w:val="Title2"/>
      </w:pPr>
    </w:p>
    <w:p w14:paraId="7C631FA0" w14:textId="77777777" w:rsidR="003F5409" w:rsidRDefault="003F5409" w:rsidP="00B823AA">
      <w:pPr>
        <w:pStyle w:val="Title2"/>
      </w:pPr>
    </w:p>
    <w:p w14:paraId="01C13996" w14:textId="77777777" w:rsidR="003F5409" w:rsidRDefault="003F5409" w:rsidP="00B823AA">
      <w:pPr>
        <w:pStyle w:val="Title2"/>
      </w:pPr>
    </w:p>
    <w:p w14:paraId="6CCAD7BA" w14:textId="77777777" w:rsidR="003F5409" w:rsidRDefault="003F5409" w:rsidP="00B823AA">
      <w:pPr>
        <w:pStyle w:val="Title2"/>
      </w:pPr>
    </w:p>
    <w:p w14:paraId="3CC2E92B" w14:textId="77777777" w:rsidR="003F5409" w:rsidRDefault="003F5409" w:rsidP="00B823AA">
      <w:pPr>
        <w:pStyle w:val="Title2"/>
      </w:pPr>
    </w:p>
    <w:p w14:paraId="1C77E513" w14:textId="77777777" w:rsidR="003F5409" w:rsidRDefault="003F5409" w:rsidP="00B823AA">
      <w:pPr>
        <w:pStyle w:val="Title2"/>
      </w:pPr>
    </w:p>
    <w:p w14:paraId="3E9BC432" w14:textId="77777777" w:rsidR="003F5409" w:rsidRDefault="003F5409" w:rsidP="00B823AA">
      <w:pPr>
        <w:pStyle w:val="Title2"/>
      </w:pPr>
    </w:p>
    <w:p w14:paraId="78C29823" w14:textId="77777777" w:rsidR="003F5409" w:rsidRDefault="003F5409" w:rsidP="00B823AA">
      <w:pPr>
        <w:pStyle w:val="Title2"/>
      </w:pPr>
    </w:p>
    <w:p w14:paraId="5C537F15" w14:textId="77777777" w:rsidR="003F5409" w:rsidRDefault="003F5409" w:rsidP="00B823AA">
      <w:pPr>
        <w:pStyle w:val="Title2"/>
      </w:pPr>
    </w:p>
    <w:p w14:paraId="0A3F38F3" w14:textId="77777777" w:rsidR="003F5409" w:rsidRDefault="003F5409" w:rsidP="00B823AA">
      <w:pPr>
        <w:pStyle w:val="Title2"/>
      </w:pPr>
    </w:p>
    <w:p w14:paraId="36788078" w14:textId="77777777" w:rsidR="003F5409" w:rsidRDefault="003F5409" w:rsidP="00B823AA">
      <w:pPr>
        <w:pStyle w:val="Title2"/>
      </w:pPr>
    </w:p>
    <w:p w14:paraId="47E54C4B" w14:textId="77777777" w:rsidR="003F5409" w:rsidRDefault="003F5409" w:rsidP="00B823AA">
      <w:pPr>
        <w:pStyle w:val="Title2"/>
      </w:pPr>
    </w:p>
    <w:p w14:paraId="42ACA4C6" w14:textId="77777777" w:rsidR="003F5409" w:rsidRDefault="003F5409" w:rsidP="00B823AA">
      <w:pPr>
        <w:pStyle w:val="Title2"/>
      </w:pPr>
    </w:p>
    <w:p w14:paraId="743A1D5D" w14:textId="77777777" w:rsidR="003F5409" w:rsidRDefault="003F5409" w:rsidP="00B823AA">
      <w:pPr>
        <w:pStyle w:val="Title2"/>
      </w:pPr>
    </w:p>
    <w:p w14:paraId="2B232BA1" w14:textId="61D5D1D1" w:rsidR="00B451BD" w:rsidRDefault="004D70BF" w:rsidP="00B451BD">
      <w:pPr>
        <w:pStyle w:val="Title"/>
        <w:tabs>
          <w:tab w:val="left" w:pos="2865"/>
          <w:tab w:val="center" w:pos="4680"/>
        </w:tabs>
        <w:jc w:val="left"/>
      </w:pPr>
      <w:r>
        <w:lastRenderedPageBreak/>
        <w:tab/>
      </w:r>
      <w:r>
        <w:tab/>
        <w:t>Ethical Concern</w:t>
      </w:r>
      <w:r w:rsidR="00A3683A">
        <w:t>s</w:t>
      </w:r>
    </w:p>
    <w:p w14:paraId="3BFB0577" w14:textId="4914FA2C" w:rsidR="00B451BD" w:rsidRDefault="004D70BF" w:rsidP="00C24C87">
      <w:pPr>
        <w:pStyle w:val="Title"/>
        <w:ind w:firstLine="720"/>
        <w:jc w:val="left"/>
      </w:pPr>
      <w:bookmarkStart w:id="0" w:name="_GoBack"/>
      <w:r>
        <w:t xml:space="preserve">Morality and ethics are much important in this complex globalized world. </w:t>
      </w:r>
      <w:r w:rsidR="00A3683A">
        <w:t>I</w:t>
      </w:r>
      <w:r>
        <w:t xml:space="preserve">t is very difficult for human civilization to distance themselves from the science of morality as this is the essence of homo sapiens. In this purview, it is mandatory to focus on ethical matters. In modern states, several ethical and social programs have </w:t>
      </w:r>
      <w:r>
        <w:t xml:space="preserve">been launched to deal with the ethical dilemma in their respective societies. Evaluation is an important step even in ethics. For instance, it is very important to be considerate in collecting information </w:t>
      </w:r>
      <w:r w:rsidR="005145F1">
        <w:t>about those who are vulnerable and destitute. It is very important for social work practitioners to focus on the real needs of the community</w:t>
      </w:r>
      <w:r w:rsidR="00A3683A">
        <w:t xml:space="preserve"> </w:t>
      </w:r>
      <w:r w:rsidR="00A3683A">
        <w:fldChar w:fldCharType="begin"/>
      </w:r>
      <w:r w:rsidR="00A3683A">
        <w:instrText xml:space="preserve"> ADDIN ZOTERO_ITEM CSL_CITATION {"citationID":"ADvhTuao","properties":{"formattedCitation":"(Hasenfeld, 2009)","plainCitation":"(Hasenfeld, 2009)","noteIndex":0},"citationItems":[{"id":382,"uris":["http://zotero.org/users/local/ZD9MNZ2P/items/626R88X5"],"uri":["http://zotero.org/users/local/ZD9MNZ2P/items/626R88X5"],"itemData":{"id":382,"type":"book","title":"Human Services as Complex Organizations","publisher":"SAGE Publications","number-of-pages":"609","source":"Google Books","abstract":"\"Hasenfeld has done it again. An excellent collection of essays on many of the most important trends and issues involving human service organizations.\"—Mayer N. Zald, Professor (emeritus), Sociology, Social Work, and Management, University of Michigan The Second Edition of this best-selling text provides a comprehensive and state-of-the-art perspective on human service organizations. This vanguard collection weaves the latest theoretical and empirical studies in macro theory with contemporary examples from hospitals, schools, social service organizations, mental health centers, and public welfare agencies. Blending theory with application, this outstanding anthology highlights the moral choices and accomplishments made by human service organizations. Key Features of This EditionPresents the latest theoretical and empirical studies on human service organizations, offering students key analytical tools to study and understand human behavior in various contexts. Introduces important new topics, such as the impact of the policy environment, emotional labor, and advocacy Offers students a new perspective with original studies on organizational ideologies, conditions of work, structuration of service technologies, diversity, and discretion. Intended Audience This exceptional compilation of the best theoretical and empirical studies on human service organizations is indispensable to graduate students and scholars of organization studies, organizational behavior, and Human Behavior in the Social Environment.","ISBN":"978-1-4833-5146-9","note":"Google-Books-ID: 1tJ1AwAAQBAJ","language":"en","author":[{"family":"Hasenfeld","given":"Yeheskel"}],"issued":{"date-parts":[["2009",7,29]]}}}],"schema":"https://github.com/citation-style-language/schema/raw/master/csl-citation.json"} </w:instrText>
      </w:r>
      <w:r w:rsidR="00A3683A">
        <w:fldChar w:fldCharType="separate"/>
      </w:r>
      <w:r w:rsidR="00A3683A" w:rsidRPr="00A3683A">
        <w:rPr>
          <w:rFonts w:ascii="Times New Roman" w:hAnsi="Times New Roman" w:cs="Times New Roman"/>
        </w:rPr>
        <w:t>(Hasenfeld, 2009)</w:t>
      </w:r>
      <w:r w:rsidR="00A3683A">
        <w:fldChar w:fldCharType="end"/>
      </w:r>
      <w:r w:rsidR="005145F1">
        <w:t xml:space="preserve">. They must not install or project their views of the community needs. Thus, ethical guidelines and code of conduct is the essence of al federal social welfare programs. Take an example of those belonging to different sexual preferences and sexual orientations. This social group is vulnerable in societies as people consider them outsiders and even prefer to ostracize them. To solve the legitimate grievances of such people, social work professionals must be fully cognizant of all different sexual orientations. They must not try to degrade those who have different sexual preferences. Social welfare should not be discriminating in terms of providing services. Sadly, people often do not respect LGBT and associate several stereotypes with them. </w:t>
      </w:r>
      <w:r w:rsidR="00A3683A">
        <w:t>Nevertheless,</w:t>
      </w:r>
      <w:r w:rsidR="005145F1">
        <w:t xml:space="preserve"> Social service is about creating a humane environment for all,</w:t>
      </w:r>
      <w:r w:rsidR="00A3683A">
        <w:t xml:space="preserve"> and it should be all-inclusive in its approach. Perhaps, the external evaluator is a good choice for the effective evaluation of social welfare programs. So, the national organization for human services is doing commendable work in promoting social good for all. This is indeed a much helpful resource in training and promoting human services in society.  </w:t>
      </w:r>
    </w:p>
    <w:p w14:paraId="68443550" w14:textId="1BBE1ECC" w:rsidR="00A3683A" w:rsidRDefault="00A3683A" w:rsidP="00B451BD">
      <w:pPr>
        <w:pStyle w:val="Title"/>
        <w:jc w:val="left"/>
      </w:pPr>
    </w:p>
    <w:bookmarkEnd w:id="0"/>
    <w:p w14:paraId="67B03EB1" w14:textId="6F61EA2F" w:rsidR="00A3683A" w:rsidRDefault="00A3683A" w:rsidP="00B451BD">
      <w:pPr>
        <w:pStyle w:val="Title"/>
        <w:jc w:val="left"/>
      </w:pPr>
    </w:p>
    <w:p w14:paraId="0B8C50BC" w14:textId="77777777" w:rsidR="00A3683A" w:rsidRDefault="004D70BF" w:rsidP="00B451BD">
      <w:pPr>
        <w:pStyle w:val="Title"/>
        <w:jc w:val="left"/>
      </w:pPr>
      <w:r>
        <w:lastRenderedPageBreak/>
        <w:t>References</w:t>
      </w:r>
    </w:p>
    <w:p w14:paraId="5DA98304" w14:textId="77777777" w:rsidR="00A3683A" w:rsidRPr="00A3683A" w:rsidRDefault="004D70BF" w:rsidP="00A3683A">
      <w:pPr>
        <w:pStyle w:val="Bibliography"/>
        <w:rPr>
          <w:rFonts w:ascii="Times New Roman" w:hAnsi="Times New Roman" w:cs="Times New Roman"/>
        </w:rPr>
      </w:pPr>
      <w:r>
        <w:t xml:space="preserve"> </w:t>
      </w:r>
      <w:r>
        <w:fldChar w:fldCharType="begin"/>
      </w:r>
      <w:r>
        <w:instrText xml:space="preserve"> ADDIN ZOTERO_BIBL {"uncited":[],"omitted":[],"custom":[]} CSL_BIBLIOGRAPHY </w:instrText>
      </w:r>
      <w:r>
        <w:fldChar w:fldCharType="separate"/>
      </w:r>
      <w:r w:rsidRPr="00A3683A">
        <w:rPr>
          <w:rFonts w:ascii="Times New Roman" w:hAnsi="Times New Roman" w:cs="Times New Roman"/>
        </w:rPr>
        <w:t xml:space="preserve">Hasenfeld, Y. (2009). </w:t>
      </w:r>
      <w:r w:rsidRPr="00A3683A">
        <w:rPr>
          <w:rFonts w:ascii="Times New Roman" w:hAnsi="Times New Roman" w:cs="Times New Roman"/>
          <w:i/>
          <w:iCs/>
        </w:rPr>
        <w:t>Human Services as Complex Organizations</w:t>
      </w:r>
      <w:r w:rsidRPr="00A3683A">
        <w:rPr>
          <w:rFonts w:ascii="Times New Roman" w:hAnsi="Times New Roman" w:cs="Times New Roman"/>
        </w:rPr>
        <w:t>. SAGE Publications.</w:t>
      </w:r>
    </w:p>
    <w:p w14:paraId="1A61FDC5" w14:textId="5C9EFC9D" w:rsidR="00A3683A" w:rsidRDefault="004D70BF" w:rsidP="00B451BD">
      <w:pPr>
        <w:pStyle w:val="Title"/>
        <w:jc w:val="left"/>
      </w:pPr>
      <w:r>
        <w:fldChar w:fldCharType="end"/>
      </w:r>
    </w:p>
    <w:p w14:paraId="3CA81474" w14:textId="77777777" w:rsidR="00F82768" w:rsidRDefault="004D70BF" w:rsidP="00F82768">
      <w:r>
        <w:tab/>
      </w:r>
    </w:p>
    <w:sectPr w:rsidR="00F8276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295C9" w14:textId="77777777" w:rsidR="004D70BF" w:rsidRDefault="004D70BF">
      <w:pPr>
        <w:spacing w:line="240" w:lineRule="auto"/>
      </w:pPr>
      <w:r>
        <w:separator/>
      </w:r>
    </w:p>
  </w:endnote>
  <w:endnote w:type="continuationSeparator" w:id="0">
    <w:p w14:paraId="5A89F76C" w14:textId="77777777" w:rsidR="004D70BF" w:rsidRDefault="004D7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8059A" w14:textId="77777777" w:rsidR="004D70BF" w:rsidRDefault="004D70BF">
      <w:pPr>
        <w:spacing w:line="240" w:lineRule="auto"/>
      </w:pPr>
      <w:r>
        <w:separator/>
      </w:r>
    </w:p>
  </w:footnote>
  <w:footnote w:type="continuationSeparator" w:id="0">
    <w:p w14:paraId="504F900A" w14:textId="77777777" w:rsidR="004D70BF" w:rsidRDefault="004D70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650C" w14:textId="2A74864F" w:rsidR="00E81978" w:rsidRDefault="004D70BF">
    <w:pPr>
      <w:pStyle w:val="Header"/>
    </w:pP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75ACE">
      <w:rPr>
        <w:rStyle w:val="Strong"/>
        <w:noProof/>
      </w:rPr>
      <w:t>2</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8DD5F" w14:textId="022D5014" w:rsidR="00E81978" w:rsidRDefault="004D70BF">
    <w:pPr>
      <w:pStyle w:val="Header"/>
      <w:rPr>
        <w:rStyle w:val="Strong"/>
      </w:rPr>
    </w:pPr>
    <w:r>
      <w:t xml:space="preserve">Running head: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sidRPr="00D75AC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F4924A86">
      <w:start w:val="1"/>
      <w:numFmt w:val="bullet"/>
      <w:lvlText w:val=""/>
      <w:lvlJc w:val="left"/>
      <w:pPr>
        <w:ind w:left="720" w:hanging="360"/>
      </w:pPr>
      <w:rPr>
        <w:rFonts w:ascii="Symbol" w:hAnsi="Symbol" w:hint="default"/>
      </w:rPr>
    </w:lvl>
    <w:lvl w:ilvl="1" w:tplc="4BB00CB8" w:tentative="1">
      <w:start w:val="1"/>
      <w:numFmt w:val="bullet"/>
      <w:lvlText w:val="o"/>
      <w:lvlJc w:val="left"/>
      <w:pPr>
        <w:ind w:left="1440" w:hanging="360"/>
      </w:pPr>
      <w:rPr>
        <w:rFonts w:ascii="Courier New" w:hAnsi="Courier New" w:cs="Courier New" w:hint="default"/>
      </w:rPr>
    </w:lvl>
    <w:lvl w:ilvl="2" w:tplc="64104816" w:tentative="1">
      <w:start w:val="1"/>
      <w:numFmt w:val="bullet"/>
      <w:lvlText w:val=""/>
      <w:lvlJc w:val="left"/>
      <w:pPr>
        <w:ind w:left="2160" w:hanging="360"/>
      </w:pPr>
      <w:rPr>
        <w:rFonts w:ascii="Wingdings" w:hAnsi="Wingdings" w:hint="default"/>
      </w:rPr>
    </w:lvl>
    <w:lvl w:ilvl="3" w:tplc="D54C4244" w:tentative="1">
      <w:start w:val="1"/>
      <w:numFmt w:val="bullet"/>
      <w:lvlText w:val=""/>
      <w:lvlJc w:val="left"/>
      <w:pPr>
        <w:ind w:left="2880" w:hanging="360"/>
      </w:pPr>
      <w:rPr>
        <w:rFonts w:ascii="Symbol" w:hAnsi="Symbol" w:hint="default"/>
      </w:rPr>
    </w:lvl>
    <w:lvl w:ilvl="4" w:tplc="C09E2540" w:tentative="1">
      <w:start w:val="1"/>
      <w:numFmt w:val="bullet"/>
      <w:lvlText w:val="o"/>
      <w:lvlJc w:val="left"/>
      <w:pPr>
        <w:ind w:left="3600" w:hanging="360"/>
      </w:pPr>
      <w:rPr>
        <w:rFonts w:ascii="Courier New" w:hAnsi="Courier New" w:cs="Courier New" w:hint="default"/>
      </w:rPr>
    </w:lvl>
    <w:lvl w:ilvl="5" w:tplc="7E982056" w:tentative="1">
      <w:start w:val="1"/>
      <w:numFmt w:val="bullet"/>
      <w:lvlText w:val=""/>
      <w:lvlJc w:val="left"/>
      <w:pPr>
        <w:ind w:left="4320" w:hanging="360"/>
      </w:pPr>
      <w:rPr>
        <w:rFonts w:ascii="Wingdings" w:hAnsi="Wingdings" w:hint="default"/>
      </w:rPr>
    </w:lvl>
    <w:lvl w:ilvl="6" w:tplc="C5AE6156" w:tentative="1">
      <w:start w:val="1"/>
      <w:numFmt w:val="bullet"/>
      <w:lvlText w:val=""/>
      <w:lvlJc w:val="left"/>
      <w:pPr>
        <w:ind w:left="5040" w:hanging="360"/>
      </w:pPr>
      <w:rPr>
        <w:rFonts w:ascii="Symbol" w:hAnsi="Symbol" w:hint="default"/>
      </w:rPr>
    </w:lvl>
    <w:lvl w:ilvl="7" w:tplc="7B12FA2E" w:tentative="1">
      <w:start w:val="1"/>
      <w:numFmt w:val="bullet"/>
      <w:lvlText w:val="o"/>
      <w:lvlJc w:val="left"/>
      <w:pPr>
        <w:ind w:left="5760" w:hanging="360"/>
      </w:pPr>
      <w:rPr>
        <w:rFonts w:ascii="Courier New" w:hAnsi="Courier New" w:cs="Courier New" w:hint="default"/>
      </w:rPr>
    </w:lvl>
    <w:lvl w:ilvl="8" w:tplc="5F48B7B8"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A40AE"/>
    <w:rsid w:val="000C1F77"/>
    <w:rsid w:val="000D1FD0"/>
    <w:rsid w:val="000D3F41"/>
    <w:rsid w:val="001043B6"/>
    <w:rsid w:val="00120D8C"/>
    <w:rsid w:val="00156E81"/>
    <w:rsid w:val="001B2B02"/>
    <w:rsid w:val="001D3AEE"/>
    <w:rsid w:val="00235295"/>
    <w:rsid w:val="002513E9"/>
    <w:rsid w:val="00296FED"/>
    <w:rsid w:val="003472BF"/>
    <w:rsid w:val="00355DCA"/>
    <w:rsid w:val="00386E26"/>
    <w:rsid w:val="003D66CB"/>
    <w:rsid w:val="003F5409"/>
    <w:rsid w:val="00445E12"/>
    <w:rsid w:val="004578B7"/>
    <w:rsid w:val="004724D7"/>
    <w:rsid w:val="00492655"/>
    <w:rsid w:val="004D70BF"/>
    <w:rsid w:val="005145F1"/>
    <w:rsid w:val="0054276E"/>
    <w:rsid w:val="00551A02"/>
    <w:rsid w:val="005534FA"/>
    <w:rsid w:val="005B3A43"/>
    <w:rsid w:val="005C39B5"/>
    <w:rsid w:val="005D3A03"/>
    <w:rsid w:val="005E6AF9"/>
    <w:rsid w:val="005F6BDF"/>
    <w:rsid w:val="006005C5"/>
    <w:rsid w:val="00623034"/>
    <w:rsid w:val="006D33BA"/>
    <w:rsid w:val="00797F6D"/>
    <w:rsid w:val="008002C0"/>
    <w:rsid w:val="008006C5"/>
    <w:rsid w:val="008B0E56"/>
    <w:rsid w:val="008C5323"/>
    <w:rsid w:val="008D477A"/>
    <w:rsid w:val="008D5F9A"/>
    <w:rsid w:val="008E3AC1"/>
    <w:rsid w:val="009A6A3B"/>
    <w:rsid w:val="00A3683A"/>
    <w:rsid w:val="00B451BD"/>
    <w:rsid w:val="00B4615C"/>
    <w:rsid w:val="00B566CC"/>
    <w:rsid w:val="00B823AA"/>
    <w:rsid w:val="00BA45DB"/>
    <w:rsid w:val="00BF4184"/>
    <w:rsid w:val="00C0601E"/>
    <w:rsid w:val="00C24C87"/>
    <w:rsid w:val="00C31D30"/>
    <w:rsid w:val="00C370BD"/>
    <w:rsid w:val="00C97C01"/>
    <w:rsid w:val="00CD6E39"/>
    <w:rsid w:val="00CF6E91"/>
    <w:rsid w:val="00D151D3"/>
    <w:rsid w:val="00D30337"/>
    <w:rsid w:val="00D343E0"/>
    <w:rsid w:val="00D75ACE"/>
    <w:rsid w:val="00D85B68"/>
    <w:rsid w:val="00E6004D"/>
    <w:rsid w:val="00E67063"/>
    <w:rsid w:val="00E81978"/>
    <w:rsid w:val="00E93155"/>
    <w:rsid w:val="00E96000"/>
    <w:rsid w:val="00E979DD"/>
    <w:rsid w:val="00EC2620"/>
    <w:rsid w:val="00EE5314"/>
    <w:rsid w:val="00F379B7"/>
    <w:rsid w:val="00F525FA"/>
    <w:rsid w:val="00F82768"/>
    <w:rsid w:val="00FB3CCA"/>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09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2019-07-03T04:30:00Z</dcterms:created>
  <dcterms:modified xsi:type="dcterms:W3CDTF">2019-07-03T04:30:00Z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id="7qEM6Mu4"/&gt;&lt;style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