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43180" w:rsidRDefault="008F098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180">
        <w:rPr>
          <w:rFonts w:ascii="Times New Roman" w:hAnsi="Times New Roman" w:cs="Times New Roman"/>
          <w:sz w:val="24"/>
          <w:szCs w:val="24"/>
        </w:rPr>
        <w:t>Toronto Grant Hospital</w:t>
      </w:r>
    </w:p>
    <w:p w:rsidR="0011403C" w:rsidRDefault="0011403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8F098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8F098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3180" w:rsidRPr="00743180" w:rsidRDefault="008F0988" w:rsidP="0074318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180">
        <w:rPr>
          <w:rFonts w:ascii="Times New Roman" w:hAnsi="Times New Roman" w:cs="Times New Roman"/>
          <w:sz w:val="24"/>
          <w:szCs w:val="24"/>
        </w:rPr>
        <w:lastRenderedPageBreak/>
        <w:t>Toronto Grant Hospital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8F0988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8177B" w:rsidRPr="0008177B" w:rsidRDefault="008F0988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significant problems have been identified in the post-acute (subacute) sector of an aged care or rehabilitation program. There are many barriers to discharging patients </w:t>
      </w:r>
      <w:r w:rsidR="00C43E04">
        <w:rPr>
          <w:rFonts w:ascii="Times New Roman" w:hAnsi="Times New Roman" w:cs="Times New Roman"/>
          <w:sz w:val="24"/>
          <w:szCs w:val="24"/>
        </w:rPr>
        <w:t>out of the rehabilitation program due to the adverse patient outcomes and prolonged admissions</w:t>
      </w:r>
      <w:r w:rsidR="009E30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30C5" w:rsidRPr="00400634">
        <w:rPr>
          <w:rFonts w:ascii="Times New Roman" w:hAnsi="Times New Roman" w:cs="Times New Roman"/>
          <w:sz w:val="24"/>
          <w:szCs w:val="24"/>
        </w:rPr>
        <w:t>Post Acute</w:t>
      </w:r>
      <w:proofErr w:type="spellEnd"/>
      <w:r w:rsidR="009E30C5" w:rsidRPr="00400634">
        <w:rPr>
          <w:rFonts w:ascii="Times New Roman" w:hAnsi="Times New Roman" w:cs="Times New Roman"/>
          <w:sz w:val="24"/>
          <w:szCs w:val="24"/>
        </w:rPr>
        <w:t xml:space="preserve"> Care Rehabilitation (PACR) Program</w:t>
      </w:r>
      <w:r w:rsidR="009E30C5">
        <w:rPr>
          <w:rFonts w:ascii="Times New Roman" w:hAnsi="Times New Roman" w:cs="Times New Roman"/>
          <w:sz w:val="24"/>
          <w:szCs w:val="24"/>
        </w:rPr>
        <w:t>, 2019)</w:t>
      </w:r>
      <w:r w:rsidR="00C43E04">
        <w:rPr>
          <w:rFonts w:ascii="Times New Roman" w:hAnsi="Times New Roman" w:cs="Times New Roman"/>
          <w:sz w:val="24"/>
          <w:szCs w:val="24"/>
        </w:rPr>
        <w:t xml:space="preserve">. </w:t>
      </w:r>
      <w:r w:rsidR="009378E0">
        <w:rPr>
          <w:rFonts w:ascii="Times New Roman" w:hAnsi="Times New Roman" w:cs="Times New Roman"/>
          <w:sz w:val="24"/>
          <w:szCs w:val="24"/>
        </w:rPr>
        <w:t xml:space="preserve">A systematic literature review based on the post-acute care to discharge defines and measures the prolonged </w:t>
      </w:r>
      <w:r w:rsidR="006B52C9">
        <w:rPr>
          <w:rFonts w:ascii="Times New Roman" w:hAnsi="Times New Roman" w:cs="Times New Roman"/>
          <w:sz w:val="24"/>
          <w:szCs w:val="24"/>
        </w:rPr>
        <w:t xml:space="preserve">stay in the hospital of the patients which acts as a key demographic, clinical variable. Thus, the discussion of this </w:t>
      </w:r>
      <w:r w:rsidR="003A35F4">
        <w:rPr>
          <w:rFonts w:ascii="Times New Roman" w:hAnsi="Times New Roman" w:cs="Times New Roman"/>
          <w:sz w:val="24"/>
          <w:szCs w:val="24"/>
        </w:rPr>
        <w:t xml:space="preserve">research proposal </w:t>
      </w:r>
      <w:r w:rsidR="00903D96">
        <w:rPr>
          <w:rFonts w:ascii="Times New Roman" w:hAnsi="Times New Roman" w:cs="Times New Roman"/>
          <w:sz w:val="24"/>
          <w:szCs w:val="24"/>
        </w:rPr>
        <w:t xml:space="preserve">would elaborate the barriers to discharge patients in the rehabilitation program. </w:t>
      </w: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8F0988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08177B" w:rsidRPr="00267851" w:rsidRDefault="008F0988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Identification</w:t>
      </w:r>
    </w:p>
    <w:p w:rsidR="0008177B" w:rsidRPr="001C0C7B" w:rsidRDefault="008F0988" w:rsidP="001C0C7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F2B17">
        <w:rPr>
          <w:rFonts w:ascii="Times New Roman" w:hAnsi="Times New Roman" w:cs="Times New Roman"/>
          <w:sz w:val="24"/>
          <w:szCs w:val="24"/>
        </w:rPr>
        <w:t>classification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BF2B17">
        <w:rPr>
          <w:rFonts w:ascii="Times New Roman" w:hAnsi="Times New Roman" w:cs="Times New Roman"/>
          <w:sz w:val="24"/>
          <w:szCs w:val="24"/>
        </w:rPr>
        <w:t>emancipation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B17">
        <w:rPr>
          <w:rFonts w:ascii="Times New Roman" w:hAnsi="Times New Roman" w:cs="Times New Roman"/>
          <w:sz w:val="24"/>
          <w:szCs w:val="24"/>
        </w:rPr>
        <w:t>obstacles</w:t>
      </w:r>
      <w:r>
        <w:rPr>
          <w:rFonts w:ascii="Times New Roman" w:hAnsi="Times New Roman" w:cs="Times New Roman"/>
          <w:sz w:val="24"/>
          <w:szCs w:val="24"/>
        </w:rPr>
        <w:t xml:space="preserve"> and classification causes abbreviate the multidisciplinary process in which </w:t>
      </w:r>
      <w:r w:rsidR="00E348EF">
        <w:rPr>
          <w:rFonts w:ascii="Times New Roman" w:hAnsi="Times New Roman" w:cs="Times New Roman"/>
          <w:sz w:val="24"/>
          <w:szCs w:val="24"/>
        </w:rPr>
        <w:t xml:space="preserve">development of post-acute inpatient care requires immense focus. The study focuses on the classification of systematic problems which were responsible for discharge barriers </w:t>
      </w:r>
      <w:r w:rsidR="00EE14FA">
        <w:rPr>
          <w:rFonts w:ascii="Times New Roman" w:hAnsi="Times New Roman" w:cs="Times New Roman"/>
          <w:sz w:val="24"/>
          <w:szCs w:val="24"/>
        </w:rPr>
        <w:t>rather than blaming the patient</w:t>
      </w:r>
      <w:r w:rsidR="00FA4A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4AB1"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Jolley</w:t>
      </w:r>
      <w:proofErr w:type="spellEnd"/>
      <w:r w:rsidR="00FA4A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 2013)</w:t>
      </w:r>
      <w:r w:rsidR="00EE14FA">
        <w:rPr>
          <w:rFonts w:ascii="Times New Roman" w:hAnsi="Times New Roman" w:cs="Times New Roman"/>
          <w:sz w:val="24"/>
          <w:szCs w:val="24"/>
        </w:rPr>
        <w:t xml:space="preserve">. </w:t>
      </w:r>
      <w:r w:rsidR="00B613DB">
        <w:rPr>
          <w:rFonts w:ascii="Times New Roman" w:hAnsi="Times New Roman" w:cs="Times New Roman"/>
          <w:sz w:val="24"/>
          <w:szCs w:val="24"/>
        </w:rPr>
        <w:t xml:space="preserve">One significant barrier to </w:t>
      </w:r>
      <w:r w:rsidR="004D65A8">
        <w:rPr>
          <w:rFonts w:ascii="Times New Roman" w:hAnsi="Times New Roman" w:cs="Times New Roman"/>
          <w:sz w:val="24"/>
          <w:szCs w:val="24"/>
        </w:rPr>
        <w:t xml:space="preserve">discharge patients out of the rehabilitation program is evaluated as a patient's activity limitations, dysfunctions, body functions, and safety considerations. </w:t>
      </w:r>
      <w:r w:rsidR="00E37EFD">
        <w:rPr>
          <w:rFonts w:ascii="Times New Roman" w:hAnsi="Times New Roman" w:cs="Times New Roman"/>
          <w:sz w:val="24"/>
          <w:szCs w:val="24"/>
        </w:rPr>
        <w:t xml:space="preserve">Moreover, another important barrier related to the environment </w:t>
      </w:r>
      <w:r w:rsidR="006B403D">
        <w:rPr>
          <w:rFonts w:ascii="Times New Roman" w:hAnsi="Times New Roman" w:cs="Times New Roman"/>
          <w:sz w:val="24"/>
          <w:szCs w:val="24"/>
        </w:rPr>
        <w:t>is limited</w:t>
      </w:r>
      <w:r w:rsidR="00E37EFD">
        <w:rPr>
          <w:rFonts w:ascii="Times New Roman" w:hAnsi="Times New Roman" w:cs="Times New Roman"/>
          <w:sz w:val="24"/>
          <w:szCs w:val="24"/>
        </w:rPr>
        <w:t xml:space="preserve"> readily available resources due </w:t>
      </w:r>
      <w:r w:rsidR="006B403D">
        <w:rPr>
          <w:rFonts w:ascii="Times New Roman" w:hAnsi="Times New Roman" w:cs="Times New Roman"/>
          <w:sz w:val="24"/>
          <w:szCs w:val="24"/>
        </w:rPr>
        <w:t xml:space="preserve">to optimization. </w:t>
      </w:r>
      <w:r w:rsidR="004400E5">
        <w:rPr>
          <w:rFonts w:ascii="Times New Roman" w:hAnsi="Times New Roman" w:cs="Times New Roman"/>
          <w:sz w:val="24"/>
          <w:szCs w:val="24"/>
        </w:rPr>
        <w:t xml:space="preserve">Furthermore, inability to </w:t>
      </w:r>
      <w:r w:rsidR="00416E0C">
        <w:rPr>
          <w:rFonts w:ascii="Times New Roman" w:hAnsi="Times New Roman" w:cs="Times New Roman"/>
          <w:sz w:val="24"/>
          <w:szCs w:val="24"/>
        </w:rPr>
        <w:t xml:space="preserve">home modifications or ambulatory rehabilitation does not enable discharge to proceed. Other ramifications include </w:t>
      </w:r>
      <w:r w:rsidR="00266219">
        <w:rPr>
          <w:rFonts w:ascii="Times New Roman" w:hAnsi="Times New Roman" w:cs="Times New Roman"/>
          <w:sz w:val="24"/>
          <w:szCs w:val="24"/>
        </w:rPr>
        <w:t>less or no carer funding, recruiting and training</w:t>
      </w:r>
      <w:r w:rsidR="00BB1E48">
        <w:rPr>
          <w:rFonts w:ascii="Times New Roman" w:hAnsi="Times New Roman" w:cs="Times New Roman"/>
          <w:sz w:val="24"/>
          <w:szCs w:val="24"/>
        </w:rPr>
        <w:t xml:space="preserve"> for the in-home patients </w:t>
      </w:r>
      <w:r w:rsidR="00FB6845">
        <w:rPr>
          <w:rFonts w:ascii="Times New Roman" w:hAnsi="Times New Roman" w:cs="Times New Roman"/>
          <w:sz w:val="24"/>
          <w:szCs w:val="24"/>
        </w:rPr>
        <w:t xml:space="preserve">or no accommodation to where the patient can be discharged and move </w:t>
      </w:r>
      <w:r w:rsidR="00FB6845">
        <w:rPr>
          <w:rFonts w:ascii="Times New Roman" w:hAnsi="Times New Roman" w:cs="Times New Roman"/>
          <w:sz w:val="24"/>
          <w:szCs w:val="24"/>
        </w:rPr>
        <w:lastRenderedPageBreak/>
        <w:t xml:space="preserve">to. All of these barriers to discharge are generally known as inadequacies or inefficiencies in the </w:t>
      </w:r>
      <w:r w:rsidR="00BF2B17">
        <w:rPr>
          <w:rFonts w:ascii="Times New Roman" w:hAnsi="Times New Roman" w:cs="Times New Roman"/>
          <w:sz w:val="24"/>
          <w:szCs w:val="24"/>
        </w:rPr>
        <w:t>obtainability</w:t>
      </w:r>
      <w:r w:rsidR="00FB6845">
        <w:rPr>
          <w:rFonts w:ascii="Times New Roman" w:hAnsi="Times New Roman" w:cs="Times New Roman"/>
          <w:sz w:val="24"/>
          <w:szCs w:val="24"/>
        </w:rPr>
        <w:t xml:space="preserve"> of </w:t>
      </w:r>
      <w:r w:rsidR="00ED289C">
        <w:rPr>
          <w:rFonts w:ascii="Times New Roman" w:hAnsi="Times New Roman" w:cs="Times New Roman"/>
          <w:sz w:val="24"/>
          <w:szCs w:val="24"/>
        </w:rPr>
        <w:t xml:space="preserve">disability, </w:t>
      </w:r>
      <w:r w:rsidR="00BF2B17">
        <w:rPr>
          <w:rFonts w:ascii="Times New Roman" w:hAnsi="Times New Roman" w:cs="Times New Roman"/>
          <w:sz w:val="24"/>
          <w:szCs w:val="24"/>
        </w:rPr>
        <w:t>communal</w:t>
      </w:r>
      <w:r w:rsidR="00ED289C">
        <w:rPr>
          <w:rFonts w:ascii="Times New Roman" w:hAnsi="Times New Roman" w:cs="Times New Roman"/>
          <w:sz w:val="24"/>
          <w:szCs w:val="24"/>
        </w:rPr>
        <w:t xml:space="preserve">, or </w:t>
      </w:r>
      <w:r w:rsidR="00BF2B17">
        <w:rPr>
          <w:rFonts w:ascii="Times New Roman" w:hAnsi="Times New Roman" w:cs="Times New Roman"/>
          <w:sz w:val="24"/>
          <w:szCs w:val="24"/>
        </w:rPr>
        <w:t>fitness</w:t>
      </w:r>
      <w:r w:rsidR="00ED289C">
        <w:rPr>
          <w:rFonts w:ascii="Times New Roman" w:hAnsi="Times New Roman" w:cs="Times New Roman"/>
          <w:sz w:val="24"/>
          <w:szCs w:val="24"/>
        </w:rPr>
        <w:t xml:space="preserve"> services</w:t>
      </w:r>
      <w:r w:rsidR="004F53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53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Dorner</w:t>
      </w:r>
      <w:proofErr w:type="spellEnd"/>
      <w:r w:rsidR="004F53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4F5322"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Friedrich,</w:t>
      </w:r>
      <w:r w:rsidR="004F53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F5322"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2018)</w:t>
      </w:r>
      <w:r w:rsidR="00ED2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77B" w:rsidRPr="00267851" w:rsidRDefault="008F0988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01D5E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08177B" w:rsidRPr="0008177B" w:rsidRDefault="008F0988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Recommendations to </w:t>
      </w:r>
      <w:r>
        <w:rPr>
          <w:rFonts w:ascii="Times New Roman" w:hAnsi="Times New Roman" w:cs="Times New Roman"/>
          <w:sz w:val="24"/>
          <w:szCs w:val="24"/>
        </w:rPr>
        <w:t xml:space="preserve">patient flow from non-rehabilitation settings </w:t>
      </w:r>
      <w:r w:rsidR="00BF2B17">
        <w:rPr>
          <w:rFonts w:ascii="Times New Roman" w:hAnsi="Times New Roman" w:cs="Times New Roman"/>
          <w:sz w:val="24"/>
          <w:szCs w:val="24"/>
        </w:rPr>
        <w:t>oblige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F2B17">
        <w:rPr>
          <w:rFonts w:ascii="Times New Roman" w:hAnsi="Times New Roman" w:cs="Times New Roman"/>
          <w:sz w:val="24"/>
          <w:szCs w:val="24"/>
        </w:rPr>
        <w:t>valuable</w:t>
      </w:r>
      <w:r>
        <w:rPr>
          <w:rFonts w:ascii="Times New Roman" w:hAnsi="Times New Roman" w:cs="Times New Roman"/>
          <w:sz w:val="24"/>
          <w:szCs w:val="24"/>
        </w:rPr>
        <w:t xml:space="preserve"> basis for progressive </w:t>
      </w:r>
      <w:bookmarkStart w:id="0" w:name="_GoBack"/>
      <w:r w:rsidR="00BF2B17">
        <w:rPr>
          <w:rFonts w:ascii="Times New Roman" w:hAnsi="Times New Roman" w:cs="Times New Roman"/>
          <w:sz w:val="24"/>
          <w:szCs w:val="24"/>
        </w:rPr>
        <w:t>examination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which measures the causes of barriers acute hospital, inpatient rehabilitation program</w:t>
      </w:r>
      <w:r w:rsidR="004F5322">
        <w:rPr>
          <w:rFonts w:ascii="Times New Roman" w:hAnsi="Times New Roman" w:cs="Times New Roman"/>
          <w:sz w:val="24"/>
          <w:szCs w:val="24"/>
        </w:rPr>
        <w:t xml:space="preserve"> (</w:t>
      </w:r>
      <w:r w:rsidR="004F5322"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New</w:t>
      </w:r>
      <w:r w:rsidR="004F53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 </w:t>
      </w:r>
      <w:r w:rsidR="00FA4A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2BEC">
        <w:rPr>
          <w:rFonts w:ascii="Times New Roman" w:hAnsi="Times New Roman" w:cs="Times New Roman"/>
          <w:sz w:val="24"/>
          <w:szCs w:val="24"/>
        </w:rPr>
        <w:t xml:space="preserve">The identified barriers to exit patient rehabilitation program can only be minimized if the analyzed ramifications can be solved and more patient approaches are present. Improved patient flow through post-acute care should be </w:t>
      </w:r>
      <w:r w:rsidR="00D03024">
        <w:rPr>
          <w:rFonts w:ascii="Times New Roman" w:hAnsi="Times New Roman" w:cs="Times New Roman"/>
          <w:sz w:val="24"/>
          <w:szCs w:val="24"/>
        </w:rPr>
        <w:t xml:space="preserve">voluntarily available. </w:t>
      </w:r>
    </w:p>
    <w:p w:rsidR="0008177B" w:rsidRP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8F0988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8F0988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400634" w:rsidRPr="00400634" w:rsidRDefault="0040063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634" w:rsidRPr="00400634" w:rsidRDefault="00400634" w:rsidP="00A02F9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Dorner</w:t>
      </w:r>
      <w:proofErr w:type="spellEnd"/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B., &amp; Friedrich, E. K. (2018). Position of the Academy of Nutrition and Dietetics: Individualized Nutrition Approaches for Older Adults: Long-Term Care, Post-Acute Care, and Other Settings. </w:t>
      </w:r>
      <w:r w:rsidRPr="004006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the Academy of Nutrition and Dietetics</w:t>
      </w:r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006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118</w:t>
      </w:r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724-735.</w:t>
      </w:r>
    </w:p>
    <w:p w:rsidR="00400634" w:rsidRPr="00400634" w:rsidRDefault="00400634" w:rsidP="0011403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New, P. W., Cameron, P. A., </w:t>
      </w:r>
      <w:proofErr w:type="spellStart"/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Olver</w:t>
      </w:r>
      <w:proofErr w:type="spellEnd"/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H., &amp; </w:t>
      </w:r>
      <w:proofErr w:type="spellStart"/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Stoelwinder</w:t>
      </w:r>
      <w:proofErr w:type="spellEnd"/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 U. (2013). Defining barriers to discharge from inpatient rehabilitation, classifying their causes, and proposed performance indicators for rehabilitation patient flow. </w:t>
      </w:r>
      <w:r w:rsidRPr="004006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Archives of physical medicine and rehabilitation</w:t>
      </w:r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006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94</w:t>
      </w:r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201-208.</w:t>
      </w:r>
    </w:p>
    <w:p w:rsidR="00400634" w:rsidRPr="00400634" w:rsidRDefault="00400634" w:rsidP="0011403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New, P. W., </w:t>
      </w:r>
      <w:proofErr w:type="spellStart"/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Jolley</w:t>
      </w:r>
      <w:proofErr w:type="spellEnd"/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 J., Cameron, P. A., </w:t>
      </w:r>
      <w:proofErr w:type="spellStart"/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Olver</w:t>
      </w:r>
      <w:proofErr w:type="spellEnd"/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H., &amp; </w:t>
      </w:r>
      <w:proofErr w:type="spellStart"/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Stoelwinder</w:t>
      </w:r>
      <w:proofErr w:type="spellEnd"/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U. (2013). A prospective </w:t>
      </w:r>
      <w:proofErr w:type="spellStart"/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multicentre</w:t>
      </w:r>
      <w:proofErr w:type="spellEnd"/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study of barriers to discharge from inpatient rehabilitation. </w:t>
      </w:r>
      <w:r w:rsidRPr="004006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Med J </w:t>
      </w:r>
      <w:proofErr w:type="spellStart"/>
      <w:r w:rsidRPr="004006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Aust</w:t>
      </w:r>
      <w:proofErr w:type="spellEnd"/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0063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198</w:t>
      </w:r>
      <w:r w:rsidRPr="004006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104-108.</w:t>
      </w:r>
    </w:p>
    <w:p w:rsidR="00400634" w:rsidRPr="00400634" w:rsidRDefault="00400634" w:rsidP="00A02F9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00634">
        <w:rPr>
          <w:rFonts w:ascii="Times New Roman" w:hAnsi="Times New Roman" w:cs="Times New Roman"/>
          <w:sz w:val="24"/>
          <w:szCs w:val="24"/>
        </w:rPr>
        <w:t>Post Acute</w:t>
      </w:r>
      <w:proofErr w:type="spellEnd"/>
      <w:r w:rsidRPr="00400634">
        <w:rPr>
          <w:rFonts w:ascii="Times New Roman" w:hAnsi="Times New Roman" w:cs="Times New Roman"/>
          <w:sz w:val="24"/>
          <w:szCs w:val="24"/>
        </w:rPr>
        <w:t xml:space="preserve"> Care Rehabilitation (PACR) Program - Toronto Grace Health Centre. (2019). Toronto Grace Health Centre. Retrieved 15 January 2019, from </w:t>
      </w:r>
      <w:hyperlink r:id="rId7" w:history="1">
        <w:r w:rsidRPr="00400634">
          <w:rPr>
            <w:rStyle w:val="Hyperlink"/>
            <w:rFonts w:ascii="Times New Roman" w:hAnsi="Times New Roman" w:cs="Times New Roman"/>
            <w:sz w:val="24"/>
            <w:szCs w:val="24"/>
          </w:rPr>
          <w:t>http://www.torontograce.org/programs-services/slow-pace-rehabilitation/</w:t>
        </w:r>
      </w:hyperlink>
    </w:p>
    <w:p w:rsidR="00A02F96" w:rsidRPr="0008177B" w:rsidRDefault="00A02F96" w:rsidP="0011403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02F96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88" w:rsidRDefault="008F0988">
      <w:pPr>
        <w:spacing w:after="0" w:line="240" w:lineRule="auto"/>
      </w:pPr>
      <w:r>
        <w:separator/>
      </w:r>
    </w:p>
  </w:endnote>
  <w:endnote w:type="continuationSeparator" w:id="0">
    <w:p w:rsidR="008F0988" w:rsidRDefault="008F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88" w:rsidRDefault="008F0988">
      <w:pPr>
        <w:spacing w:after="0" w:line="240" w:lineRule="auto"/>
      </w:pPr>
      <w:r>
        <w:separator/>
      </w:r>
    </w:p>
  </w:footnote>
  <w:footnote w:type="continuationSeparator" w:id="0">
    <w:p w:rsidR="008F0988" w:rsidRDefault="008F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8F0988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HEALTHCARE AND NURSING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B1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8F0988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BF2B17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TQ1MjMyNDAwMzJV0lEKTi0uzszPAykwqQUA5+0tzCwAAAA="/>
  </w:docVars>
  <w:rsids>
    <w:rsidRoot w:val="0008177B"/>
    <w:rsid w:val="00024ABE"/>
    <w:rsid w:val="0008177B"/>
    <w:rsid w:val="000C2378"/>
    <w:rsid w:val="0011403C"/>
    <w:rsid w:val="00130A33"/>
    <w:rsid w:val="00141074"/>
    <w:rsid w:val="00173B17"/>
    <w:rsid w:val="00187C02"/>
    <w:rsid w:val="001A02CC"/>
    <w:rsid w:val="001C0C7B"/>
    <w:rsid w:val="001D72A8"/>
    <w:rsid w:val="00201D5E"/>
    <w:rsid w:val="00266219"/>
    <w:rsid w:val="00267851"/>
    <w:rsid w:val="002777E7"/>
    <w:rsid w:val="0034125C"/>
    <w:rsid w:val="003977BC"/>
    <w:rsid w:val="003A35F4"/>
    <w:rsid w:val="00400634"/>
    <w:rsid w:val="00416E0C"/>
    <w:rsid w:val="00421E2F"/>
    <w:rsid w:val="004400E5"/>
    <w:rsid w:val="00462B4E"/>
    <w:rsid w:val="00471063"/>
    <w:rsid w:val="004A07E8"/>
    <w:rsid w:val="004B28BE"/>
    <w:rsid w:val="004D65A8"/>
    <w:rsid w:val="004F400F"/>
    <w:rsid w:val="004F5322"/>
    <w:rsid w:val="004F594C"/>
    <w:rsid w:val="00550EFD"/>
    <w:rsid w:val="005A6B52"/>
    <w:rsid w:val="005C20F1"/>
    <w:rsid w:val="00670A24"/>
    <w:rsid w:val="00672FA4"/>
    <w:rsid w:val="00682BEC"/>
    <w:rsid w:val="006B403D"/>
    <w:rsid w:val="006B52C9"/>
    <w:rsid w:val="00743180"/>
    <w:rsid w:val="00770A28"/>
    <w:rsid w:val="00807E6C"/>
    <w:rsid w:val="00841F1E"/>
    <w:rsid w:val="00877CA7"/>
    <w:rsid w:val="008B513D"/>
    <w:rsid w:val="008F0988"/>
    <w:rsid w:val="00903D96"/>
    <w:rsid w:val="00904DF5"/>
    <w:rsid w:val="009378E0"/>
    <w:rsid w:val="009E30C5"/>
    <w:rsid w:val="009F152F"/>
    <w:rsid w:val="00A02F96"/>
    <w:rsid w:val="00A106AF"/>
    <w:rsid w:val="00A33298"/>
    <w:rsid w:val="00A4374D"/>
    <w:rsid w:val="00B35EBC"/>
    <w:rsid w:val="00B405F9"/>
    <w:rsid w:val="00B613DB"/>
    <w:rsid w:val="00B73412"/>
    <w:rsid w:val="00B93350"/>
    <w:rsid w:val="00BA531D"/>
    <w:rsid w:val="00BB1E48"/>
    <w:rsid w:val="00BF2B17"/>
    <w:rsid w:val="00C43E04"/>
    <w:rsid w:val="00C5356B"/>
    <w:rsid w:val="00C74D28"/>
    <w:rsid w:val="00C75C92"/>
    <w:rsid w:val="00CA2688"/>
    <w:rsid w:val="00CF0A51"/>
    <w:rsid w:val="00D03024"/>
    <w:rsid w:val="00D5076D"/>
    <w:rsid w:val="00D857C8"/>
    <w:rsid w:val="00D95087"/>
    <w:rsid w:val="00DC0259"/>
    <w:rsid w:val="00E348EF"/>
    <w:rsid w:val="00E37EFD"/>
    <w:rsid w:val="00ED289C"/>
    <w:rsid w:val="00ED6D48"/>
    <w:rsid w:val="00EE14FA"/>
    <w:rsid w:val="00EF1641"/>
    <w:rsid w:val="00F3486D"/>
    <w:rsid w:val="00F47723"/>
    <w:rsid w:val="00F94B9F"/>
    <w:rsid w:val="00FA4AB1"/>
    <w:rsid w:val="00FB4771"/>
    <w:rsid w:val="00FB6845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A02F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A02F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0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www.torontograce.org/programs-services/slow-pace-rehabilit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Sky PC 12</cp:lastModifiedBy>
  <cp:revision>5</cp:revision>
  <dcterms:created xsi:type="dcterms:W3CDTF">2019-01-15T01:52:00Z</dcterms:created>
  <dcterms:modified xsi:type="dcterms:W3CDTF">2019-01-15T02:08:00Z</dcterms:modified>
</cp:coreProperties>
</file>