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68D2EF1" w14:textId="77777777" w:rsidR="00F9444C" w:rsidRDefault="00F9444C" w:rsidP="00331E19">
          <w:pPr>
            <w:pStyle w:val="NoSpacing"/>
            <w:spacing w:line="240" w:lineRule="auto"/>
          </w:pPr>
          <w:r>
            <w:t>Your Name</w:t>
          </w:r>
        </w:p>
      </w:sdtContent>
    </w:sdt>
    <w:p w14:paraId="714E836D" w14:textId="77777777" w:rsidR="00E614DD" w:rsidRDefault="00A55E36" w:rsidP="00331E19">
      <w:pPr>
        <w:pStyle w:val="NoSpacing"/>
        <w:spacing w:line="240" w:lineRule="auto"/>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6C14EF6C" w14:textId="77777777" w:rsidR="00E614DD" w:rsidRDefault="00A55E36" w:rsidP="00331E19">
      <w:pPr>
        <w:pStyle w:val="NoSpacing"/>
        <w:spacing w:line="240" w:lineRule="auto"/>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7A31E1C4" w14:textId="77777777" w:rsidR="00E614DD" w:rsidRDefault="00A55E36" w:rsidP="00331E19">
      <w:pPr>
        <w:pStyle w:val="NoSpacing"/>
        <w:spacing w:line="240" w:lineRule="auto"/>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D2728AC" w14:textId="77777777" w:rsidR="00FD7446" w:rsidRPr="00FD7446" w:rsidRDefault="00FD7446" w:rsidP="00FD7446">
      <w:pPr>
        <w:suppressAutoHyphens w:val="0"/>
        <w:spacing w:line="240" w:lineRule="auto"/>
        <w:ind w:firstLine="0"/>
        <w:jc w:val="center"/>
        <w:rPr>
          <w:rFonts w:ascii="Times New Roman" w:eastAsia="Times New Roman" w:hAnsi="Times New Roman" w:cs="Times New Roman"/>
          <w:color w:val="1C1E29"/>
          <w:lang w:val="en-PK" w:eastAsia="en-PK"/>
        </w:rPr>
      </w:pPr>
      <w:bookmarkStart w:id="0" w:name="_GoBack"/>
      <w:bookmarkEnd w:id="0"/>
      <w:r w:rsidRPr="00FD7446">
        <w:rPr>
          <w:rFonts w:ascii="Times New Roman" w:eastAsia="Times New Roman" w:hAnsi="Times New Roman" w:cs="Times New Roman"/>
          <w:color w:val="1C1E29"/>
          <w:lang w:val="en-PK" w:eastAsia="en-PK"/>
        </w:rPr>
        <w:t>Tomorrow’s Challenges</w:t>
      </w:r>
    </w:p>
    <w:p w14:paraId="02500590" w14:textId="77777777" w:rsidR="00FD7446" w:rsidRPr="00FD7446" w:rsidRDefault="00FD7446" w:rsidP="00FD7446">
      <w:pPr>
        <w:suppressAutoHyphens w:val="0"/>
        <w:spacing w:line="240" w:lineRule="auto"/>
        <w:ind w:firstLine="0"/>
        <w:rPr>
          <w:rFonts w:ascii="Times New Roman" w:eastAsia="Times New Roman" w:hAnsi="Times New Roman" w:cs="Times New Roman"/>
          <w:color w:val="1C1E29"/>
          <w:lang w:val="en-PK" w:eastAsia="en-PK"/>
        </w:rPr>
      </w:pPr>
      <w:r w:rsidRPr="00FD7446">
        <w:rPr>
          <w:rFonts w:ascii="Times New Roman" w:eastAsia="Times New Roman" w:hAnsi="Times New Roman" w:cs="Times New Roman"/>
          <w:b/>
          <w:bCs/>
          <w:color w:val="1C1E29"/>
          <w:lang w:val="en-PK" w:eastAsia="en-PK"/>
        </w:rPr>
        <w:t>A Brief Discussion of the Artificial Intelligence</w:t>
      </w:r>
    </w:p>
    <w:p w14:paraId="52F205D5" w14:textId="77777777" w:rsidR="00FD7446" w:rsidRPr="00FD7446" w:rsidRDefault="00FD7446" w:rsidP="00FD7446">
      <w:pPr>
        <w:suppressAutoHyphens w:val="0"/>
        <w:spacing w:line="240" w:lineRule="auto"/>
        <w:ind w:firstLine="0"/>
        <w:rPr>
          <w:rFonts w:ascii="Times New Roman" w:eastAsia="Times New Roman" w:hAnsi="Times New Roman" w:cs="Times New Roman"/>
          <w:color w:val="1C1E29"/>
          <w:lang w:val="en-PK" w:eastAsia="en-PK"/>
        </w:rPr>
      </w:pPr>
      <w:r w:rsidRPr="00FD7446">
        <w:rPr>
          <w:rFonts w:ascii="Times New Roman" w:eastAsia="Times New Roman" w:hAnsi="Times New Roman" w:cs="Times New Roman"/>
          <w:color w:val="1C1E29"/>
          <w:lang w:val="en-PK" w:eastAsia="en-PK"/>
        </w:rPr>
        <w:t>           Today, artificial intelligence is a growing phenomenon that greatly influencing the different spectrums of life. The practical idea of artificial intelligence is an extraordinary example of the evolution of technology. Artificial intelligence is characterized as the advanced branch of computer science that focuses on establishing the domain of intelligent machines. Currently, technological development in the form of artificial intelligence classified as the mandatory practical approach of the technology industry. Machine intelligence in the form of artificial intelligence is the systematic process of simulation of human intelligence attained through the machines mainly in the form of computer systems. The main procedures of artificial intelligence primarily related to the aspects of learning, reasoning, and self-correction. It is noteworthy to mention that the growth of artificial intelligence characterized as a controversial form of development because it consisted of potential benefits and risks. This technological evolution is questionable because it is argued that the growing trend of artificial intelligence ultimately replacing the position of humans in different industries. Machine morality eventually raised questions on the application of artificial intelligence and prefer machines on humans. The fast-paced growth of artificial intelligence demands a critical examination of different associated factors to determine the true legal position of this technological approach. </w:t>
      </w:r>
    </w:p>
    <w:p w14:paraId="29D68FC7" w14:textId="77777777" w:rsidR="00FD7446" w:rsidRPr="00FD7446" w:rsidRDefault="00FD7446" w:rsidP="00FD7446">
      <w:pPr>
        <w:suppressAutoHyphens w:val="0"/>
        <w:spacing w:line="240" w:lineRule="auto"/>
        <w:ind w:firstLine="0"/>
        <w:rPr>
          <w:rFonts w:ascii="Times New Roman" w:eastAsia="Times New Roman" w:hAnsi="Times New Roman" w:cs="Times New Roman"/>
          <w:color w:val="1C1E29"/>
          <w:lang w:val="en-PK" w:eastAsia="en-PK"/>
        </w:rPr>
      </w:pPr>
      <w:r w:rsidRPr="00FD7446">
        <w:rPr>
          <w:rFonts w:ascii="Times New Roman" w:eastAsia="Times New Roman" w:hAnsi="Times New Roman" w:cs="Times New Roman"/>
          <w:b/>
          <w:bCs/>
          <w:color w:val="1C1E29"/>
          <w:lang w:val="en-PK" w:eastAsia="en-PK"/>
        </w:rPr>
        <w:t>Consideration of Existing Laws Related to Artificial Intelligence</w:t>
      </w:r>
    </w:p>
    <w:p w14:paraId="27569624" w14:textId="547F2B18" w:rsidR="00FD7446" w:rsidRDefault="00FD7446" w:rsidP="00FD7446">
      <w:pPr>
        <w:suppressAutoHyphens w:val="0"/>
        <w:spacing w:line="240" w:lineRule="auto"/>
        <w:ind w:firstLine="0"/>
        <w:rPr>
          <w:rFonts w:ascii="Times New Roman" w:eastAsia="Times New Roman" w:hAnsi="Times New Roman" w:cs="Times New Roman"/>
          <w:color w:val="1C1E29"/>
          <w:lang w:val="en-PK" w:eastAsia="en-PK"/>
        </w:rPr>
      </w:pPr>
      <w:r w:rsidRPr="00FD7446">
        <w:rPr>
          <w:rFonts w:ascii="Times New Roman" w:eastAsia="Times New Roman" w:hAnsi="Times New Roman" w:cs="Times New Roman"/>
          <w:color w:val="1C1E29"/>
          <w:lang w:val="en-PK" w:eastAsia="en-PK"/>
        </w:rPr>
        <w:t>           The comprehensive analysis of the appropriateness of artificial intelligence requires understanding the current legal position of this specific concept. It is vital to examine the influence of current laws on the industrial position appearing due to the growing use of artificial intelligence. The evolution of the existing regulation of artificial intelligence is important to step to make better inferences about the future legal requirements of this technological development. The existing form of artificial intelligence law is defined as the field of law dealing with different types of rights and liability related to the practical application of artificial intelligence. The main focus of the current legal position is to consider the potential implication of this form of technological growth. The impact of this technological development can be assessed in the case of businesses, consumers, and the overall approach of society. Currently, the facets of legislations and regulations in the case of artificial intelligence focus on the use of this technology in the case of autonomous vehicles. The existing legal position clearly defines the term of artificial intelligence considering its applications in the case of different sectors. The legal position in case of this technological development can be recognized in two9 forms of federal and state legislation of the country. It is observed that in 2011, the first legislation was approved concerning the idea of testing autonomous vehicles considering the main idea of artificial intelligence. It is also necessary to indicate that there is the presence of specific laws hat illustrated the practical approach of artificial intelligence in the form of a restricted operation mainly in the form of motor control. In 2012, the state of Florida also adopted the legal position that allows the testing of the approach of artificial intelligence in the case of the automobile industry</w:t>
      </w:r>
      <w:r w:rsidR="00D50E91">
        <w:rPr>
          <w:rFonts w:ascii="Times New Roman" w:eastAsia="Times New Roman" w:hAnsi="Times New Roman" w:cs="Times New Roman"/>
          <w:color w:val="1C1E29"/>
          <w:lang w:eastAsia="en-PK"/>
        </w:rPr>
        <w:t xml:space="preserve"> </w:t>
      </w:r>
      <w:r w:rsidR="00D50E91" w:rsidRPr="00D50E91">
        <w:rPr>
          <w:rFonts w:ascii="Times New Roman" w:eastAsia="Times New Roman" w:hAnsi="Times New Roman" w:cs="Times New Roman"/>
          <w:color w:val="1C1E29"/>
          <w:lang w:eastAsia="en-PK"/>
        </w:rPr>
        <w:t>(</w:t>
      </w:r>
      <w:proofErr w:type="spellStart"/>
      <w:r w:rsidR="00D50E91" w:rsidRPr="00D50E91">
        <w:rPr>
          <w:rFonts w:ascii="Times New Roman" w:eastAsia="Times New Roman" w:hAnsi="Times New Roman" w:cs="Times New Roman"/>
          <w:color w:val="1C1E29"/>
          <w:lang w:eastAsia="en-PK"/>
        </w:rPr>
        <w:t>Surden</w:t>
      </w:r>
      <w:proofErr w:type="spellEnd"/>
      <w:r w:rsidR="00D50E91" w:rsidRPr="00D50E91">
        <w:rPr>
          <w:rFonts w:ascii="Times New Roman" w:eastAsia="Times New Roman" w:hAnsi="Times New Roman" w:cs="Times New Roman"/>
          <w:color w:val="1C1E29"/>
          <w:lang w:eastAsia="en-PK"/>
        </w:rPr>
        <w:t>)</w:t>
      </w:r>
      <w:r w:rsidRPr="00FD7446">
        <w:rPr>
          <w:rFonts w:ascii="Times New Roman" w:eastAsia="Times New Roman" w:hAnsi="Times New Roman" w:cs="Times New Roman"/>
          <w:color w:val="1C1E29"/>
          <w:lang w:val="en-PK" w:eastAsia="en-PK"/>
        </w:rPr>
        <w:t>. In 2018, the existing legal position was revisited by the legal institutions once there a pedestrian was injured due to the autonomous vehicle. </w:t>
      </w:r>
    </w:p>
    <w:p w14:paraId="7786FFE6" w14:textId="77777777" w:rsidR="00FD7446" w:rsidRPr="00FD7446" w:rsidRDefault="00FD7446" w:rsidP="00FD7446">
      <w:pPr>
        <w:suppressAutoHyphens w:val="0"/>
        <w:spacing w:line="240" w:lineRule="auto"/>
        <w:ind w:firstLine="0"/>
        <w:rPr>
          <w:rFonts w:ascii="Times New Roman" w:eastAsia="Times New Roman" w:hAnsi="Times New Roman" w:cs="Times New Roman"/>
          <w:color w:val="1C1E29"/>
          <w:lang w:val="en-PK" w:eastAsia="en-PK"/>
        </w:rPr>
      </w:pPr>
    </w:p>
    <w:p w14:paraId="3FCABC8B" w14:textId="77777777" w:rsidR="00FD7446" w:rsidRPr="00FD7446" w:rsidRDefault="00FD7446" w:rsidP="00FD7446">
      <w:pPr>
        <w:suppressAutoHyphens w:val="0"/>
        <w:spacing w:line="240" w:lineRule="auto"/>
        <w:ind w:firstLine="0"/>
        <w:rPr>
          <w:rFonts w:ascii="Times New Roman" w:eastAsia="Times New Roman" w:hAnsi="Times New Roman" w:cs="Times New Roman"/>
          <w:b/>
          <w:bCs/>
          <w:color w:val="1C1E29"/>
          <w:lang w:val="en-PK" w:eastAsia="en-PK"/>
        </w:rPr>
      </w:pPr>
      <w:r w:rsidRPr="00FD7446">
        <w:rPr>
          <w:rFonts w:ascii="Times New Roman" w:eastAsia="Times New Roman" w:hAnsi="Times New Roman" w:cs="Times New Roman"/>
          <w:b/>
          <w:bCs/>
          <w:color w:val="1C1E29"/>
          <w:lang w:val="en-PK" w:eastAsia="en-PK"/>
        </w:rPr>
        <w:lastRenderedPageBreak/>
        <w:t>Questions Relevant to Current Legal Position of Artificial Intelligence</w:t>
      </w:r>
    </w:p>
    <w:p w14:paraId="5FAFF5B0" w14:textId="4B781678" w:rsidR="00FD7446" w:rsidRDefault="00FD7446" w:rsidP="00FD7446">
      <w:pPr>
        <w:suppressAutoHyphens w:val="0"/>
        <w:spacing w:line="240" w:lineRule="auto"/>
        <w:ind w:firstLine="0"/>
        <w:rPr>
          <w:rFonts w:ascii="Times New Roman" w:eastAsia="Times New Roman" w:hAnsi="Times New Roman" w:cs="Times New Roman"/>
          <w:color w:val="1C1E29"/>
          <w:lang w:val="en-PK" w:eastAsia="en-PK"/>
        </w:rPr>
      </w:pPr>
      <w:r w:rsidRPr="00FD7446">
        <w:rPr>
          <w:rFonts w:ascii="Times New Roman" w:eastAsia="Times New Roman" w:hAnsi="Times New Roman" w:cs="Times New Roman"/>
          <w:color w:val="1C1E29"/>
          <w:lang w:val="en-PK" w:eastAsia="en-PK"/>
        </w:rPr>
        <w:t>           It is observed that the current legal position chiefly in the case of artificial intelligence is not enough and there is a need for offering better legislative measures. Undoubtedly, the growing trend of artificial intelligence also enhancing potential threats and challenges that require necessary legal attention. It is important for society to established better ethical and legal grounds of this form of technological development to create a necessary balance between the beneficial roles of human beings and technology. </w:t>
      </w:r>
    </w:p>
    <w:p w14:paraId="5902C9D7" w14:textId="77777777" w:rsidR="00FD7446" w:rsidRDefault="00FD7446">
      <w:pPr>
        <w:suppressAutoHyphens w:val="0"/>
        <w:rPr>
          <w:rFonts w:ascii="Times New Roman" w:eastAsia="Times New Roman" w:hAnsi="Times New Roman" w:cs="Times New Roman"/>
          <w:color w:val="1C1E29"/>
          <w:lang w:val="en-PK" w:eastAsia="en-PK"/>
        </w:rPr>
      </w:pPr>
      <w:r>
        <w:rPr>
          <w:rFonts w:ascii="Times New Roman" w:eastAsia="Times New Roman" w:hAnsi="Times New Roman" w:cs="Times New Roman"/>
          <w:color w:val="1C1E29"/>
          <w:lang w:val="en-PK" w:eastAsia="en-PK"/>
        </w:rPr>
        <w:br w:type="page"/>
      </w:r>
    </w:p>
    <w:p w14:paraId="4A5C2158" w14:textId="28CB7316" w:rsidR="00FD7446" w:rsidRPr="00FD7446" w:rsidRDefault="00FD7446" w:rsidP="00FD7446">
      <w:pPr>
        <w:suppressAutoHyphens w:val="0"/>
        <w:spacing w:line="240" w:lineRule="auto"/>
        <w:ind w:firstLine="0"/>
        <w:jc w:val="center"/>
        <w:rPr>
          <w:rFonts w:ascii="Times New Roman" w:eastAsia="Times New Roman" w:hAnsi="Times New Roman" w:cs="Times New Roman"/>
          <w:b/>
          <w:bCs/>
          <w:color w:val="1C1E29"/>
          <w:lang w:eastAsia="en-PK"/>
        </w:rPr>
      </w:pPr>
      <w:r w:rsidRPr="00FD7446">
        <w:rPr>
          <w:rFonts w:ascii="Times New Roman" w:eastAsia="Times New Roman" w:hAnsi="Times New Roman" w:cs="Times New Roman"/>
          <w:b/>
          <w:bCs/>
          <w:color w:val="1C1E29"/>
          <w:lang w:eastAsia="en-PK"/>
        </w:rPr>
        <w:lastRenderedPageBreak/>
        <w:t>Works Cited</w:t>
      </w:r>
    </w:p>
    <w:p w14:paraId="5B8057D4" w14:textId="1E06B381" w:rsidR="00FD7446" w:rsidRPr="00FD7446" w:rsidRDefault="00FD7446" w:rsidP="00FD7446">
      <w:pPr>
        <w:ind w:left="720" w:hanging="720"/>
      </w:pPr>
      <w:proofErr w:type="spellStart"/>
      <w:r w:rsidRPr="00FD7446">
        <w:t>Surden</w:t>
      </w:r>
      <w:proofErr w:type="spellEnd"/>
      <w:r w:rsidRPr="00FD7446">
        <w:t>, Harry. "Artificial Intelligence and Law: An Overview." Georgia State University Law Review 35 (2019).</w:t>
      </w:r>
    </w:p>
    <w:sectPr w:rsidR="00FD7446" w:rsidRPr="00FD744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605AB" w14:textId="77777777" w:rsidR="00A55E36" w:rsidRDefault="00A55E36">
      <w:pPr>
        <w:spacing w:line="240" w:lineRule="auto"/>
      </w:pPr>
      <w:r>
        <w:separator/>
      </w:r>
    </w:p>
  </w:endnote>
  <w:endnote w:type="continuationSeparator" w:id="0">
    <w:p w14:paraId="0B64A9E0" w14:textId="77777777" w:rsidR="00A55E36" w:rsidRDefault="00A55E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F1DC" w14:textId="77777777" w:rsidR="00A55E36" w:rsidRDefault="00A55E36">
      <w:pPr>
        <w:spacing w:line="240" w:lineRule="auto"/>
      </w:pPr>
      <w:r>
        <w:separator/>
      </w:r>
    </w:p>
  </w:footnote>
  <w:footnote w:type="continuationSeparator" w:id="0">
    <w:p w14:paraId="65F7C9DC" w14:textId="77777777" w:rsidR="00A55E36" w:rsidRDefault="00A55E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39F21" w14:textId="77777777" w:rsidR="00E614DD" w:rsidRDefault="00A55E36">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57093C">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CE5F" w14:textId="77777777" w:rsidR="00E614DD" w:rsidRDefault="00A55E36">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57093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cwM7AwsTQ0MDcxMzNV0lEKTi0uzszPAykwrAUAyJTxUywAAAA="/>
  </w:docVars>
  <w:rsids>
    <w:rsidRoot w:val="00F83220"/>
    <w:rsid w:val="00040CBB"/>
    <w:rsid w:val="00093254"/>
    <w:rsid w:val="000B78C8"/>
    <w:rsid w:val="000F28D6"/>
    <w:rsid w:val="001463B2"/>
    <w:rsid w:val="0017140C"/>
    <w:rsid w:val="001871E6"/>
    <w:rsid w:val="001A35B2"/>
    <w:rsid w:val="001F62C0"/>
    <w:rsid w:val="00242C72"/>
    <w:rsid w:val="00245E02"/>
    <w:rsid w:val="00253F79"/>
    <w:rsid w:val="002578B4"/>
    <w:rsid w:val="00293EE7"/>
    <w:rsid w:val="002F0371"/>
    <w:rsid w:val="00331E19"/>
    <w:rsid w:val="00353650"/>
    <w:rsid w:val="00353B66"/>
    <w:rsid w:val="003B3E08"/>
    <w:rsid w:val="004034D0"/>
    <w:rsid w:val="00430886"/>
    <w:rsid w:val="00456604"/>
    <w:rsid w:val="004A2675"/>
    <w:rsid w:val="004C6A88"/>
    <w:rsid w:val="004F7139"/>
    <w:rsid w:val="00557D15"/>
    <w:rsid w:val="00563D1B"/>
    <w:rsid w:val="0057093C"/>
    <w:rsid w:val="005B7498"/>
    <w:rsid w:val="005E6633"/>
    <w:rsid w:val="006042C4"/>
    <w:rsid w:val="006468A4"/>
    <w:rsid w:val="006541E7"/>
    <w:rsid w:val="00690E74"/>
    <w:rsid w:val="00691EC1"/>
    <w:rsid w:val="007403E4"/>
    <w:rsid w:val="0075679A"/>
    <w:rsid w:val="00775E6C"/>
    <w:rsid w:val="007C53FB"/>
    <w:rsid w:val="007F18D5"/>
    <w:rsid w:val="00881D95"/>
    <w:rsid w:val="008924DF"/>
    <w:rsid w:val="008B7D18"/>
    <w:rsid w:val="008F1F97"/>
    <w:rsid w:val="008F4052"/>
    <w:rsid w:val="00983353"/>
    <w:rsid w:val="009D4EB3"/>
    <w:rsid w:val="00A55E36"/>
    <w:rsid w:val="00A92DD2"/>
    <w:rsid w:val="00AD0DEF"/>
    <w:rsid w:val="00AD5161"/>
    <w:rsid w:val="00B13D1B"/>
    <w:rsid w:val="00B245CE"/>
    <w:rsid w:val="00B818DF"/>
    <w:rsid w:val="00C002D1"/>
    <w:rsid w:val="00C13A86"/>
    <w:rsid w:val="00C31BEF"/>
    <w:rsid w:val="00C321CB"/>
    <w:rsid w:val="00C52BA5"/>
    <w:rsid w:val="00D50E91"/>
    <w:rsid w:val="00D52117"/>
    <w:rsid w:val="00DB0D39"/>
    <w:rsid w:val="00DE413A"/>
    <w:rsid w:val="00E02E68"/>
    <w:rsid w:val="00E14005"/>
    <w:rsid w:val="00E614DD"/>
    <w:rsid w:val="00E627B4"/>
    <w:rsid w:val="00EB367B"/>
    <w:rsid w:val="00ED6F13"/>
    <w:rsid w:val="00F178C5"/>
    <w:rsid w:val="00F22C17"/>
    <w:rsid w:val="00F83220"/>
    <w:rsid w:val="00F9444C"/>
    <w:rsid w:val="00FC56C6"/>
    <w:rsid w:val="00FD7446"/>
    <w:rsid w:val="00FE42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959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FD74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93170365">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D530A8"/>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2019-11-01T06:57:00Z</dcterms:modified>
  <cp:version/>
</cp:coreProperties>
</file>