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C82EE9" w:rsidRDefault="003A3F5F" w:rsidP="00C82E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C82EE9" w:rsidRDefault="00C82EE9" w:rsidP="003A3F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82EE9">
        <w:rPr>
          <w:rFonts w:ascii="Times New Roman" w:hAnsi="Times New Roman" w:cs="Times New Roman"/>
          <w:sz w:val="24"/>
        </w:rPr>
        <w:t xml:space="preserve">Bier, David, et al. “Drones on the Border: Efficacy and Privacy Implications.” </w:t>
      </w:r>
      <w:r w:rsidRPr="00C82EE9">
        <w:rPr>
          <w:rFonts w:ascii="Times New Roman" w:hAnsi="Times New Roman" w:cs="Times New Roman"/>
          <w:i/>
          <w:iCs/>
          <w:sz w:val="24"/>
        </w:rPr>
        <w:t>Cato Institute</w:t>
      </w:r>
      <w:r w:rsidRPr="00C82EE9">
        <w:rPr>
          <w:rFonts w:ascii="Times New Roman" w:hAnsi="Times New Roman" w:cs="Times New Roman"/>
          <w:sz w:val="24"/>
        </w:rPr>
        <w:t>, 1 May 2018, https://www.cato.org/publications/immigration-research-policy-brief/drones-border-efficacy-privacy-implications.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Chesney, Robert, and Danielle Keats Citron. “Deep Fakes: A Looming Challenge for Privacy, Democracy, and National Security.” </w:t>
      </w:r>
      <w:r w:rsidRPr="00C82EE9">
        <w:rPr>
          <w:rFonts w:ascii="Times New Roman" w:hAnsi="Times New Roman" w:cs="Times New Roman"/>
          <w:i/>
          <w:iCs/>
          <w:sz w:val="24"/>
        </w:rPr>
        <w:t>SSRN Electronic Journal</w:t>
      </w:r>
      <w:r w:rsidRPr="00C82EE9">
        <w:rPr>
          <w:rFonts w:ascii="Times New Roman" w:hAnsi="Times New Roman" w:cs="Times New Roman"/>
          <w:sz w:val="24"/>
        </w:rPr>
        <w:t xml:space="preserve">, 2018. </w:t>
      </w:r>
      <w:r w:rsidRPr="00C82EE9">
        <w:rPr>
          <w:rFonts w:ascii="Times New Roman" w:hAnsi="Times New Roman" w:cs="Times New Roman"/>
          <w:i/>
          <w:iCs/>
          <w:sz w:val="24"/>
        </w:rPr>
        <w:t>Crossref</w:t>
      </w:r>
      <w:r w:rsidRPr="00C82EE9">
        <w:rPr>
          <w:rFonts w:ascii="Times New Roman" w:hAnsi="Times New Roman" w:cs="Times New Roman"/>
          <w:sz w:val="24"/>
        </w:rPr>
        <w:t>, doi:10.2139/ssrn.3213954.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Ding, Guoru, et al. “An Amateur Drone Surveillance System Based on the Cognitive Internet of Things.” </w:t>
      </w:r>
      <w:r w:rsidRPr="00C82EE9">
        <w:rPr>
          <w:rFonts w:ascii="Times New Roman" w:hAnsi="Times New Roman" w:cs="Times New Roman"/>
          <w:i/>
          <w:iCs/>
          <w:sz w:val="24"/>
        </w:rPr>
        <w:t>IEEE Communications Magazine</w:t>
      </w:r>
      <w:r w:rsidRPr="00C82EE9">
        <w:rPr>
          <w:rFonts w:ascii="Times New Roman" w:hAnsi="Times New Roman" w:cs="Times New Roman"/>
          <w:sz w:val="24"/>
        </w:rPr>
        <w:t xml:space="preserve">, vol. 56, no. 1, Jan. 2018, pp. 29–35. </w:t>
      </w:r>
      <w:r w:rsidRPr="00C82EE9">
        <w:rPr>
          <w:rFonts w:ascii="Times New Roman" w:hAnsi="Times New Roman" w:cs="Times New Roman"/>
          <w:i/>
          <w:iCs/>
          <w:sz w:val="24"/>
        </w:rPr>
        <w:t>Crossref</w:t>
      </w:r>
      <w:r w:rsidRPr="00C82EE9">
        <w:rPr>
          <w:rFonts w:ascii="Times New Roman" w:hAnsi="Times New Roman" w:cs="Times New Roman"/>
          <w:sz w:val="24"/>
        </w:rPr>
        <w:t>, doi:10.1109/MCOM.2017.1700452.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“Experts Say Drones Pose a National Security Threat — and We Aren’t Ready.” </w:t>
      </w:r>
      <w:r w:rsidRPr="00C82EE9">
        <w:rPr>
          <w:rFonts w:ascii="Times New Roman" w:hAnsi="Times New Roman" w:cs="Times New Roman"/>
          <w:i/>
          <w:iCs/>
          <w:sz w:val="24"/>
        </w:rPr>
        <w:t>Time</w:t>
      </w:r>
      <w:r w:rsidRPr="00C82EE9">
        <w:rPr>
          <w:rFonts w:ascii="Times New Roman" w:hAnsi="Times New Roman" w:cs="Times New Roman"/>
          <w:sz w:val="24"/>
        </w:rPr>
        <w:t>, http://time.com/5295586/drones-threat/. Accessed 18 Feb. 2019.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Koslowski, Rey, and Marcus Schulzke. “Drones Along Borders: Border Security UAVs in the United States and the European Union.” </w:t>
      </w:r>
      <w:r w:rsidRPr="00C82EE9">
        <w:rPr>
          <w:rFonts w:ascii="Times New Roman" w:hAnsi="Times New Roman" w:cs="Times New Roman"/>
          <w:i/>
          <w:iCs/>
          <w:sz w:val="24"/>
        </w:rPr>
        <w:t>International Studies Perspectives</w:t>
      </w:r>
      <w:r w:rsidRPr="00C82EE9">
        <w:rPr>
          <w:rFonts w:ascii="Times New Roman" w:hAnsi="Times New Roman" w:cs="Times New Roman"/>
          <w:sz w:val="24"/>
        </w:rPr>
        <w:t xml:space="preserve">, vol. 19, no. 4, Nov. 2018, pp. 305–24. </w:t>
      </w:r>
      <w:r w:rsidRPr="00C82EE9">
        <w:rPr>
          <w:rFonts w:ascii="Times New Roman" w:hAnsi="Times New Roman" w:cs="Times New Roman"/>
          <w:i/>
          <w:iCs/>
          <w:sz w:val="24"/>
        </w:rPr>
        <w:t>Crossref</w:t>
      </w:r>
      <w:r w:rsidRPr="00C82EE9">
        <w:rPr>
          <w:rFonts w:ascii="Times New Roman" w:hAnsi="Times New Roman" w:cs="Times New Roman"/>
          <w:sz w:val="24"/>
        </w:rPr>
        <w:t>, doi:10.1093/isp/eky002.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Lin, Connie A., et al. “Drone Delivery of Medications: Review of the Landscape and Legal Considerations.” </w:t>
      </w:r>
      <w:r w:rsidRPr="00C82EE9">
        <w:rPr>
          <w:rFonts w:ascii="Times New Roman" w:hAnsi="Times New Roman" w:cs="Times New Roman"/>
          <w:i/>
          <w:iCs/>
          <w:sz w:val="24"/>
        </w:rPr>
        <w:t>American Journal of Health-System Pharmacy</w:t>
      </w:r>
      <w:r w:rsidRPr="00C82EE9">
        <w:rPr>
          <w:rFonts w:ascii="Times New Roman" w:hAnsi="Times New Roman" w:cs="Times New Roman"/>
          <w:sz w:val="24"/>
        </w:rPr>
        <w:t xml:space="preserve">, vol. 75, no. 3, Feb. 2018, pp. 153–58. </w:t>
      </w:r>
      <w:r w:rsidRPr="00C82EE9">
        <w:rPr>
          <w:rFonts w:ascii="Times New Roman" w:hAnsi="Times New Roman" w:cs="Times New Roman"/>
          <w:i/>
          <w:iCs/>
          <w:sz w:val="24"/>
        </w:rPr>
        <w:t>academic.oup.com</w:t>
      </w:r>
      <w:r w:rsidRPr="00C82EE9">
        <w:rPr>
          <w:rFonts w:ascii="Times New Roman" w:hAnsi="Times New Roman" w:cs="Times New Roman"/>
          <w:sz w:val="24"/>
        </w:rPr>
        <w:t>, doi:10.2146/ajhp170196.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lastRenderedPageBreak/>
        <w:t xml:space="preserve">Nelson, Jake R., et al. “The View from Above: A Survey of the Public’s Perception of Unmanned Aerial Vehicles and Privacy.” </w:t>
      </w:r>
      <w:r w:rsidRPr="00C82EE9">
        <w:rPr>
          <w:rFonts w:ascii="Times New Roman" w:hAnsi="Times New Roman" w:cs="Times New Roman"/>
          <w:i/>
          <w:iCs/>
          <w:sz w:val="24"/>
        </w:rPr>
        <w:t>Journal of Urban Technology</w:t>
      </w:r>
      <w:r w:rsidRPr="00C82EE9">
        <w:rPr>
          <w:rFonts w:ascii="Times New Roman" w:hAnsi="Times New Roman" w:cs="Times New Roman"/>
          <w:sz w:val="24"/>
        </w:rPr>
        <w:t xml:space="preserve">, vol. 26, no. 1, Jan. 2019, pp. 83–105. </w:t>
      </w:r>
      <w:r w:rsidRPr="00C82EE9">
        <w:rPr>
          <w:rFonts w:ascii="Times New Roman" w:hAnsi="Times New Roman" w:cs="Times New Roman"/>
          <w:i/>
          <w:iCs/>
          <w:sz w:val="24"/>
        </w:rPr>
        <w:t>Crossref</w:t>
      </w:r>
      <w:r w:rsidRPr="00C82EE9">
        <w:rPr>
          <w:rFonts w:ascii="Times New Roman" w:hAnsi="Times New Roman" w:cs="Times New Roman"/>
          <w:sz w:val="24"/>
        </w:rPr>
        <w:t>, doi:10.1080/10630732.2018.1551106.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Um, Jung-Sup. “Drone Flight Ready.” </w:t>
      </w:r>
      <w:r w:rsidRPr="00C82EE9">
        <w:rPr>
          <w:rFonts w:ascii="Times New Roman" w:hAnsi="Times New Roman" w:cs="Times New Roman"/>
          <w:i/>
          <w:iCs/>
          <w:sz w:val="24"/>
        </w:rPr>
        <w:t>Drones as Cyber-Physical Systems</w:t>
      </w:r>
      <w:r w:rsidRPr="00C82EE9">
        <w:rPr>
          <w:rFonts w:ascii="Times New Roman" w:hAnsi="Times New Roman" w:cs="Times New Roman"/>
          <w:sz w:val="24"/>
        </w:rPr>
        <w:t xml:space="preserve">, Springer Singapore, 2019, pp. 21–57. </w:t>
      </w:r>
      <w:r w:rsidRPr="00C82EE9">
        <w:rPr>
          <w:rFonts w:ascii="Times New Roman" w:hAnsi="Times New Roman" w:cs="Times New Roman"/>
          <w:i/>
          <w:iCs/>
          <w:sz w:val="24"/>
        </w:rPr>
        <w:t>Crossref</w:t>
      </w:r>
      <w:r w:rsidRPr="00C82EE9">
        <w:rPr>
          <w:rFonts w:ascii="Times New Roman" w:hAnsi="Times New Roman" w:cs="Times New Roman"/>
          <w:sz w:val="24"/>
        </w:rPr>
        <w:t>, doi:10.1007/978-981-13-3741-3_2.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</w:rPr>
      </w:pPr>
      <w:r w:rsidRPr="00C82EE9">
        <w:rPr>
          <w:rFonts w:ascii="Times New Roman" w:hAnsi="Times New Roman" w:cs="Times New Roman"/>
          <w:sz w:val="24"/>
        </w:rPr>
        <w:t xml:space="preserve">Winkler, Stephanie, et al. “Privacy and Civilian Drone Use: The Need for Further Regulation.” </w:t>
      </w:r>
      <w:r w:rsidRPr="00C82EE9">
        <w:rPr>
          <w:rFonts w:ascii="Times New Roman" w:hAnsi="Times New Roman" w:cs="Times New Roman"/>
          <w:i/>
          <w:iCs/>
          <w:sz w:val="24"/>
        </w:rPr>
        <w:t>IEEE Security &amp; Privacy</w:t>
      </w:r>
      <w:r w:rsidRPr="00C82EE9">
        <w:rPr>
          <w:rFonts w:ascii="Times New Roman" w:hAnsi="Times New Roman" w:cs="Times New Roman"/>
          <w:sz w:val="24"/>
        </w:rPr>
        <w:t xml:space="preserve">, vol. 16, no. 5, Sept. 2018, pp. 72–80. </w:t>
      </w:r>
      <w:r w:rsidRPr="00C82EE9">
        <w:rPr>
          <w:rFonts w:ascii="Times New Roman" w:hAnsi="Times New Roman" w:cs="Times New Roman"/>
          <w:i/>
          <w:iCs/>
          <w:sz w:val="24"/>
        </w:rPr>
        <w:t>DataCite</w:t>
      </w:r>
      <w:r w:rsidRPr="00C82EE9">
        <w:rPr>
          <w:rFonts w:ascii="Times New Roman" w:hAnsi="Times New Roman" w:cs="Times New Roman"/>
          <w:sz w:val="24"/>
        </w:rPr>
        <w:t>, doi:10.1109/msp.2018.3761721.</w:t>
      </w:r>
    </w:p>
    <w:p w:rsidR="00C82EE9" w:rsidRPr="00C82EE9" w:rsidRDefault="00C82EE9" w:rsidP="00C82EE9">
      <w:pPr>
        <w:pStyle w:val="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82EE9">
        <w:rPr>
          <w:rFonts w:ascii="Times New Roman" w:hAnsi="Times New Roman" w:cs="Times New Roman"/>
          <w:sz w:val="24"/>
          <w:szCs w:val="24"/>
        </w:rPr>
        <w:fldChar w:fldCharType="begin"/>
      </w:r>
      <w:r w:rsidRPr="00C82EE9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C82EE9">
        <w:rPr>
          <w:rFonts w:ascii="Times New Roman" w:hAnsi="Times New Roman" w:cs="Times New Roman"/>
          <w:sz w:val="24"/>
          <w:szCs w:val="24"/>
        </w:rPr>
        <w:fldChar w:fldCharType="separate"/>
      </w:r>
      <w:r w:rsidRPr="00C82EE9">
        <w:rPr>
          <w:rFonts w:ascii="Times New Roman" w:hAnsi="Times New Roman" w:cs="Times New Roman"/>
          <w:sz w:val="24"/>
          <w:szCs w:val="24"/>
        </w:rPr>
        <w:t xml:space="preserve">“Experts Say Drones Pose a National Security Threat — and We Aren’t Ready.” </w:t>
      </w:r>
      <w:r w:rsidRPr="00C82EE9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C82EE9">
        <w:rPr>
          <w:rFonts w:ascii="Times New Roman" w:hAnsi="Times New Roman" w:cs="Times New Roman"/>
          <w:sz w:val="24"/>
          <w:szCs w:val="24"/>
        </w:rPr>
        <w:t>, http://time.com/5295586/drones-threat/. Accessed 18 Feb. 2019.</w:t>
      </w:r>
    </w:p>
    <w:p w:rsidR="00C82EE9" w:rsidRPr="00F506D4" w:rsidRDefault="00C82EE9" w:rsidP="00C82E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4D28" w:rsidRPr="0008177B" w:rsidRDefault="00C74D28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2B" w:rsidRDefault="005C6B2B" w:rsidP="00267851">
      <w:pPr>
        <w:spacing w:after="0" w:line="240" w:lineRule="auto"/>
      </w:pPr>
      <w:r>
        <w:separator/>
      </w:r>
    </w:p>
  </w:endnote>
  <w:endnote w:type="continuationSeparator" w:id="1">
    <w:p w:rsidR="005C6B2B" w:rsidRDefault="005C6B2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2B" w:rsidRDefault="005C6B2B" w:rsidP="00267851">
      <w:pPr>
        <w:spacing w:after="0" w:line="240" w:lineRule="auto"/>
      </w:pPr>
      <w:r>
        <w:separator/>
      </w:r>
    </w:p>
  </w:footnote>
  <w:footnote w:type="continuationSeparator" w:id="1">
    <w:p w:rsidR="005C6B2B" w:rsidRDefault="005C6B2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B01383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013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82EE9">
      <w:rPr>
        <w:rFonts w:ascii="Times New Roman" w:hAnsi="Times New Roman" w:cs="Times New Roman"/>
        <w:noProof/>
        <w:sz w:val="24"/>
        <w:szCs w:val="24"/>
      </w:rPr>
      <w:t>2</w:t>
    </w:r>
    <w:r w:rsidR="00B013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B01383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01383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E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01383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E0NjY2tDAzMgOSxko6SsGpxcWZ+XkgBYa1ALTiYHosAAAA"/>
  </w:docVars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23736C"/>
    <w:rsid w:val="00267851"/>
    <w:rsid w:val="00271F3A"/>
    <w:rsid w:val="002777E7"/>
    <w:rsid w:val="002C01EB"/>
    <w:rsid w:val="003A3F5F"/>
    <w:rsid w:val="003C2B45"/>
    <w:rsid w:val="00471063"/>
    <w:rsid w:val="00473F69"/>
    <w:rsid w:val="004D4892"/>
    <w:rsid w:val="00550EFD"/>
    <w:rsid w:val="005A1A77"/>
    <w:rsid w:val="005B734B"/>
    <w:rsid w:val="005C20F1"/>
    <w:rsid w:val="005C5628"/>
    <w:rsid w:val="005C6B2B"/>
    <w:rsid w:val="006A2BF6"/>
    <w:rsid w:val="007C1C60"/>
    <w:rsid w:val="00812A71"/>
    <w:rsid w:val="008A6D60"/>
    <w:rsid w:val="008B3B75"/>
    <w:rsid w:val="00923802"/>
    <w:rsid w:val="00941495"/>
    <w:rsid w:val="00997E30"/>
    <w:rsid w:val="009F5BB9"/>
    <w:rsid w:val="00A4374D"/>
    <w:rsid w:val="00A61F80"/>
    <w:rsid w:val="00B01383"/>
    <w:rsid w:val="00B22BC7"/>
    <w:rsid w:val="00B405F9"/>
    <w:rsid w:val="00B73412"/>
    <w:rsid w:val="00BC6300"/>
    <w:rsid w:val="00C5356B"/>
    <w:rsid w:val="00C74D28"/>
    <w:rsid w:val="00C75C92"/>
    <w:rsid w:val="00C8278A"/>
    <w:rsid w:val="00C82EE9"/>
    <w:rsid w:val="00CA2688"/>
    <w:rsid w:val="00CF0A51"/>
    <w:rsid w:val="00D5076D"/>
    <w:rsid w:val="00D5779E"/>
    <w:rsid w:val="00D74986"/>
    <w:rsid w:val="00D923BB"/>
    <w:rsid w:val="00E23949"/>
    <w:rsid w:val="00E63809"/>
    <w:rsid w:val="00EF1641"/>
    <w:rsid w:val="00F42017"/>
    <w:rsid w:val="00F506D4"/>
    <w:rsid w:val="00F5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C82EE9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C31-5E42-4D64-9DE7-2AB2C01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Naz</cp:lastModifiedBy>
  <cp:revision>3</cp:revision>
  <dcterms:created xsi:type="dcterms:W3CDTF">2019-02-18T03:19:00Z</dcterms:created>
  <dcterms:modified xsi:type="dcterms:W3CDTF">2019-02-18T05:22:00Z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id="OHiA3N0g"/&gt;&lt;style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