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26DF4" w14:textId="77777777" w:rsidR="005B734B" w:rsidRDefault="000A24D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14:paraId="78813142" w14:textId="77777777" w:rsidR="00923802" w:rsidRDefault="000A24D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0F4BA87E" w14:textId="77777777" w:rsidR="00923802" w:rsidRDefault="000A24D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648B9275" w14:textId="77777777" w:rsidR="00923802" w:rsidRDefault="000A24D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597E848B" w14:textId="77777777" w:rsidR="00923802" w:rsidRPr="00D5779E" w:rsidRDefault="00923802" w:rsidP="007C1C60">
      <w:pPr>
        <w:spacing w:after="0" w:line="480" w:lineRule="auto"/>
        <w:rPr>
          <w:rFonts w:ascii="Times New Roman" w:hAnsi="Times New Roman" w:cs="Times New Roman"/>
          <w:sz w:val="24"/>
          <w:szCs w:val="24"/>
        </w:rPr>
      </w:pPr>
    </w:p>
    <w:p w14:paraId="65AFB3DE" w14:textId="77777777" w:rsidR="000521D1" w:rsidRPr="000521D1" w:rsidRDefault="000A24D2" w:rsidP="00045F89">
      <w:pPr>
        <w:spacing w:after="300" w:line="240" w:lineRule="auto"/>
        <w:jc w:val="center"/>
        <w:rPr>
          <w:rFonts w:ascii="Times New Roman" w:eastAsia="Times New Roman" w:hAnsi="Times New Roman" w:cs="Times New Roman"/>
          <w:b/>
          <w:color w:val="393939"/>
          <w:sz w:val="24"/>
          <w:szCs w:val="24"/>
        </w:rPr>
      </w:pPr>
      <w:r w:rsidRPr="00A83D50">
        <w:rPr>
          <w:rFonts w:ascii="Times New Roman" w:eastAsia="Times New Roman" w:hAnsi="Times New Roman" w:cs="Times New Roman"/>
          <w:b/>
          <w:color w:val="393939"/>
          <w:sz w:val="24"/>
          <w:szCs w:val="24"/>
        </w:rPr>
        <w:t>Unit 4 Project: Solving Worldly Issues with Entrepreneurship</w:t>
      </w:r>
    </w:p>
    <w:p w14:paraId="209430A7" w14:textId="77777777" w:rsidR="00A73EFD" w:rsidRDefault="000A24D2"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Pollution and climate change is a global issue. </w:t>
      </w:r>
      <w:r w:rsidR="00492DBC">
        <w:rPr>
          <w:rFonts w:ascii="Times New Roman" w:hAnsi="Times New Roman" w:cs="Times New Roman"/>
          <w:sz w:val="24"/>
          <w:szCs w:val="24"/>
        </w:rPr>
        <w:t>E</w:t>
      </w:r>
      <w:r>
        <w:rPr>
          <w:rFonts w:ascii="Times New Roman" w:hAnsi="Times New Roman" w:cs="Times New Roman"/>
          <w:sz w:val="24"/>
          <w:szCs w:val="24"/>
        </w:rPr>
        <w:t>specially underdeveloped nations are facing so many problems due to pollution. Pollution is resulting in climate change that</w:t>
      </w:r>
      <w:r w:rsidR="00492DBC">
        <w:rPr>
          <w:rFonts w:ascii="Times New Roman" w:hAnsi="Times New Roman" w:cs="Times New Roman"/>
          <w:sz w:val="24"/>
          <w:szCs w:val="24"/>
        </w:rPr>
        <w:t xml:space="preserve"> is</w:t>
      </w:r>
      <w:r>
        <w:rPr>
          <w:rFonts w:ascii="Times New Roman" w:hAnsi="Times New Roman" w:cs="Times New Roman"/>
          <w:sz w:val="24"/>
          <w:szCs w:val="24"/>
        </w:rPr>
        <w:t xml:space="preserve"> causing an increase in temperature of the earth</w:t>
      </w:r>
      <w:r w:rsidR="0032702D">
        <w:rPr>
          <w:rFonts w:ascii="Times New Roman" w:hAnsi="Times New Roman" w:cs="Times New Roman"/>
          <w:sz w:val="24"/>
          <w:szCs w:val="24"/>
        </w:rPr>
        <w:t xml:space="preserve"> </w:t>
      </w:r>
      <w:r w:rsidR="0032702D">
        <w:rPr>
          <w:rFonts w:ascii="Times New Roman" w:hAnsi="Times New Roman" w:cs="Times New Roman"/>
          <w:sz w:val="24"/>
          <w:szCs w:val="24"/>
        </w:rPr>
        <w:fldChar w:fldCharType="begin"/>
      </w:r>
      <w:r w:rsidR="0032702D">
        <w:rPr>
          <w:rFonts w:ascii="Times New Roman" w:hAnsi="Times New Roman" w:cs="Times New Roman"/>
          <w:sz w:val="24"/>
          <w:szCs w:val="24"/>
        </w:rPr>
        <w:instrText xml:space="preserve"> ADDIN ZOTERO_ITEM CSL_CITATION {"citationID":"mgJFFflx","properties":{"formattedCitation":"(Block et al.)","plainCitation":"(Block et al.)","noteIndex":0},"citationItems":[{"id":1633,"uris":["http://zotero.org/users/local/mlRB1JqV/items/MT3Q26U9"],"uri":["http://zotero.org/users/local/mlRB1JqV/items/MT3Q26U9"],"itemData":{"id":1633,"type":"article-journal","title":"Shaping conditions for entrepreneurship in climate change adaptation: A case study of an emerging governance arrangement in the Netherlands","container-title":"Ecology and Society","volume":"24","issue":"1","source":"library.wur.nl","abstract":"&lt;p&gt;Planning and implementation of regional climate change adaptation requires new, integrated governance arrangements that often involve public and private actors. Although entrepreneurship is widely considered an important part of such arrangements, little is known about the conditions that enable it, and its actual role is under-researched. Through an in-depth case study of an ecosystem-based adaptation project in the Netherlands, we have analyzed how the variegated actors in a governance network shape six conditions for entrepreneurial success, established in the entrepreneurship literature. Through a framing analysis, we found that all six conditions, i.e., prior career experience, altruistic motivations, financial motives, social networks, financial capital availability, and policies and regulations, were the object of constant negotiations. Their salience varied during the project as a result of variegated framing practices. In the early stages, issue, identity, and relationship frames were used to create a network of people with a range of relevant experience, connected by altruistic motivations. However, as the project progressed, distrust frames and different spatial-and temporal-scale frames created tensions between public and private actors. Accordingly, process frames, financial motivations, and capital availability became increasingly salient, reflecting the need to consolidate rules, roles, and responsibilities. The findings suggest that approaches to climate change adaptation imply ongoing struggles over the conditions that enable entrepreneurial success. We thereby add an important new dimension to the study of adaptation governance.&lt;/p&gt;","URL":"https://library.wur.nl/WebQuery/wurpubs/551028","DOI":"10.5751/ES-10310-240119","ISSN":"1708-3087","title-short":"Shaping conditions for entrepreneurship in climate change adaptation","language":"eng","author":[{"family":"Block","given":"Debora","dropping-particle":"de"},{"family":"Feindt","given":"Peter H."},{"family":"Slobbe","given":"Erik","dropping-particle":"van"}],"issued":{"date-parts":[["2019"]]},"accessed":{"date-parts":[["2019",11,7]]}}}],"schema":"https://github.com/citation-style-language/schema/raw/master/csl-citation.json"} </w:instrText>
      </w:r>
      <w:r w:rsidR="0032702D">
        <w:rPr>
          <w:rFonts w:ascii="Times New Roman" w:hAnsi="Times New Roman" w:cs="Times New Roman"/>
          <w:sz w:val="24"/>
          <w:szCs w:val="24"/>
        </w:rPr>
        <w:fldChar w:fldCharType="separate"/>
      </w:r>
      <w:r w:rsidR="0032702D" w:rsidRPr="0032702D">
        <w:rPr>
          <w:rFonts w:ascii="Times New Roman" w:hAnsi="Times New Roman" w:cs="Times New Roman"/>
          <w:sz w:val="24"/>
        </w:rPr>
        <w:t>(Block et al.)</w:t>
      </w:r>
      <w:r w:rsidR="0032702D">
        <w:rPr>
          <w:rFonts w:ascii="Times New Roman" w:hAnsi="Times New Roman" w:cs="Times New Roman"/>
          <w:sz w:val="24"/>
          <w:szCs w:val="24"/>
        </w:rPr>
        <w:fldChar w:fldCharType="end"/>
      </w:r>
      <w:r>
        <w:rPr>
          <w:rFonts w:ascii="Times New Roman" w:hAnsi="Times New Roman" w:cs="Times New Roman"/>
          <w:sz w:val="24"/>
          <w:szCs w:val="24"/>
        </w:rPr>
        <w:t xml:space="preserve">. Entrepreneurship at this point can play a vital role to control the problem and to ensure a positive contribution </w:t>
      </w:r>
      <w:r w:rsidR="00037EEA">
        <w:rPr>
          <w:rFonts w:ascii="Times New Roman" w:hAnsi="Times New Roman" w:cs="Times New Roman"/>
          <w:sz w:val="24"/>
          <w:szCs w:val="24"/>
        </w:rPr>
        <w:t xml:space="preserve">to a healthy environment. The main purpose of the paper is to discuss the solution of the issue through </w:t>
      </w:r>
      <w:r>
        <w:rPr>
          <w:rFonts w:ascii="Times New Roman" w:hAnsi="Times New Roman" w:cs="Times New Roman"/>
          <w:sz w:val="24"/>
          <w:szCs w:val="24"/>
        </w:rPr>
        <w:t xml:space="preserve">entrepreneurial approaches. </w:t>
      </w:r>
    </w:p>
    <w:p w14:paraId="701B4ACF" w14:textId="77777777" w:rsidR="00C74D28" w:rsidRDefault="000A24D2"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A73EFD">
        <w:rPr>
          <w:rFonts w:ascii="Times New Roman" w:hAnsi="Times New Roman" w:cs="Times New Roman"/>
          <w:sz w:val="24"/>
          <w:szCs w:val="24"/>
        </w:rPr>
        <w:t>Since pre-industrial times, the concentration of carbon dioxide has increased up to 380 parts per million from 280 ppm</w:t>
      </w:r>
      <w:r>
        <w:rPr>
          <w:rFonts w:ascii="Times New Roman" w:hAnsi="Times New Roman" w:cs="Times New Roman"/>
          <w:sz w:val="24"/>
          <w:szCs w:val="24"/>
        </w:rPr>
        <w:t xml:space="preserve">. </w:t>
      </w:r>
      <w:r w:rsidRPr="00A73EFD">
        <w:rPr>
          <w:rFonts w:ascii="Times New Roman" w:hAnsi="Times New Roman" w:cs="Times New Roman"/>
          <w:sz w:val="24"/>
          <w:szCs w:val="24"/>
        </w:rPr>
        <w:t>The temperature of the entire world is increasing at a higher rate due to human-induced changes</w:t>
      </w:r>
      <w:r w:rsidR="0032702D">
        <w:rPr>
          <w:rFonts w:ascii="Times New Roman" w:hAnsi="Times New Roman" w:cs="Times New Roman"/>
          <w:sz w:val="24"/>
          <w:szCs w:val="24"/>
        </w:rPr>
        <w:t xml:space="preserve"> </w:t>
      </w:r>
      <w:r w:rsidR="0032702D">
        <w:rPr>
          <w:rFonts w:ascii="Times New Roman" w:hAnsi="Times New Roman" w:cs="Times New Roman"/>
          <w:sz w:val="24"/>
          <w:szCs w:val="24"/>
        </w:rPr>
        <w:fldChar w:fldCharType="begin"/>
      </w:r>
      <w:r w:rsidR="0032702D">
        <w:rPr>
          <w:rFonts w:ascii="Times New Roman" w:hAnsi="Times New Roman" w:cs="Times New Roman"/>
          <w:sz w:val="24"/>
          <w:szCs w:val="24"/>
        </w:rPr>
        <w:instrText xml:space="preserve"> ADDIN ZOTERO_ITEM CSL_CITATION {"citationID":"TAaP3A3d","properties":{"formattedCitation":"(Cohen and Winn)","plainCitation":"(Cohen and Winn)","noteIndex":0},"citationItems":[{"id":1631,"uris":["http://zotero.org/users/local/mlRB1JqV/items/BE37KDRB"],"uri":["http://zotero.org/users/local/mlRB1JqV/items/BE37KDRB"],"itemData":{"id":1631,"type":"article-journal","title":"Market imperfections, opportunity and sustainable entrepreneurship","container-title":"Journal of Business Venturing","page":"29-49","volume":"22","issue":"1","source":"DOI.org (Crossref)","abstract":"This research develops the argument that four types of market imperfections (i.e., inefficient firms, externalities, flawed pricing mechanisms and information asymmetries) at once contribute to environmental degradation and that they also provide significant opportunities for the creation of radical technologies and innovative business models. We show that these opportunities establish the foundations for an emerging model of sustainable entrepreneurship, one which enables founders to obtain entrepreneurial rents while simultaneously improving local and global social and environmental conditions. To advance this new field, we offer suggestions for a research agenda focusing on two areas: the relationship between market imperfections and entrepreneurial opportunities, and the emerging field of sustainable entrepreneurship.","DOI":"10.1016/j.jbusvent.2004.12.001","ISSN":"08839026","journalAbbreviation":"Journal of Business Venturing","language":"en","author":[{"family":"Cohen","given":"Boyd"},{"family":"Winn","given":"Monika I."}],"issued":{"date-parts":[["2007",1]]}}}],"schema":"https://github.com/citation-style-language/schema/raw/master/csl-citation.json"} </w:instrText>
      </w:r>
      <w:r w:rsidR="0032702D">
        <w:rPr>
          <w:rFonts w:ascii="Times New Roman" w:hAnsi="Times New Roman" w:cs="Times New Roman"/>
          <w:sz w:val="24"/>
          <w:szCs w:val="24"/>
        </w:rPr>
        <w:fldChar w:fldCharType="separate"/>
      </w:r>
      <w:r w:rsidR="0032702D" w:rsidRPr="0032702D">
        <w:rPr>
          <w:rFonts w:ascii="Times New Roman" w:hAnsi="Times New Roman" w:cs="Times New Roman"/>
          <w:sz w:val="24"/>
        </w:rPr>
        <w:t>(Cohen and Winn)</w:t>
      </w:r>
      <w:r w:rsidR="0032702D">
        <w:rPr>
          <w:rFonts w:ascii="Times New Roman" w:hAnsi="Times New Roman" w:cs="Times New Roman"/>
          <w:sz w:val="24"/>
          <w:szCs w:val="24"/>
        </w:rPr>
        <w:fldChar w:fldCharType="end"/>
      </w:r>
      <w:r w:rsidRPr="00A73EFD">
        <w:rPr>
          <w:rFonts w:ascii="Times New Roman" w:hAnsi="Times New Roman" w:cs="Times New Roman"/>
          <w:sz w:val="24"/>
          <w:szCs w:val="24"/>
        </w:rPr>
        <w:t>. Climate change has changed ocean currents due to which many regions of the world are facing severe weather conditions</w:t>
      </w:r>
      <w:r w:rsidR="00492DBC">
        <w:rPr>
          <w:rFonts w:ascii="Times New Roman" w:hAnsi="Times New Roman" w:cs="Times New Roman"/>
          <w:sz w:val="24"/>
          <w:szCs w:val="24"/>
        </w:rPr>
        <w:t>.</w:t>
      </w:r>
      <w:r>
        <w:rPr>
          <w:rFonts w:ascii="Times New Roman" w:hAnsi="Times New Roman" w:cs="Times New Roman"/>
          <w:sz w:val="24"/>
          <w:szCs w:val="24"/>
        </w:rPr>
        <w:t xml:space="preserve"> </w:t>
      </w:r>
      <w:r w:rsidR="000F3C0B" w:rsidRPr="000F3C0B">
        <w:rPr>
          <w:rFonts w:ascii="Times New Roman" w:hAnsi="Times New Roman" w:cs="Times New Roman"/>
          <w:sz w:val="24"/>
          <w:szCs w:val="24"/>
        </w:rPr>
        <w:t>Sea level has been rising at a rate of 2 millimeters per year in the past 100 years. This rate has increased up to 10 millimeters per year in the past 20 years due to human-induced activities</w:t>
      </w:r>
      <w:r w:rsidR="0032702D">
        <w:rPr>
          <w:rFonts w:ascii="Times New Roman" w:hAnsi="Times New Roman" w:cs="Times New Roman"/>
          <w:sz w:val="24"/>
          <w:szCs w:val="24"/>
        </w:rPr>
        <w:t xml:space="preserve"> </w:t>
      </w:r>
      <w:r w:rsidR="0032702D">
        <w:rPr>
          <w:rFonts w:ascii="Times New Roman" w:hAnsi="Times New Roman" w:cs="Times New Roman"/>
          <w:sz w:val="24"/>
          <w:szCs w:val="24"/>
        </w:rPr>
        <w:fldChar w:fldCharType="begin"/>
      </w:r>
      <w:r w:rsidR="0032702D">
        <w:rPr>
          <w:rFonts w:ascii="Times New Roman" w:hAnsi="Times New Roman" w:cs="Times New Roman"/>
          <w:sz w:val="24"/>
          <w:szCs w:val="24"/>
        </w:rPr>
        <w:instrText xml:space="preserve"> ADDIN ZOTERO_ITEM CSL_CITATION {"citationID":"JW7HGX8G","properties":{"formattedCitation":"({\\i{}Af75fb524aa042e2a4f795ba6f29196f.Pdf})","plainCitation":"(Af75fb524aa042e2a4f795ba6f29196f.Pdf)","noteIndex":0},"citationItems":[{"id":1630,"uris":["http://zotero.org/users/local/mlRB1JqV/items/XND95CM4"],"uri":["http://zotero.org/users/local/mlRB1JqV/items/XND95CM4"],"itemData":{"id":1630,"type":"article","title":"af75fb524aa042e2a4f795ba6f29196f.pdf","URL":"https://unfccc.int/ttclear/misc_/StaticFiles/gnwoerk_static/brief12/bd80d2dd55e64d8ebdbc07752108c52c/af75fb524aa042e2a4f795ba6f29196f.pdf","accessed":{"date-parts":[["2019",11,7]]}}}],"schema":"https://github.com/citation-style-language/schema/raw/master/csl-citation.json"} </w:instrText>
      </w:r>
      <w:r w:rsidR="0032702D">
        <w:rPr>
          <w:rFonts w:ascii="Times New Roman" w:hAnsi="Times New Roman" w:cs="Times New Roman"/>
          <w:sz w:val="24"/>
          <w:szCs w:val="24"/>
        </w:rPr>
        <w:fldChar w:fldCharType="separate"/>
      </w:r>
      <w:r w:rsidR="0032702D" w:rsidRPr="0032702D">
        <w:rPr>
          <w:rFonts w:ascii="Times New Roman" w:hAnsi="Times New Roman" w:cs="Times New Roman"/>
          <w:sz w:val="24"/>
          <w:szCs w:val="24"/>
        </w:rPr>
        <w:t>(</w:t>
      </w:r>
      <w:r w:rsidR="0032702D" w:rsidRPr="0032702D">
        <w:rPr>
          <w:rFonts w:ascii="Times New Roman" w:hAnsi="Times New Roman" w:cs="Times New Roman"/>
          <w:i/>
          <w:iCs/>
          <w:sz w:val="24"/>
          <w:szCs w:val="24"/>
        </w:rPr>
        <w:t>Af75fb524aa042e2a4f795ba6f29196f.Pdf</w:t>
      </w:r>
      <w:r w:rsidR="0032702D" w:rsidRPr="0032702D">
        <w:rPr>
          <w:rFonts w:ascii="Times New Roman" w:hAnsi="Times New Roman" w:cs="Times New Roman"/>
          <w:sz w:val="24"/>
          <w:szCs w:val="24"/>
        </w:rPr>
        <w:t>)</w:t>
      </w:r>
      <w:r w:rsidR="0032702D">
        <w:rPr>
          <w:rFonts w:ascii="Times New Roman" w:hAnsi="Times New Roman" w:cs="Times New Roman"/>
          <w:sz w:val="24"/>
          <w:szCs w:val="24"/>
        </w:rPr>
        <w:fldChar w:fldCharType="end"/>
      </w:r>
      <w:r w:rsidR="00AD1D58">
        <w:rPr>
          <w:rFonts w:ascii="Times New Roman" w:hAnsi="Times New Roman" w:cs="Times New Roman"/>
          <w:sz w:val="24"/>
          <w:szCs w:val="24"/>
        </w:rPr>
        <w:t xml:space="preserve">. </w:t>
      </w:r>
      <w:r w:rsidR="000F3C0B">
        <w:rPr>
          <w:rFonts w:ascii="Times New Roman" w:hAnsi="Times New Roman" w:cs="Times New Roman"/>
          <w:sz w:val="24"/>
          <w:szCs w:val="24"/>
        </w:rPr>
        <w:t>Sustainability is a significant idea to control pollution and climate change.</w:t>
      </w:r>
      <w:r w:rsidR="00AD1D58">
        <w:rPr>
          <w:rFonts w:ascii="Times New Roman" w:hAnsi="Times New Roman" w:cs="Times New Roman"/>
          <w:sz w:val="24"/>
          <w:szCs w:val="24"/>
        </w:rPr>
        <w:t xml:space="preserve"> Sustainability entrepreneurship acts will increase the involvement of political, social, and business activities. By encouraging stakeholders at both the national and international levels in policy development</w:t>
      </w:r>
      <w:r w:rsidR="00492DBC">
        <w:rPr>
          <w:rFonts w:ascii="Times New Roman" w:hAnsi="Times New Roman" w:cs="Times New Roman"/>
          <w:sz w:val="24"/>
          <w:szCs w:val="24"/>
        </w:rPr>
        <w:t>, it</w:t>
      </w:r>
      <w:r w:rsidR="00AD1D58">
        <w:rPr>
          <w:rFonts w:ascii="Times New Roman" w:hAnsi="Times New Roman" w:cs="Times New Roman"/>
          <w:sz w:val="24"/>
          <w:szCs w:val="24"/>
        </w:rPr>
        <w:t xml:space="preserve"> can be helpful to generate better environmental and </w:t>
      </w:r>
      <w:r w:rsidR="00AD1D58">
        <w:rPr>
          <w:rFonts w:ascii="Times New Roman" w:hAnsi="Times New Roman" w:cs="Times New Roman"/>
          <w:sz w:val="24"/>
          <w:szCs w:val="24"/>
        </w:rPr>
        <w:lastRenderedPageBreak/>
        <w:t>social conditions of the firm.  Commitment to sustainable enterprises is significant to increase the use of cooperation within the organization as well as with the partners.</w:t>
      </w:r>
    </w:p>
    <w:p w14:paraId="6211E6BA" w14:textId="1EFDA6AF" w:rsidR="00E8460D" w:rsidRDefault="000A24D2"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Researches indicate that developed nations can find cheap labor in underdeveloped nations which increases the chance of poor ecosystem-based adaption</w:t>
      </w:r>
      <w:r w:rsidR="0032702D">
        <w:rPr>
          <w:rFonts w:ascii="Times New Roman" w:hAnsi="Times New Roman" w:cs="Times New Roman"/>
          <w:sz w:val="24"/>
          <w:szCs w:val="24"/>
        </w:rPr>
        <w:t xml:space="preserve"> </w:t>
      </w:r>
      <w:r w:rsidR="0032702D">
        <w:rPr>
          <w:rFonts w:ascii="Times New Roman" w:hAnsi="Times New Roman" w:cs="Times New Roman"/>
          <w:sz w:val="24"/>
          <w:szCs w:val="24"/>
        </w:rPr>
        <w:fldChar w:fldCharType="begin"/>
      </w:r>
      <w:r w:rsidR="0032702D">
        <w:rPr>
          <w:rFonts w:ascii="Times New Roman" w:hAnsi="Times New Roman" w:cs="Times New Roman"/>
          <w:sz w:val="24"/>
          <w:szCs w:val="24"/>
        </w:rPr>
        <w:instrText xml:space="preserve"> ADDIN ZOTERO_ITEM CSL_CITATION {"citationID":"ALOg7XA6","properties":{"formattedCitation":"(\\uc0\\u8220{}How Entrepreneurship Can Solve Social Problems\\uc0\\u8221{})","plainCitation":"(“How Entrepreneurship Can Solve Social Problems”)","noteIndex":0},"citationItems":[{"id":1628,"uris":["http://zotero.org/users/local/mlRB1JqV/items/BVCDZRAP"],"uri":["http://zotero.org/users/local/mlRB1JqV/items/BVCDZRAP"],"itemData":{"id":1628,"type":"post-weblog","title":"How Entrepreneurship Can Solve Social Problems","container-title":"Classy","abstract":"Social entrepreneurship isn't just trendy, it's making a real difference in the world. Learn how incredible innovation is solving social problems.","URL":"https://www.classy.org/blog/5-ways-entrepreneurial-thinking-can-solve-social-problems/","language":"en-US","issued":{"date-parts":[["2015",7,1]]},"accessed":{"date-parts":[["2019",11,7]]}}}],"schema":"https://github.com/citation-style-language/schema/raw/master/csl-citation.json"} </w:instrText>
      </w:r>
      <w:r w:rsidR="0032702D">
        <w:rPr>
          <w:rFonts w:ascii="Times New Roman" w:hAnsi="Times New Roman" w:cs="Times New Roman"/>
          <w:sz w:val="24"/>
          <w:szCs w:val="24"/>
        </w:rPr>
        <w:fldChar w:fldCharType="separate"/>
      </w:r>
      <w:r w:rsidR="0032702D" w:rsidRPr="0032702D">
        <w:rPr>
          <w:rFonts w:ascii="Times New Roman" w:hAnsi="Times New Roman" w:cs="Times New Roman"/>
          <w:sz w:val="24"/>
          <w:szCs w:val="24"/>
        </w:rPr>
        <w:t>(“How Entrepreneurship Can Solve Social Problems”)</w:t>
      </w:r>
      <w:r w:rsidR="0032702D">
        <w:rPr>
          <w:rFonts w:ascii="Times New Roman" w:hAnsi="Times New Roman" w:cs="Times New Roman"/>
          <w:sz w:val="24"/>
          <w:szCs w:val="24"/>
        </w:rPr>
        <w:fldChar w:fldCharType="end"/>
      </w:r>
      <w:r>
        <w:rPr>
          <w:rFonts w:ascii="Times New Roman" w:hAnsi="Times New Roman" w:cs="Times New Roman"/>
          <w:sz w:val="24"/>
          <w:szCs w:val="24"/>
        </w:rPr>
        <w:t>. Entrepreneurs focus on their profit and issues like pollution, emission of methane, and waste material result in a harmful impact on the environment as well as for labor.  As an entrepreneur, I would prefer to develop a system within the production system which can minimize these issues. In</w:t>
      </w:r>
      <w:r w:rsidR="007C5C31">
        <w:rPr>
          <w:rFonts w:ascii="Times New Roman" w:hAnsi="Times New Roman" w:cs="Times New Roman"/>
          <w:sz w:val="24"/>
          <w:szCs w:val="24"/>
        </w:rPr>
        <w:t>creasing indoor plants, filteri</w:t>
      </w:r>
      <w:bookmarkStart w:id="0" w:name="_GoBack"/>
      <w:bookmarkEnd w:id="0"/>
      <w:r w:rsidR="007C5C31">
        <w:rPr>
          <w:rFonts w:ascii="Times New Roman" w:hAnsi="Times New Roman" w:cs="Times New Roman"/>
          <w:sz w:val="24"/>
          <w:szCs w:val="24"/>
        </w:rPr>
        <w:t>ng</w:t>
      </w:r>
      <w:r>
        <w:rPr>
          <w:rFonts w:ascii="Times New Roman" w:hAnsi="Times New Roman" w:cs="Times New Roman"/>
          <w:sz w:val="24"/>
          <w:szCs w:val="24"/>
        </w:rPr>
        <w:t xml:space="preserve"> for carbon dioxide, methane, and other harmful gases, and the proper system for transferring of waste material</w:t>
      </w:r>
      <w:r w:rsidR="0032702D">
        <w:rPr>
          <w:rFonts w:ascii="Times New Roman" w:hAnsi="Times New Roman" w:cs="Times New Roman"/>
          <w:sz w:val="24"/>
          <w:szCs w:val="24"/>
        </w:rPr>
        <w:t xml:space="preserve"> </w:t>
      </w:r>
      <w:r w:rsidR="0032702D">
        <w:rPr>
          <w:rFonts w:ascii="Times New Roman" w:hAnsi="Times New Roman" w:cs="Times New Roman"/>
          <w:sz w:val="24"/>
          <w:szCs w:val="24"/>
        </w:rPr>
        <w:fldChar w:fldCharType="begin"/>
      </w:r>
      <w:r w:rsidR="0032702D">
        <w:rPr>
          <w:rFonts w:ascii="Times New Roman" w:hAnsi="Times New Roman" w:cs="Times New Roman"/>
          <w:sz w:val="24"/>
          <w:szCs w:val="24"/>
        </w:rPr>
        <w:instrText xml:space="preserve"> ADDIN ZOTERO_ITEM CSL_CITATION {"citationID":"8vqmyFo2","properties":{"formattedCitation":"(\\uc0\\u8220{}Sustainability Entrepreneurship\\uc0\\u8221{})","plainCitation":"(“Sustainability Entrepreneurship”)","noteIndex":0},"citationItems":[{"id":1627,"uris":["http://zotero.org/users/local/mlRB1JqV/items/68R9THRE"],"uri":["http://zotero.org/users/local/mlRB1JqV/items/68R9THRE"],"itemData":{"id":1627,"type":"webpage","title":"Sustainability Entrepreneurship","container-title":"adelphi","abstract":"Green &amp; Inclusive Business, Social &amp; Environmental Entrepreneurship, Social Business, Low Carbon Business Models are key words for new approaches in international development cooperation. They have in common that entrepreneurial approaches are used to solve social and environmental problems and that a positive contribution is made to sustainable development.Goal: Sustainable","URL":"https://www.adelphi.de/en/in-focus/sustainability-entrepreneurship","language":"en","accessed":{"date-parts":[["2019",11,7]]}}}],"schema":"https://github.com/citation-style-language/schema/raw/master/csl-citation.json"} </w:instrText>
      </w:r>
      <w:r w:rsidR="0032702D">
        <w:rPr>
          <w:rFonts w:ascii="Times New Roman" w:hAnsi="Times New Roman" w:cs="Times New Roman"/>
          <w:sz w:val="24"/>
          <w:szCs w:val="24"/>
        </w:rPr>
        <w:fldChar w:fldCharType="separate"/>
      </w:r>
      <w:r w:rsidR="0032702D" w:rsidRPr="0032702D">
        <w:rPr>
          <w:rFonts w:ascii="Times New Roman" w:hAnsi="Times New Roman" w:cs="Times New Roman"/>
          <w:sz w:val="24"/>
          <w:szCs w:val="24"/>
        </w:rPr>
        <w:t>(“Sustainability Entrepreneurship”)</w:t>
      </w:r>
      <w:r w:rsidR="0032702D">
        <w:rPr>
          <w:rFonts w:ascii="Times New Roman" w:hAnsi="Times New Roman" w:cs="Times New Roman"/>
          <w:sz w:val="24"/>
          <w:szCs w:val="24"/>
        </w:rPr>
        <w:fldChar w:fldCharType="end"/>
      </w:r>
      <w:r w:rsidR="007C5C31">
        <w:rPr>
          <w:rFonts w:ascii="Times New Roman" w:hAnsi="Times New Roman" w:cs="Times New Roman"/>
          <w:sz w:val="24"/>
          <w:szCs w:val="24"/>
        </w:rPr>
        <w:t xml:space="preserve"> can aid in developing a clean environment. </w:t>
      </w:r>
      <w:r w:rsidR="00B15873">
        <w:rPr>
          <w:rFonts w:ascii="Times New Roman" w:hAnsi="Times New Roman" w:cs="Times New Roman"/>
          <w:sz w:val="24"/>
          <w:szCs w:val="24"/>
        </w:rPr>
        <w:t xml:space="preserve">An online portal can be developed in which firms can mention the use of these materials within a month or six months to develop an analysis that how much one firm worked for the reduction of pollution and climate change. Control over this report can be obtained by getting the </w:t>
      </w:r>
      <w:r w:rsidR="002A353B">
        <w:rPr>
          <w:rFonts w:ascii="Times New Roman" w:hAnsi="Times New Roman" w:cs="Times New Roman"/>
          <w:sz w:val="24"/>
          <w:szCs w:val="24"/>
        </w:rPr>
        <w:t xml:space="preserve">patent. </w:t>
      </w:r>
      <w:r>
        <w:rPr>
          <w:rFonts w:ascii="Times New Roman" w:hAnsi="Times New Roman" w:cs="Times New Roman"/>
          <w:sz w:val="24"/>
          <w:szCs w:val="24"/>
        </w:rPr>
        <w:t>The annual reports can help not only an entrepreneur but also the government and environmentalists to keep check and balance on pollution and other climate change-related factors.</w:t>
      </w:r>
    </w:p>
    <w:p w14:paraId="63CD4D67" w14:textId="77777777" w:rsidR="00393815" w:rsidRDefault="000A24D2"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bottom line is that sustainability entrepreneurship does not only mean to develop positive changes within the process of development. Its concept can also increase by using strategies to control global issues like pollution and climate change.    </w:t>
      </w:r>
    </w:p>
    <w:p w14:paraId="561F4E78" w14:textId="77777777" w:rsidR="00384715" w:rsidRDefault="00384715" w:rsidP="00821817">
      <w:pPr>
        <w:spacing w:after="0" w:line="480" w:lineRule="auto"/>
        <w:rPr>
          <w:rFonts w:ascii="Times New Roman" w:hAnsi="Times New Roman" w:cs="Times New Roman"/>
          <w:sz w:val="24"/>
          <w:szCs w:val="24"/>
        </w:rPr>
      </w:pPr>
    </w:p>
    <w:p w14:paraId="0A123A92" w14:textId="77777777" w:rsidR="0032702D" w:rsidRDefault="0032702D" w:rsidP="00821817">
      <w:pPr>
        <w:spacing w:after="0" w:line="480" w:lineRule="auto"/>
        <w:rPr>
          <w:rFonts w:ascii="Times New Roman" w:hAnsi="Times New Roman" w:cs="Times New Roman"/>
          <w:sz w:val="24"/>
          <w:szCs w:val="24"/>
        </w:rPr>
      </w:pPr>
    </w:p>
    <w:p w14:paraId="785DB8DE" w14:textId="77777777" w:rsidR="0032702D" w:rsidRDefault="0032702D" w:rsidP="00821817">
      <w:pPr>
        <w:spacing w:after="0" w:line="480" w:lineRule="auto"/>
        <w:rPr>
          <w:rFonts w:ascii="Times New Roman" w:hAnsi="Times New Roman" w:cs="Times New Roman"/>
          <w:sz w:val="24"/>
          <w:szCs w:val="24"/>
        </w:rPr>
      </w:pPr>
    </w:p>
    <w:p w14:paraId="3E8A27F1" w14:textId="77777777" w:rsidR="0032702D" w:rsidRDefault="0032702D" w:rsidP="00821817">
      <w:pPr>
        <w:spacing w:after="0" w:line="480" w:lineRule="auto"/>
        <w:rPr>
          <w:rFonts w:ascii="Times New Roman" w:hAnsi="Times New Roman" w:cs="Times New Roman"/>
          <w:sz w:val="24"/>
          <w:szCs w:val="24"/>
        </w:rPr>
      </w:pPr>
    </w:p>
    <w:p w14:paraId="552B15CD" w14:textId="77777777" w:rsidR="0032702D" w:rsidRDefault="0032702D" w:rsidP="00821817">
      <w:pPr>
        <w:spacing w:after="0" w:line="480" w:lineRule="auto"/>
        <w:rPr>
          <w:rFonts w:ascii="Times New Roman" w:hAnsi="Times New Roman" w:cs="Times New Roman"/>
          <w:sz w:val="24"/>
          <w:szCs w:val="24"/>
        </w:rPr>
      </w:pPr>
    </w:p>
    <w:p w14:paraId="70F03DB9" w14:textId="77777777" w:rsidR="0032702D" w:rsidRPr="0032702D" w:rsidRDefault="000A24D2" w:rsidP="0032702D">
      <w:pPr>
        <w:spacing w:after="0" w:line="480" w:lineRule="auto"/>
        <w:jc w:val="center"/>
        <w:rPr>
          <w:rFonts w:ascii="Times New Roman" w:hAnsi="Times New Roman" w:cs="Times New Roman"/>
          <w:b/>
          <w:sz w:val="24"/>
          <w:szCs w:val="24"/>
        </w:rPr>
      </w:pPr>
      <w:r w:rsidRPr="0032702D">
        <w:rPr>
          <w:rFonts w:ascii="Times New Roman" w:hAnsi="Times New Roman" w:cs="Times New Roman"/>
          <w:b/>
          <w:sz w:val="24"/>
          <w:szCs w:val="24"/>
        </w:rPr>
        <w:lastRenderedPageBreak/>
        <w:t>Work</w:t>
      </w:r>
      <w:r w:rsidR="00492DBC">
        <w:rPr>
          <w:rFonts w:ascii="Times New Roman" w:hAnsi="Times New Roman" w:cs="Times New Roman"/>
          <w:b/>
          <w:sz w:val="24"/>
          <w:szCs w:val="24"/>
        </w:rPr>
        <w:t>s</w:t>
      </w:r>
      <w:r w:rsidRPr="0032702D">
        <w:rPr>
          <w:rFonts w:ascii="Times New Roman" w:hAnsi="Times New Roman" w:cs="Times New Roman"/>
          <w:b/>
          <w:sz w:val="24"/>
          <w:szCs w:val="24"/>
        </w:rPr>
        <w:t xml:space="preserve"> Cited</w:t>
      </w:r>
    </w:p>
    <w:p w14:paraId="4B7CE3C2" w14:textId="77777777" w:rsidR="00492DBC" w:rsidRPr="00492DBC" w:rsidRDefault="000A24D2" w:rsidP="00492DB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2702D">
        <w:rPr>
          <w:rFonts w:ascii="Times New Roman" w:hAnsi="Times New Roman" w:cs="Times New Roman"/>
          <w:sz w:val="24"/>
        </w:rPr>
        <w:t xml:space="preserve"> https://unfccc.int/ttclear/misc_/StaticFiles/gnwoerk_static/brief12/bd80d2dd55e64d8ebdbc07752108c52c/af75fb524aa042e2a4f795ba6f29196f.pdf. Accessed</w:t>
      </w:r>
      <w:r w:rsidR="00492DBC">
        <w:rPr>
          <w:rFonts w:ascii="Times New Roman" w:hAnsi="Times New Roman" w:cs="Times New Roman"/>
          <w:sz w:val="24"/>
        </w:rPr>
        <w:t>:</w:t>
      </w:r>
      <w:r w:rsidRPr="0032702D">
        <w:rPr>
          <w:rFonts w:ascii="Times New Roman" w:hAnsi="Times New Roman" w:cs="Times New Roman"/>
          <w:sz w:val="24"/>
        </w:rPr>
        <w:t xml:space="preserve"> 7 Nov. 2019.</w:t>
      </w:r>
    </w:p>
    <w:p w14:paraId="113A6591" w14:textId="77777777" w:rsidR="0032702D" w:rsidRPr="0032702D" w:rsidRDefault="000A24D2" w:rsidP="0032702D">
      <w:pPr>
        <w:pStyle w:val="Bibliography"/>
        <w:rPr>
          <w:rFonts w:ascii="Times New Roman" w:hAnsi="Times New Roman" w:cs="Times New Roman"/>
          <w:sz w:val="24"/>
        </w:rPr>
      </w:pPr>
      <w:r w:rsidRPr="0032702D">
        <w:rPr>
          <w:rFonts w:ascii="Times New Roman" w:hAnsi="Times New Roman" w:cs="Times New Roman"/>
          <w:sz w:val="24"/>
        </w:rPr>
        <w:t xml:space="preserve">Block, Debora de, et al. “Shaping Conditions for Entrepreneurship in Climate Change Adaptation: A Case Study of an Emerging Governance Arrangement in the Netherlands.” </w:t>
      </w:r>
      <w:r w:rsidRPr="0032702D">
        <w:rPr>
          <w:rFonts w:ascii="Times New Roman" w:hAnsi="Times New Roman" w:cs="Times New Roman"/>
          <w:i/>
          <w:iCs/>
          <w:sz w:val="24"/>
        </w:rPr>
        <w:t>Ecology and Society</w:t>
      </w:r>
      <w:r w:rsidRPr="0032702D">
        <w:rPr>
          <w:rFonts w:ascii="Times New Roman" w:hAnsi="Times New Roman" w:cs="Times New Roman"/>
          <w:sz w:val="24"/>
        </w:rPr>
        <w:t xml:space="preserve">, vol. 24, no. 1, 2019. </w:t>
      </w:r>
      <w:r w:rsidRPr="0032702D">
        <w:rPr>
          <w:rFonts w:ascii="Times New Roman" w:hAnsi="Times New Roman" w:cs="Times New Roman"/>
          <w:i/>
          <w:iCs/>
          <w:sz w:val="24"/>
        </w:rPr>
        <w:t>library.wur.nl</w:t>
      </w:r>
      <w:r w:rsidRPr="0032702D">
        <w:rPr>
          <w:rFonts w:ascii="Times New Roman" w:hAnsi="Times New Roman" w:cs="Times New Roman"/>
          <w:sz w:val="24"/>
        </w:rPr>
        <w:t>, doi:10.5751/ES-10310-240119.</w:t>
      </w:r>
    </w:p>
    <w:p w14:paraId="08572839" w14:textId="77777777" w:rsidR="0032702D" w:rsidRPr="0032702D" w:rsidRDefault="000A24D2" w:rsidP="0032702D">
      <w:pPr>
        <w:pStyle w:val="Bibliography"/>
        <w:rPr>
          <w:rFonts w:ascii="Times New Roman" w:hAnsi="Times New Roman" w:cs="Times New Roman"/>
          <w:sz w:val="24"/>
        </w:rPr>
      </w:pPr>
      <w:r w:rsidRPr="0032702D">
        <w:rPr>
          <w:rFonts w:ascii="Times New Roman" w:hAnsi="Times New Roman" w:cs="Times New Roman"/>
          <w:sz w:val="24"/>
        </w:rPr>
        <w:t xml:space="preserve">Cohen, Boyd, and Monika I. Winn. "Market Imperfections, Opportunity, and Sustainable Entrepreneurship." </w:t>
      </w:r>
      <w:r w:rsidRPr="0032702D">
        <w:rPr>
          <w:rFonts w:ascii="Times New Roman" w:hAnsi="Times New Roman" w:cs="Times New Roman"/>
          <w:i/>
          <w:iCs/>
          <w:sz w:val="24"/>
        </w:rPr>
        <w:t>Journal of Business Venturing</w:t>
      </w:r>
      <w:r w:rsidRPr="0032702D">
        <w:rPr>
          <w:rFonts w:ascii="Times New Roman" w:hAnsi="Times New Roman" w:cs="Times New Roman"/>
          <w:sz w:val="24"/>
        </w:rPr>
        <w:t xml:space="preserve">, vol. 22, no. 1, Jan. 2007, pp. 29–49. </w:t>
      </w:r>
      <w:r w:rsidRPr="0032702D">
        <w:rPr>
          <w:rFonts w:ascii="Times New Roman" w:hAnsi="Times New Roman" w:cs="Times New Roman"/>
          <w:i/>
          <w:iCs/>
          <w:sz w:val="24"/>
        </w:rPr>
        <w:t>DOI.org (Crossref)</w:t>
      </w:r>
      <w:r w:rsidRPr="0032702D">
        <w:rPr>
          <w:rFonts w:ascii="Times New Roman" w:hAnsi="Times New Roman" w:cs="Times New Roman"/>
          <w:sz w:val="24"/>
        </w:rPr>
        <w:t>, doi:10.1016/j.jbusvent.2004.12.001.</w:t>
      </w:r>
    </w:p>
    <w:p w14:paraId="12AEBD32" w14:textId="77777777" w:rsidR="0032702D" w:rsidRPr="0032702D" w:rsidRDefault="000A24D2" w:rsidP="0032702D">
      <w:pPr>
        <w:pStyle w:val="Bibliography"/>
        <w:rPr>
          <w:rFonts w:ascii="Times New Roman" w:hAnsi="Times New Roman" w:cs="Times New Roman"/>
          <w:sz w:val="24"/>
        </w:rPr>
      </w:pPr>
      <w:r w:rsidRPr="0032702D">
        <w:rPr>
          <w:rFonts w:ascii="Times New Roman" w:hAnsi="Times New Roman" w:cs="Times New Roman"/>
          <w:sz w:val="24"/>
        </w:rPr>
        <w:t xml:space="preserve">“How Entrepreneurship Can Solve Social Problems.” </w:t>
      </w:r>
      <w:r w:rsidRPr="0032702D">
        <w:rPr>
          <w:rFonts w:ascii="Times New Roman" w:hAnsi="Times New Roman" w:cs="Times New Roman"/>
          <w:i/>
          <w:iCs/>
          <w:sz w:val="24"/>
        </w:rPr>
        <w:t>Classy</w:t>
      </w:r>
      <w:r w:rsidRPr="0032702D">
        <w:rPr>
          <w:rFonts w:ascii="Times New Roman" w:hAnsi="Times New Roman" w:cs="Times New Roman"/>
          <w:sz w:val="24"/>
        </w:rPr>
        <w:t>, 1 July 2015, https://www.classy.org/blog/5-ways-entrepreneurial-thinking-can-solve-social-problems/.</w:t>
      </w:r>
    </w:p>
    <w:p w14:paraId="549CDA44" w14:textId="77777777" w:rsidR="0032702D" w:rsidRPr="0032702D" w:rsidRDefault="000A24D2" w:rsidP="0032702D">
      <w:pPr>
        <w:pStyle w:val="Bibliography"/>
        <w:rPr>
          <w:rFonts w:ascii="Times New Roman" w:hAnsi="Times New Roman" w:cs="Times New Roman"/>
          <w:sz w:val="24"/>
        </w:rPr>
      </w:pPr>
      <w:r w:rsidRPr="0032702D">
        <w:rPr>
          <w:rFonts w:ascii="Times New Roman" w:hAnsi="Times New Roman" w:cs="Times New Roman"/>
          <w:sz w:val="24"/>
        </w:rPr>
        <w:t xml:space="preserve">“Sustainability Entrepreneurship.” </w:t>
      </w:r>
      <w:r w:rsidRPr="0032702D">
        <w:rPr>
          <w:rFonts w:ascii="Times New Roman" w:hAnsi="Times New Roman" w:cs="Times New Roman"/>
          <w:i/>
          <w:iCs/>
          <w:sz w:val="24"/>
        </w:rPr>
        <w:t>Adelphi</w:t>
      </w:r>
      <w:r w:rsidRPr="0032702D">
        <w:rPr>
          <w:rFonts w:ascii="Times New Roman" w:hAnsi="Times New Roman" w:cs="Times New Roman"/>
          <w:sz w:val="24"/>
        </w:rPr>
        <w:t>, https://www.adelphi.de/en/in-focus/sustainability-entrepreneurship. Accessed 7 Nov. 2019.</w:t>
      </w:r>
    </w:p>
    <w:p w14:paraId="206E37E6" w14:textId="77777777" w:rsidR="0032702D" w:rsidRPr="00DB4122" w:rsidRDefault="000A24D2" w:rsidP="00821817">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2702D" w:rsidRPr="00DB4122"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95E17D" w16cid:durableId="216E0D27"/>
  <w16cid:commentId w16cid:paraId="50F8583E" w16cid:durableId="216E0D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027ED" w14:textId="77777777" w:rsidR="004F7C9D" w:rsidRDefault="004F7C9D">
      <w:pPr>
        <w:spacing w:after="0" w:line="240" w:lineRule="auto"/>
      </w:pPr>
      <w:r>
        <w:separator/>
      </w:r>
    </w:p>
  </w:endnote>
  <w:endnote w:type="continuationSeparator" w:id="0">
    <w:p w14:paraId="404DA1EA" w14:textId="77777777" w:rsidR="004F7C9D" w:rsidRDefault="004F7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98A11" w14:textId="77777777" w:rsidR="004F7C9D" w:rsidRDefault="004F7C9D">
      <w:pPr>
        <w:spacing w:after="0" w:line="240" w:lineRule="auto"/>
      </w:pPr>
      <w:r>
        <w:separator/>
      </w:r>
    </w:p>
  </w:footnote>
  <w:footnote w:type="continuationSeparator" w:id="0">
    <w:p w14:paraId="560E8263" w14:textId="77777777" w:rsidR="004F7C9D" w:rsidRDefault="004F7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E7C8" w14:textId="77777777" w:rsidR="00267851" w:rsidRPr="00267851" w:rsidRDefault="000A24D2"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583D18">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DCD6B" w14:textId="77777777" w:rsidR="008B3B75" w:rsidRPr="008B3B75" w:rsidRDefault="000A24D2"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583D1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13579"/>
    <w:multiLevelType w:val="hybridMultilevel"/>
    <w:tmpl w:val="4CF6F90A"/>
    <w:lvl w:ilvl="0" w:tplc="2F8C9ECA">
      <w:start w:val="1"/>
      <w:numFmt w:val="bullet"/>
      <w:lvlText w:val=""/>
      <w:lvlJc w:val="left"/>
      <w:pPr>
        <w:ind w:left="720" w:hanging="360"/>
      </w:pPr>
      <w:rPr>
        <w:rFonts w:ascii="Wingdings" w:hAnsi="Wingdings" w:hint="default"/>
      </w:rPr>
    </w:lvl>
    <w:lvl w:ilvl="1" w:tplc="53509DB8" w:tentative="1">
      <w:start w:val="1"/>
      <w:numFmt w:val="bullet"/>
      <w:lvlText w:val="o"/>
      <w:lvlJc w:val="left"/>
      <w:pPr>
        <w:ind w:left="1440" w:hanging="360"/>
      </w:pPr>
      <w:rPr>
        <w:rFonts w:ascii="Courier New" w:hAnsi="Courier New" w:cs="Courier New" w:hint="default"/>
      </w:rPr>
    </w:lvl>
    <w:lvl w:ilvl="2" w:tplc="2F426CEC" w:tentative="1">
      <w:start w:val="1"/>
      <w:numFmt w:val="bullet"/>
      <w:lvlText w:val=""/>
      <w:lvlJc w:val="left"/>
      <w:pPr>
        <w:ind w:left="2160" w:hanging="360"/>
      </w:pPr>
      <w:rPr>
        <w:rFonts w:ascii="Wingdings" w:hAnsi="Wingdings" w:hint="default"/>
      </w:rPr>
    </w:lvl>
    <w:lvl w:ilvl="3" w:tplc="F73A2036" w:tentative="1">
      <w:start w:val="1"/>
      <w:numFmt w:val="bullet"/>
      <w:lvlText w:val=""/>
      <w:lvlJc w:val="left"/>
      <w:pPr>
        <w:ind w:left="2880" w:hanging="360"/>
      </w:pPr>
      <w:rPr>
        <w:rFonts w:ascii="Symbol" w:hAnsi="Symbol" w:hint="default"/>
      </w:rPr>
    </w:lvl>
    <w:lvl w:ilvl="4" w:tplc="22347D84" w:tentative="1">
      <w:start w:val="1"/>
      <w:numFmt w:val="bullet"/>
      <w:lvlText w:val="o"/>
      <w:lvlJc w:val="left"/>
      <w:pPr>
        <w:ind w:left="3600" w:hanging="360"/>
      </w:pPr>
      <w:rPr>
        <w:rFonts w:ascii="Courier New" w:hAnsi="Courier New" w:cs="Courier New" w:hint="default"/>
      </w:rPr>
    </w:lvl>
    <w:lvl w:ilvl="5" w:tplc="950EBF2E" w:tentative="1">
      <w:start w:val="1"/>
      <w:numFmt w:val="bullet"/>
      <w:lvlText w:val=""/>
      <w:lvlJc w:val="left"/>
      <w:pPr>
        <w:ind w:left="4320" w:hanging="360"/>
      </w:pPr>
      <w:rPr>
        <w:rFonts w:ascii="Wingdings" w:hAnsi="Wingdings" w:hint="default"/>
      </w:rPr>
    </w:lvl>
    <w:lvl w:ilvl="6" w:tplc="C4CE8A4E" w:tentative="1">
      <w:start w:val="1"/>
      <w:numFmt w:val="bullet"/>
      <w:lvlText w:val=""/>
      <w:lvlJc w:val="left"/>
      <w:pPr>
        <w:ind w:left="5040" w:hanging="360"/>
      </w:pPr>
      <w:rPr>
        <w:rFonts w:ascii="Symbol" w:hAnsi="Symbol" w:hint="default"/>
      </w:rPr>
    </w:lvl>
    <w:lvl w:ilvl="7" w:tplc="7D44060A" w:tentative="1">
      <w:start w:val="1"/>
      <w:numFmt w:val="bullet"/>
      <w:lvlText w:val="o"/>
      <w:lvlJc w:val="left"/>
      <w:pPr>
        <w:ind w:left="5760" w:hanging="360"/>
      </w:pPr>
      <w:rPr>
        <w:rFonts w:ascii="Courier New" w:hAnsi="Courier New" w:cs="Courier New" w:hint="default"/>
      </w:rPr>
    </w:lvl>
    <w:lvl w:ilvl="8" w:tplc="EC145FE2" w:tentative="1">
      <w:start w:val="1"/>
      <w:numFmt w:val="bullet"/>
      <w:lvlText w:val=""/>
      <w:lvlJc w:val="left"/>
      <w:pPr>
        <w:ind w:left="6480" w:hanging="360"/>
      </w:pPr>
      <w:rPr>
        <w:rFonts w:ascii="Wingdings" w:hAnsi="Wingdings" w:hint="default"/>
      </w:rPr>
    </w:lvl>
  </w:abstractNum>
  <w:abstractNum w:abstractNumId="1" w15:restartNumberingAfterBreak="0">
    <w:nsid w:val="58A74BE9"/>
    <w:multiLevelType w:val="hybridMultilevel"/>
    <w:tmpl w:val="D904F37E"/>
    <w:lvl w:ilvl="0" w:tplc="28CC8F02">
      <w:start w:val="1"/>
      <w:numFmt w:val="bullet"/>
      <w:lvlText w:val=""/>
      <w:lvlJc w:val="left"/>
      <w:pPr>
        <w:ind w:left="720" w:hanging="360"/>
      </w:pPr>
      <w:rPr>
        <w:rFonts w:ascii="Wingdings" w:hAnsi="Wingdings" w:hint="default"/>
      </w:rPr>
    </w:lvl>
    <w:lvl w:ilvl="1" w:tplc="C2A0F3DC" w:tentative="1">
      <w:start w:val="1"/>
      <w:numFmt w:val="bullet"/>
      <w:lvlText w:val="o"/>
      <w:lvlJc w:val="left"/>
      <w:pPr>
        <w:ind w:left="1440" w:hanging="360"/>
      </w:pPr>
      <w:rPr>
        <w:rFonts w:ascii="Courier New" w:hAnsi="Courier New" w:cs="Courier New" w:hint="default"/>
      </w:rPr>
    </w:lvl>
    <w:lvl w:ilvl="2" w:tplc="CEF65960" w:tentative="1">
      <w:start w:val="1"/>
      <w:numFmt w:val="bullet"/>
      <w:lvlText w:val=""/>
      <w:lvlJc w:val="left"/>
      <w:pPr>
        <w:ind w:left="2160" w:hanging="360"/>
      </w:pPr>
      <w:rPr>
        <w:rFonts w:ascii="Wingdings" w:hAnsi="Wingdings" w:hint="default"/>
      </w:rPr>
    </w:lvl>
    <w:lvl w:ilvl="3" w:tplc="35E87BA8" w:tentative="1">
      <w:start w:val="1"/>
      <w:numFmt w:val="bullet"/>
      <w:lvlText w:val=""/>
      <w:lvlJc w:val="left"/>
      <w:pPr>
        <w:ind w:left="2880" w:hanging="360"/>
      </w:pPr>
      <w:rPr>
        <w:rFonts w:ascii="Symbol" w:hAnsi="Symbol" w:hint="default"/>
      </w:rPr>
    </w:lvl>
    <w:lvl w:ilvl="4" w:tplc="3C90C7E2" w:tentative="1">
      <w:start w:val="1"/>
      <w:numFmt w:val="bullet"/>
      <w:lvlText w:val="o"/>
      <w:lvlJc w:val="left"/>
      <w:pPr>
        <w:ind w:left="3600" w:hanging="360"/>
      </w:pPr>
      <w:rPr>
        <w:rFonts w:ascii="Courier New" w:hAnsi="Courier New" w:cs="Courier New" w:hint="default"/>
      </w:rPr>
    </w:lvl>
    <w:lvl w:ilvl="5" w:tplc="AB7C5520" w:tentative="1">
      <w:start w:val="1"/>
      <w:numFmt w:val="bullet"/>
      <w:lvlText w:val=""/>
      <w:lvlJc w:val="left"/>
      <w:pPr>
        <w:ind w:left="4320" w:hanging="360"/>
      </w:pPr>
      <w:rPr>
        <w:rFonts w:ascii="Wingdings" w:hAnsi="Wingdings" w:hint="default"/>
      </w:rPr>
    </w:lvl>
    <w:lvl w:ilvl="6" w:tplc="196EF36E" w:tentative="1">
      <w:start w:val="1"/>
      <w:numFmt w:val="bullet"/>
      <w:lvlText w:val=""/>
      <w:lvlJc w:val="left"/>
      <w:pPr>
        <w:ind w:left="5040" w:hanging="360"/>
      </w:pPr>
      <w:rPr>
        <w:rFonts w:ascii="Symbol" w:hAnsi="Symbol" w:hint="default"/>
      </w:rPr>
    </w:lvl>
    <w:lvl w:ilvl="7" w:tplc="4B30E6D2" w:tentative="1">
      <w:start w:val="1"/>
      <w:numFmt w:val="bullet"/>
      <w:lvlText w:val="o"/>
      <w:lvlJc w:val="left"/>
      <w:pPr>
        <w:ind w:left="5760" w:hanging="360"/>
      </w:pPr>
      <w:rPr>
        <w:rFonts w:ascii="Courier New" w:hAnsi="Courier New" w:cs="Courier New" w:hint="default"/>
      </w:rPr>
    </w:lvl>
    <w:lvl w:ilvl="8" w:tplc="930C9D2A" w:tentative="1">
      <w:start w:val="1"/>
      <w:numFmt w:val="bullet"/>
      <w:lvlText w:val=""/>
      <w:lvlJc w:val="left"/>
      <w:pPr>
        <w:ind w:left="6480" w:hanging="360"/>
      </w:pPr>
      <w:rPr>
        <w:rFonts w:ascii="Wingdings" w:hAnsi="Wingdings" w:hint="default"/>
      </w:rPr>
    </w:lvl>
  </w:abstractNum>
  <w:abstractNum w:abstractNumId="2" w15:restartNumberingAfterBreak="0">
    <w:nsid w:val="6F112B2D"/>
    <w:multiLevelType w:val="hybridMultilevel"/>
    <w:tmpl w:val="2C0C1CC6"/>
    <w:lvl w:ilvl="0" w:tplc="299E0A00">
      <w:start w:val="1"/>
      <w:numFmt w:val="bullet"/>
      <w:lvlText w:val=""/>
      <w:lvlJc w:val="left"/>
      <w:pPr>
        <w:ind w:left="720" w:hanging="360"/>
      </w:pPr>
      <w:rPr>
        <w:rFonts w:ascii="Symbol" w:hAnsi="Symbol" w:hint="default"/>
      </w:rPr>
    </w:lvl>
    <w:lvl w:ilvl="1" w:tplc="FEA81C44" w:tentative="1">
      <w:start w:val="1"/>
      <w:numFmt w:val="bullet"/>
      <w:lvlText w:val="o"/>
      <w:lvlJc w:val="left"/>
      <w:pPr>
        <w:ind w:left="1440" w:hanging="360"/>
      </w:pPr>
      <w:rPr>
        <w:rFonts w:ascii="Courier New" w:hAnsi="Courier New" w:cs="Courier New" w:hint="default"/>
      </w:rPr>
    </w:lvl>
    <w:lvl w:ilvl="2" w:tplc="AE7EAD8E" w:tentative="1">
      <w:start w:val="1"/>
      <w:numFmt w:val="bullet"/>
      <w:lvlText w:val=""/>
      <w:lvlJc w:val="left"/>
      <w:pPr>
        <w:ind w:left="2160" w:hanging="360"/>
      </w:pPr>
      <w:rPr>
        <w:rFonts w:ascii="Wingdings" w:hAnsi="Wingdings" w:hint="default"/>
      </w:rPr>
    </w:lvl>
    <w:lvl w:ilvl="3" w:tplc="B91C110C" w:tentative="1">
      <w:start w:val="1"/>
      <w:numFmt w:val="bullet"/>
      <w:lvlText w:val=""/>
      <w:lvlJc w:val="left"/>
      <w:pPr>
        <w:ind w:left="2880" w:hanging="360"/>
      </w:pPr>
      <w:rPr>
        <w:rFonts w:ascii="Symbol" w:hAnsi="Symbol" w:hint="default"/>
      </w:rPr>
    </w:lvl>
    <w:lvl w:ilvl="4" w:tplc="4FA4A238" w:tentative="1">
      <w:start w:val="1"/>
      <w:numFmt w:val="bullet"/>
      <w:lvlText w:val="o"/>
      <w:lvlJc w:val="left"/>
      <w:pPr>
        <w:ind w:left="3600" w:hanging="360"/>
      </w:pPr>
      <w:rPr>
        <w:rFonts w:ascii="Courier New" w:hAnsi="Courier New" w:cs="Courier New" w:hint="default"/>
      </w:rPr>
    </w:lvl>
    <w:lvl w:ilvl="5" w:tplc="A5D2E9C4" w:tentative="1">
      <w:start w:val="1"/>
      <w:numFmt w:val="bullet"/>
      <w:lvlText w:val=""/>
      <w:lvlJc w:val="left"/>
      <w:pPr>
        <w:ind w:left="4320" w:hanging="360"/>
      </w:pPr>
      <w:rPr>
        <w:rFonts w:ascii="Wingdings" w:hAnsi="Wingdings" w:hint="default"/>
      </w:rPr>
    </w:lvl>
    <w:lvl w:ilvl="6" w:tplc="B8D41968" w:tentative="1">
      <w:start w:val="1"/>
      <w:numFmt w:val="bullet"/>
      <w:lvlText w:val=""/>
      <w:lvlJc w:val="left"/>
      <w:pPr>
        <w:ind w:left="5040" w:hanging="360"/>
      </w:pPr>
      <w:rPr>
        <w:rFonts w:ascii="Symbol" w:hAnsi="Symbol" w:hint="default"/>
      </w:rPr>
    </w:lvl>
    <w:lvl w:ilvl="7" w:tplc="F6F49E72" w:tentative="1">
      <w:start w:val="1"/>
      <w:numFmt w:val="bullet"/>
      <w:lvlText w:val="o"/>
      <w:lvlJc w:val="left"/>
      <w:pPr>
        <w:ind w:left="5760" w:hanging="360"/>
      </w:pPr>
      <w:rPr>
        <w:rFonts w:ascii="Courier New" w:hAnsi="Courier New" w:cs="Courier New" w:hint="default"/>
      </w:rPr>
    </w:lvl>
    <w:lvl w:ilvl="8" w:tplc="EFE6FF98"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17C3"/>
    <w:rsid w:val="00024ABE"/>
    <w:rsid w:val="00037EEA"/>
    <w:rsid w:val="00045F89"/>
    <w:rsid w:val="000521D1"/>
    <w:rsid w:val="0008177B"/>
    <w:rsid w:val="00086FDE"/>
    <w:rsid w:val="000A24D2"/>
    <w:rsid w:val="000B30C1"/>
    <w:rsid w:val="000F3C0B"/>
    <w:rsid w:val="00102F66"/>
    <w:rsid w:val="00141074"/>
    <w:rsid w:val="00187C02"/>
    <w:rsid w:val="001A7A77"/>
    <w:rsid w:val="0023736C"/>
    <w:rsid w:val="00267851"/>
    <w:rsid w:val="00271F3A"/>
    <w:rsid w:val="002777E7"/>
    <w:rsid w:val="0029629E"/>
    <w:rsid w:val="002A353B"/>
    <w:rsid w:val="002C01EB"/>
    <w:rsid w:val="002D11AA"/>
    <w:rsid w:val="0032702D"/>
    <w:rsid w:val="00384715"/>
    <w:rsid w:val="00393815"/>
    <w:rsid w:val="003C2B45"/>
    <w:rsid w:val="00471063"/>
    <w:rsid w:val="00473F69"/>
    <w:rsid w:val="00492DBC"/>
    <w:rsid w:val="004D4892"/>
    <w:rsid w:val="004F7C9D"/>
    <w:rsid w:val="00550EFD"/>
    <w:rsid w:val="00563895"/>
    <w:rsid w:val="00583D18"/>
    <w:rsid w:val="00593FCD"/>
    <w:rsid w:val="005A1A77"/>
    <w:rsid w:val="005B734B"/>
    <w:rsid w:val="005C20F1"/>
    <w:rsid w:val="005C5628"/>
    <w:rsid w:val="006F225E"/>
    <w:rsid w:val="00765309"/>
    <w:rsid w:val="007C1C60"/>
    <w:rsid w:val="007C5C31"/>
    <w:rsid w:val="00812A71"/>
    <w:rsid w:val="008203F6"/>
    <w:rsid w:val="00821817"/>
    <w:rsid w:val="00850693"/>
    <w:rsid w:val="00860767"/>
    <w:rsid w:val="008A6D60"/>
    <w:rsid w:val="008B3B75"/>
    <w:rsid w:val="00923802"/>
    <w:rsid w:val="00941495"/>
    <w:rsid w:val="00997E30"/>
    <w:rsid w:val="009F5BB9"/>
    <w:rsid w:val="00A4374D"/>
    <w:rsid w:val="00A61F80"/>
    <w:rsid w:val="00A73EFD"/>
    <w:rsid w:val="00A83D50"/>
    <w:rsid w:val="00AD1D58"/>
    <w:rsid w:val="00AE4B4C"/>
    <w:rsid w:val="00B0585C"/>
    <w:rsid w:val="00B15873"/>
    <w:rsid w:val="00B22BC7"/>
    <w:rsid w:val="00B405F9"/>
    <w:rsid w:val="00B73412"/>
    <w:rsid w:val="00BC6300"/>
    <w:rsid w:val="00C5356B"/>
    <w:rsid w:val="00C74D28"/>
    <w:rsid w:val="00C75C92"/>
    <w:rsid w:val="00C8278A"/>
    <w:rsid w:val="00C91686"/>
    <w:rsid w:val="00CA2688"/>
    <w:rsid w:val="00CF0A51"/>
    <w:rsid w:val="00D5076D"/>
    <w:rsid w:val="00D5779E"/>
    <w:rsid w:val="00D74986"/>
    <w:rsid w:val="00D923BB"/>
    <w:rsid w:val="00DB4122"/>
    <w:rsid w:val="00DE589C"/>
    <w:rsid w:val="00E164BD"/>
    <w:rsid w:val="00E46DB9"/>
    <w:rsid w:val="00E63809"/>
    <w:rsid w:val="00E8460D"/>
    <w:rsid w:val="00EC4FB0"/>
    <w:rsid w:val="00EF1641"/>
    <w:rsid w:val="00F42017"/>
    <w:rsid w:val="00F5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40576"/>
  <w15:docId w15:val="{CFA58E2A-79E9-4D2A-8D56-31069128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0521D1"/>
    <w:pPr>
      <w:ind w:left="720"/>
      <w:contextualSpacing/>
    </w:pPr>
  </w:style>
  <w:style w:type="paragraph" w:styleId="Bibliography">
    <w:name w:val="Bibliography"/>
    <w:basedOn w:val="Normal"/>
    <w:next w:val="Normal"/>
    <w:uiPriority w:val="37"/>
    <w:unhideWhenUsed/>
    <w:rsid w:val="0032702D"/>
    <w:pPr>
      <w:spacing w:after="0" w:line="480" w:lineRule="auto"/>
      <w:ind w:left="720" w:hanging="720"/>
    </w:pPr>
  </w:style>
  <w:style w:type="character" w:styleId="CommentReference">
    <w:name w:val="annotation reference"/>
    <w:basedOn w:val="DefaultParagraphFont"/>
    <w:uiPriority w:val="99"/>
    <w:semiHidden/>
    <w:unhideWhenUsed/>
    <w:rsid w:val="00492DBC"/>
    <w:rPr>
      <w:sz w:val="16"/>
      <w:szCs w:val="16"/>
    </w:rPr>
  </w:style>
  <w:style w:type="paragraph" w:styleId="CommentText">
    <w:name w:val="annotation text"/>
    <w:basedOn w:val="Normal"/>
    <w:link w:val="CommentTextChar"/>
    <w:uiPriority w:val="99"/>
    <w:semiHidden/>
    <w:unhideWhenUsed/>
    <w:rsid w:val="00492DBC"/>
    <w:pPr>
      <w:spacing w:line="240" w:lineRule="auto"/>
    </w:pPr>
    <w:rPr>
      <w:sz w:val="20"/>
      <w:szCs w:val="20"/>
    </w:rPr>
  </w:style>
  <w:style w:type="character" w:customStyle="1" w:styleId="CommentTextChar">
    <w:name w:val="Comment Text Char"/>
    <w:basedOn w:val="DefaultParagraphFont"/>
    <w:link w:val="CommentText"/>
    <w:uiPriority w:val="99"/>
    <w:semiHidden/>
    <w:rsid w:val="00492DBC"/>
    <w:rPr>
      <w:sz w:val="20"/>
      <w:szCs w:val="20"/>
    </w:rPr>
  </w:style>
  <w:style w:type="paragraph" w:styleId="CommentSubject">
    <w:name w:val="annotation subject"/>
    <w:basedOn w:val="CommentText"/>
    <w:next w:val="CommentText"/>
    <w:link w:val="CommentSubjectChar"/>
    <w:uiPriority w:val="99"/>
    <w:semiHidden/>
    <w:unhideWhenUsed/>
    <w:rsid w:val="00492DBC"/>
    <w:rPr>
      <w:b/>
      <w:bCs/>
    </w:rPr>
  </w:style>
  <w:style w:type="character" w:customStyle="1" w:styleId="CommentSubjectChar">
    <w:name w:val="Comment Subject Char"/>
    <w:basedOn w:val="CommentTextChar"/>
    <w:link w:val="CommentSubject"/>
    <w:uiPriority w:val="99"/>
    <w:semiHidden/>
    <w:rsid w:val="00492DBC"/>
    <w:rPr>
      <w:b/>
      <w:bCs/>
      <w:sz w:val="20"/>
      <w:szCs w:val="20"/>
    </w:rPr>
  </w:style>
  <w:style w:type="paragraph" w:styleId="BalloonText">
    <w:name w:val="Balloon Text"/>
    <w:basedOn w:val="Normal"/>
    <w:link w:val="BalloonTextChar"/>
    <w:uiPriority w:val="99"/>
    <w:semiHidden/>
    <w:unhideWhenUsed/>
    <w:rsid w:val="00492D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D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F3D8-E2BD-42EC-B785-8FAA8EF71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Morning</cp:lastModifiedBy>
  <cp:revision>2</cp:revision>
  <dcterms:created xsi:type="dcterms:W3CDTF">2019-11-07T11:50:00Z</dcterms:created>
  <dcterms:modified xsi:type="dcterms:W3CDTF">2019-11-07T11:50:00Z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id="J44Bcrqz"/&gt;&lt;style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