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01D2F8A9" w:rsidR="00E81978" w:rsidRPr="005273BB" w:rsidRDefault="005D2967" w:rsidP="006335F6">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E7BC0">
            <w:rPr>
              <w:rFonts w:ascii="Times New Roman" w:hAnsi="Times New Roman" w:cs="Times New Roman"/>
              <w:color w:val="000000" w:themeColor="text1"/>
            </w:rPr>
            <w:t>Healthcare Structure, Organization and Governance</w:t>
          </w:r>
        </w:sdtContent>
      </w:sdt>
    </w:p>
    <w:p w14:paraId="2A868BE3" w14:textId="0D7F8F29" w:rsidR="00B823AA" w:rsidRPr="005273BB" w:rsidRDefault="00B823AA" w:rsidP="006335F6">
      <w:pPr>
        <w:pStyle w:val="Title2"/>
        <w:rPr>
          <w:rFonts w:ascii="Times New Roman" w:hAnsi="Times New Roman" w:cs="Times New Roman"/>
          <w:color w:val="000000" w:themeColor="text1"/>
        </w:rPr>
      </w:pPr>
    </w:p>
    <w:p w14:paraId="06B15836" w14:textId="77777777" w:rsidR="00E81978" w:rsidRPr="005273BB" w:rsidRDefault="005D2967" w:rsidP="006335F6">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5273BB">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5273BB" w:rsidRDefault="004F4A76" w:rsidP="006335F6">
          <w:pPr>
            <w:pStyle w:val="Title"/>
            <w:rPr>
              <w:rFonts w:ascii="Times New Roman" w:hAnsi="Times New Roman" w:cs="Times New Roman"/>
              <w:color w:val="000000" w:themeColor="text1"/>
            </w:rPr>
          </w:pPr>
          <w:r w:rsidRPr="005273BB">
            <w:rPr>
              <w:rFonts w:ascii="Times New Roman" w:hAnsi="Times New Roman" w:cs="Times New Roman"/>
              <w:color w:val="000000" w:themeColor="text1"/>
            </w:rPr>
            <w:t>Author Note</w:t>
          </w:r>
        </w:p>
      </w:sdtContent>
    </w:sdt>
    <w:p w14:paraId="6177448D" w14:textId="3D512537" w:rsidR="00E81978" w:rsidRPr="005273BB" w:rsidRDefault="00E81978" w:rsidP="006335F6">
      <w:pPr>
        <w:pStyle w:val="Title2"/>
        <w:rPr>
          <w:rFonts w:ascii="Times New Roman" w:hAnsi="Times New Roman" w:cs="Times New Roman"/>
          <w:color w:val="000000" w:themeColor="text1"/>
        </w:rPr>
      </w:pPr>
    </w:p>
    <w:p w14:paraId="0781AE1F" w14:textId="1AAD137A" w:rsidR="00833D38" w:rsidRPr="005273BB" w:rsidRDefault="004F4A76" w:rsidP="006335F6">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107AB2E3" w14:textId="3AC48C83" w:rsidR="008F52D0" w:rsidRPr="005273BB" w:rsidRDefault="004F4A76" w:rsidP="008F52D0">
      <w:pPr>
        <w:shd w:val="clear" w:color="auto" w:fill="FFFFFF"/>
        <w:jc w:val="center"/>
        <w:rPr>
          <w:rFonts w:ascii="Times New Roman" w:eastAsia="Times New Roman" w:hAnsi="Times New Roman" w:cs="Times New Roman"/>
          <w:b/>
          <w:spacing w:val="1"/>
        </w:rPr>
      </w:pPr>
      <w:r w:rsidRPr="005273BB">
        <w:rPr>
          <w:rFonts w:ascii="Times New Roman" w:eastAsia="Times New Roman" w:hAnsi="Times New Roman" w:cs="Times New Roman"/>
          <w:b/>
          <w:spacing w:val="1"/>
        </w:rPr>
        <w:lastRenderedPageBreak/>
        <w:t>Hea</w:t>
      </w:r>
      <w:r w:rsidR="006F48B9">
        <w:rPr>
          <w:rFonts w:ascii="Times New Roman" w:eastAsia="Times New Roman" w:hAnsi="Times New Roman" w:cs="Times New Roman"/>
          <w:b/>
          <w:spacing w:val="1"/>
        </w:rPr>
        <w:t>lthcare Structure, Organization</w:t>
      </w:r>
      <w:r w:rsidRPr="005273BB">
        <w:rPr>
          <w:rFonts w:ascii="Times New Roman" w:eastAsia="Times New Roman" w:hAnsi="Times New Roman" w:cs="Times New Roman"/>
          <w:b/>
          <w:spacing w:val="1"/>
        </w:rPr>
        <w:t xml:space="preserve"> and Governance</w:t>
      </w:r>
    </w:p>
    <w:p w14:paraId="3174A53C" w14:textId="58EF2918" w:rsidR="00EE3ECC" w:rsidRPr="00EE3ECC" w:rsidRDefault="004F4A76" w:rsidP="00EE3ECC">
      <w:pPr>
        <w:ind w:firstLine="0"/>
        <w:rPr>
          <w:rFonts w:ascii="Times New Roman" w:hAnsi="Times New Roman" w:cs="Times New Roman"/>
          <w:b/>
        </w:rPr>
      </w:pPr>
      <w:r w:rsidRPr="00EE3ECC">
        <w:rPr>
          <w:rFonts w:ascii="Times New Roman" w:hAnsi="Times New Roman" w:cs="Times New Roman"/>
          <w:b/>
        </w:rPr>
        <w:t xml:space="preserve">HMO Models </w:t>
      </w:r>
      <w:r w:rsidR="00810F81">
        <w:rPr>
          <w:rFonts w:ascii="Times New Roman" w:hAnsi="Times New Roman" w:cs="Times New Roman"/>
          <w:b/>
        </w:rPr>
        <w:t xml:space="preserve">and its Types </w:t>
      </w:r>
    </w:p>
    <w:p w14:paraId="441C8703" w14:textId="2BB02190" w:rsidR="005273BB" w:rsidRPr="005273BB" w:rsidRDefault="004F4A76" w:rsidP="00B4766C">
      <w:pPr>
        <w:jc w:val="both"/>
        <w:rPr>
          <w:rFonts w:ascii="Times New Roman" w:hAnsi="Times New Roman" w:cs="Times New Roman"/>
        </w:rPr>
      </w:pPr>
      <w:r w:rsidRPr="005273BB">
        <w:rPr>
          <w:rFonts w:ascii="Times New Roman" w:hAnsi="Times New Roman" w:cs="Times New Roman"/>
        </w:rPr>
        <w:t xml:space="preserve">The five generally renowned models of HMOs </w:t>
      </w:r>
      <w:r w:rsidR="006F48B9">
        <w:rPr>
          <w:rFonts w:ascii="Times New Roman" w:hAnsi="Times New Roman" w:cs="Times New Roman"/>
        </w:rPr>
        <w:t xml:space="preserve">are staff, group, network, IPA </w:t>
      </w:r>
      <w:r w:rsidRPr="005273BB">
        <w:rPr>
          <w:rFonts w:ascii="Times New Roman" w:hAnsi="Times New Roman" w:cs="Times New Roman"/>
        </w:rPr>
        <w:t>and direct contract. The main variations between these models relate to the relationship between the HMO and its contributing doctors. Newly specific HMOs typically could be neatly characterized into a solitary model type for descriptive determinations. Presently, several (if not most) HMOs have diverse associations with diverse groups of doctors. As a result, numerous HMOs cannot simply be categorized as a solitary model type though such strategies are occasionally denoted as mixed models.</w:t>
      </w:r>
    </w:p>
    <w:p w14:paraId="2BB17362" w14:textId="77777777" w:rsidR="005273BB" w:rsidRPr="00EE3ECC" w:rsidRDefault="004F4A76" w:rsidP="00EE3ECC">
      <w:pPr>
        <w:spacing w:after="160"/>
        <w:ind w:firstLine="0"/>
        <w:rPr>
          <w:rFonts w:ascii="Times New Roman" w:hAnsi="Times New Roman" w:cs="Times New Roman"/>
          <w:b/>
          <w:bCs/>
        </w:rPr>
      </w:pPr>
      <w:r w:rsidRPr="00EE3ECC">
        <w:rPr>
          <w:rFonts w:ascii="Times New Roman" w:hAnsi="Times New Roman" w:cs="Times New Roman"/>
          <w:b/>
          <w:bCs/>
        </w:rPr>
        <w:t>Staff Model</w:t>
      </w:r>
    </w:p>
    <w:p w14:paraId="51A44B92" w14:textId="54400DB9" w:rsidR="005273BB" w:rsidRPr="005273BB" w:rsidRDefault="004F4A76" w:rsidP="00B4766C">
      <w:pPr>
        <w:jc w:val="both"/>
        <w:rPr>
          <w:rFonts w:ascii="Times New Roman" w:hAnsi="Times New Roman" w:cs="Times New Roman"/>
        </w:rPr>
      </w:pPr>
      <w:r w:rsidRPr="005273BB">
        <w:rPr>
          <w:rFonts w:ascii="Times New Roman" w:hAnsi="Times New Roman" w:cs="Times New Roman"/>
        </w:rPr>
        <w:t xml:space="preserve">In a staff model HMO, the doctors who aid the HMO's enclosed beneficiaries are hired by the HMO. These doctors classically are </w:t>
      </w:r>
      <w:r w:rsidR="006F48B9">
        <w:rPr>
          <w:rFonts w:ascii="Times New Roman" w:hAnsi="Times New Roman" w:cs="Times New Roman"/>
        </w:rPr>
        <w:t xml:space="preserve">paid </w:t>
      </w:r>
      <w:r w:rsidRPr="005273BB">
        <w:rPr>
          <w:rFonts w:ascii="Times New Roman" w:hAnsi="Times New Roman" w:cs="Times New Roman"/>
        </w:rPr>
        <w:t>every month and may also obtain bonus or motivation payments that are grounded on their productivity and performance. This model must employ doctors in all the mutual specialties to deliver for the health care requirements of their associates. This model is often termed as a close model because physicians and the employees are infrequently delivering health services</w:t>
      </w:r>
      <w:r w:rsidR="0076486E">
        <w:rPr>
          <w:rFonts w:ascii="Times New Roman" w:hAnsi="Times New Roman" w:cs="Times New Roman"/>
        </w:rPr>
        <w:t xml:space="preserve"> </w:t>
      </w:r>
      <w:r w:rsidR="0076486E">
        <w:rPr>
          <w:rFonts w:ascii="Times New Roman" w:hAnsi="Times New Roman" w:cs="Times New Roman"/>
        </w:rPr>
        <w:fldChar w:fldCharType="begin"/>
      </w:r>
      <w:r w:rsidR="00B4766C">
        <w:rPr>
          <w:rFonts w:ascii="Times New Roman" w:hAnsi="Times New Roman" w:cs="Times New Roman"/>
        </w:rPr>
        <w:instrText xml:space="preserve"> ADDIN ZOTERO_ITEM CSL_CITATION {"citationID":"aae541dg6j","properties":{"formattedCitation":"(Ganda, Mitchell, &amp; Seibel, 2019)","plainCitation":"(Ganda, Mitchell, &amp; Seibel, 2019)"},"citationItems":[{"id":353,"uris":["http://zotero.org/users/local/p8kwKNoG/items/JLIPN2IG"],"uri":["http://zotero.org/users/local/p8kwKNoG/items/JLIPN2IG"],"itemData":{"id":353,"type":"chapter","title":"Models of Secondary Fracture Prevention: Systematic Review and Metaanalysis of Outcomes","container-title":"Secondary Fracture Prevention","publisher":"Elsevier","page":"33-62","author":[{"family":"Ganda","given":"Kirtan"},{"family":"Mitchell","given":"Paul J."},{"family":"Seibel","given":"Markus J."}],"issued":{"date-parts":[["2019"]]}}}],"schema":"https://github.com/citation-style-language/schema/raw/master/csl-citation.json"} </w:instrText>
      </w:r>
      <w:r w:rsidR="0076486E">
        <w:rPr>
          <w:rFonts w:ascii="Times New Roman" w:hAnsi="Times New Roman" w:cs="Times New Roman"/>
        </w:rPr>
        <w:fldChar w:fldCharType="separate"/>
      </w:r>
      <w:r w:rsidR="00B4766C" w:rsidRPr="00B4766C">
        <w:rPr>
          <w:rFonts w:ascii="Times New Roman" w:hAnsi="Times New Roman" w:cs="Times New Roman"/>
        </w:rPr>
        <w:t>(Ganda, Mitchell, &amp; Seibel, 2019)</w:t>
      </w:r>
      <w:r w:rsidR="0076486E">
        <w:rPr>
          <w:rFonts w:ascii="Times New Roman" w:hAnsi="Times New Roman" w:cs="Times New Roman"/>
        </w:rPr>
        <w:fldChar w:fldCharType="end"/>
      </w:r>
      <w:r w:rsidRPr="005273BB">
        <w:rPr>
          <w:rFonts w:ascii="Times New Roman" w:hAnsi="Times New Roman" w:cs="Times New Roman"/>
        </w:rPr>
        <w:t>. They have a higher proportion of control and can manage overall health care deliveries and ambulat</w:t>
      </w:r>
      <w:r w:rsidR="006F48B9">
        <w:rPr>
          <w:rFonts w:ascii="Times New Roman" w:hAnsi="Times New Roman" w:cs="Times New Roman"/>
        </w:rPr>
        <w:t xml:space="preserve">ory care services. This is the advantage </w:t>
      </w:r>
      <w:r w:rsidRPr="005273BB">
        <w:rPr>
          <w:rFonts w:ascii="Times New Roman" w:hAnsi="Times New Roman" w:cs="Times New Roman"/>
        </w:rPr>
        <w:t>of this model over other models.</w:t>
      </w:r>
    </w:p>
    <w:p w14:paraId="26F3F921" w14:textId="77777777" w:rsidR="005273BB" w:rsidRPr="00EE3ECC" w:rsidRDefault="004F4A76" w:rsidP="00B4766C">
      <w:pPr>
        <w:ind w:firstLine="0"/>
        <w:jc w:val="both"/>
        <w:rPr>
          <w:rFonts w:ascii="Times New Roman" w:hAnsi="Times New Roman" w:cs="Times New Roman"/>
          <w:b/>
        </w:rPr>
      </w:pPr>
      <w:r w:rsidRPr="00EE3ECC">
        <w:rPr>
          <w:rFonts w:ascii="Times New Roman" w:hAnsi="Times New Roman" w:cs="Times New Roman"/>
          <w:b/>
        </w:rPr>
        <w:t>Group Model</w:t>
      </w:r>
    </w:p>
    <w:p w14:paraId="0FFDB8A1" w14:textId="314E2735" w:rsidR="005273BB" w:rsidRPr="005273BB" w:rsidRDefault="004F4A76" w:rsidP="00B4766C">
      <w:pPr>
        <w:jc w:val="both"/>
        <w:rPr>
          <w:rFonts w:ascii="Times New Roman" w:hAnsi="Times New Roman" w:cs="Times New Roman"/>
        </w:rPr>
      </w:pPr>
      <w:r w:rsidRPr="005273BB">
        <w:rPr>
          <w:rFonts w:ascii="Times New Roman" w:hAnsi="Times New Roman" w:cs="Times New Roman"/>
        </w:rPr>
        <w:t xml:space="preserve">In group model HMOs, the HMO </w:t>
      </w:r>
      <w:r w:rsidR="006F48B9" w:rsidRPr="005273BB">
        <w:rPr>
          <w:rFonts w:ascii="Times New Roman" w:hAnsi="Times New Roman" w:cs="Times New Roman"/>
        </w:rPr>
        <w:t>agree</w:t>
      </w:r>
      <w:r w:rsidR="006F48B9">
        <w:rPr>
          <w:rFonts w:ascii="Times New Roman" w:hAnsi="Times New Roman" w:cs="Times New Roman"/>
        </w:rPr>
        <w:t>s</w:t>
      </w:r>
      <w:r w:rsidRPr="005273BB">
        <w:rPr>
          <w:rFonts w:ascii="Times New Roman" w:hAnsi="Times New Roman" w:cs="Times New Roman"/>
        </w:rPr>
        <w:t xml:space="preserve"> with a multispecialty doctor group practice to deliver all doctor facilities to the HMO's associates. The doctors in the group HMO model work mutually in groups and not by HMO. They check all kinds of patients in some circumstances such as HMO patients and other</w:t>
      </w:r>
      <w:r w:rsidR="006F48B9">
        <w:rPr>
          <w:rFonts w:ascii="Times New Roman" w:hAnsi="Times New Roman" w:cs="Times New Roman"/>
        </w:rPr>
        <w:t>s</w:t>
      </w:r>
      <w:r w:rsidRPr="005273BB">
        <w:rPr>
          <w:rFonts w:ascii="Times New Roman" w:hAnsi="Times New Roman" w:cs="Times New Roman"/>
        </w:rPr>
        <w:t xml:space="preserve">. The doctors in the group practice are working by the group practice </w:t>
      </w:r>
      <w:r w:rsidRPr="005273BB">
        <w:rPr>
          <w:rFonts w:ascii="Times New Roman" w:hAnsi="Times New Roman" w:cs="Times New Roman"/>
        </w:rPr>
        <w:lastRenderedPageBreak/>
        <w:t>and not by the HMO. The group model HMO has various disadvantages such as the limited selection of participating doctors for potential HMO associates. The limited number of hospitals and the limited number of locations often have a lack of accessibility of doctors for the community and the HMO members due to geographical boundaries. This also results in less advertisement for the HMO.</w:t>
      </w:r>
    </w:p>
    <w:p w14:paraId="13A0C30C" w14:textId="77777777" w:rsidR="005273BB" w:rsidRPr="00EE3ECC" w:rsidRDefault="004F4A76" w:rsidP="00B4766C">
      <w:pPr>
        <w:ind w:firstLine="0"/>
        <w:jc w:val="both"/>
        <w:rPr>
          <w:rFonts w:ascii="Times New Roman" w:hAnsi="Times New Roman" w:cs="Times New Roman"/>
          <w:b/>
        </w:rPr>
      </w:pPr>
      <w:r w:rsidRPr="00EE3ECC">
        <w:rPr>
          <w:rFonts w:ascii="Times New Roman" w:hAnsi="Times New Roman" w:cs="Times New Roman"/>
          <w:b/>
        </w:rPr>
        <w:t xml:space="preserve">Network Model </w:t>
      </w:r>
    </w:p>
    <w:p w14:paraId="19674C93" w14:textId="7F48BBF8" w:rsidR="005273BB" w:rsidRDefault="004F4A76" w:rsidP="00B4766C">
      <w:pPr>
        <w:jc w:val="both"/>
        <w:rPr>
          <w:rFonts w:ascii="Times New Roman" w:hAnsi="Times New Roman" w:cs="Times New Roman"/>
        </w:rPr>
      </w:pPr>
      <w:r w:rsidRPr="005273BB">
        <w:rPr>
          <w:rFonts w:ascii="Times New Roman" w:hAnsi="Times New Roman" w:cs="Times New Roman"/>
        </w:rPr>
        <w:t>A </w:t>
      </w:r>
      <w:r w:rsidRPr="005273BB">
        <w:rPr>
          <w:rFonts w:ascii="Times New Roman" w:hAnsi="Times New Roman" w:cs="Times New Roman"/>
          <w:bCs/>
        </w:rPr>
        <w:t>network model HMO</w:t>
      </w:r>
      <w:r w:rsidRPr="005273BB">
        <w:rPr>
          <w:rFonts w:ascii="Times New Roman" w:hAnsi="Times New Roman" w:cs="Times New Roman"/>
        </w:rPr>
        <w:t xml:space="preserve"> is comparable to a group model HMO in which they </w:t>
      </w:r>
      <w:r w:rsidR="006F48B9">
        <w:rPr>
          <w:rFonts w:ascii="Times New Roman" w:hAnsi="Times New Roman" w:cs="Times New Roman"/>
        </w:rPr>
        <w:t xml:space="preserve">deliver </w:t>
      </w:r>
      <w:r w:rsidRPr="005273BB">
        <w:rPr>
          <w:rFonts w:ascii="Times New Roman" w:hAnsi="Times New Roman" w:cs="Times New Roman"/>
        </w:rPr>
        <w:t xml:space="preserve">contract therapeutic facilities for their members from one or more group medical practices. The dissimilarity between these two is </w:t>
      </w:r>
      <w:r w:rsidR="006F48B9">
        <w:rPr>
          <w:rFonts w:ascii="Times New Roman" w:hAnsi="Times New Roman" w:cs="Times New Roman"/>
        </w:rPr>
        <w:t>that the</w:t>
      </w:r>
      <w:r w:rsidRPr="005273BB">
        <w:rPr>
          <w:rFonts w:ascii="Times New Roman" w:hAnsi="Times New Roman" w:cs="Times New Roman"/>
        </w:rPr>
        <w:t xml:space="preserve"> members contact the group model for the services and the group model HMO contact</w:t>
      </w:r>
      <w:r w:rsidR="006F48B9">
        <w:rPr>
          <w:rFonts w:ascii="Times New Roman" w:hAnsi="Times New Roman" w:cs="Times New Roman"/>
        </w:rPr>
        <w:t>s</w:t>
      </w:r>
      <w:r w:rsidRPr="005273BB">
        <w:rPr>
          <w:rFonts w:ascii="Times New Roman" w:hAnsi="Times New Roman" w:cs="Times New Roman"/>
        </w:rPr>
        <w:t xml:space="preserve"> the network model HMO. They provide services to the number of patients who are not network members.  </w:t>
      </w:r>
    </w:p>
    <w:p w14:paraId="4FCB112B" w14:textId="79276DCD" w:rsidR="00810F81" w:rsidRPr="005A3FD6" w:rsidRDefault="004F4A76" w:rsidP="00B4766C">
      <w:pPr>
        <w:ind w:firstLine="0"/>
        <w:jc w:val="both"/>
        <w:rPr>
          <w:rFonts w:ascii="Times New Roman" w:hAnsi="Times New Roman" w:cs="Times New Roman"/>
          <w:b/>
        </w:rPr>
      </w:pPr>
      <w:r w:rsidRPr="005A3FD6">
        <w:rPr>
          <w:rFonts w:ascii="Times New Roman" w:hAnsi="Times New Roman" w:cs="Times New Roman"/>
          <w:b/>
        </w:rPr>
        <w:t xml:space="preserve">Best Suitable Model </w:t>
      </w:r>
    </w:p>
    <w:p w14:paraId="5DE5B12E" w14:textId="186D7B1F" w:rsidR="00810F81" w:rsidRDefault="004F4A76" w:rsidP="00B4766C">
      <w:pPr>
        <w:jc w:val="both"/>
        <w:rPr>
          <w:rFonts w:ascii="Times New Roman" w:hAnsi="Times New Roman" w:cs="Times New Roman"/>
        </w:rPr>
      </w:pPr>
      <w:r w:rsidRPr="005273BB">
        <w:rPr>
          <w:rFonts w:ascii="Times New Roman" w:hAnsi="Times New Roman" w:cs="Times New Roman"/>
        </w:rPr>
        <w:t>Health maintenance organizations (HMOs) are accomplished care prepaid cluster practices in which an individual pays a continuing premium for inclusive health-care facilities. HMOs are concerned with anticipatory and ambulatory facilities envisioned to decrease stays of hospitalization</w:t>
      </w:r>
      <w:r w:rsidR="00A24CE2">
        <w:rPr>
          <w:rFonts w:ascii="Times New Roman" w:hAnsi="Times New Roman" w:cs="Times New Roman"/>
        </w:rPr>
        <w:t xml:space="preserve"> </w:t>
      </w:r>
      <w:r w:rsidR="00A24CE2">
        <w:rPr>
          <w:rFonts w:ascii="Times New Roman" w:hAnsi="Times New Roman" w:cs="Times New Roman"/>
        </w:rPr>
        <w:fldChar w:fldCharType="begin"/>
      </w:r>
      <w:r w:rsidR="00A24CE2">
        <w:rPr>
          <w:rFonts w:ascii="Times New Roman" w:hAnsi="Times New Roman" w:cs="Times New Roman"/>
        </w:rPr>
        <w:instrText xml:space="preserve"> ADDIN ZOTERO_ITEM CSL_CITATION {"citationID":"a2643ivp5t9","properties":{"formattedCitation":"{\\rtf (\\uc0\\u8220{}Trauma Verification FAQs,\\uc0\\u8221{} n.d.)}","plainCitation":"(“Trauma Verification FAQs,” n.d.)"},"citationItems":[{"id":348,"uris":["http://zotero.org/users/local/p8kwKNoG/items/8M4ND2H6"],"uri":["http://zotero.org/users/local/p8kwKNoG/items/8M4ND2H6"],"itemData":{"id":348,"type":"webpage","title":"Trauma Verification FAQs","URL":"https://www.facs.org/quality-programs/trauma/tqp/center-programs/vrc/faq","accessed":{"date-parts":[["2019",11,4]]}}}],"schema":"https://github.com/citation-style-language/schema/raw/master/csl-citation.json"} </w:instrText>
      </w:r>
      <w:r w:rsidR="00A24CE2">
        <w:rPr>
          <w:rFonts w:ascii="Times New Roman" w:hAnsi="Times New Roman" w:cs="Times New Roman"/>
        </w:rPr>
        <w:fldChar w:fldCharType="separate"/>
      </w:r>
      <w:r w:rsidR="00A24CE2" w:rsidRPr="00A24CE2">
        <w:rPr>
          <w:rFonts w:ascii="Times New Roman" w:hAnsi="Times New Roman" w:cs="Times New Roman"/>
        </w:rPr>
        <w:t>(“Trauma Verification FAQs,” n.d.)</w:t>
      </w:r>
      <w:r w:rsidR="00A24CE2">
        <w:rPr>
          <w:rFonts w:ascii="Times New Roman" w:hAnsi="Times New Roman" w:cs="Times New Roman"/>
        </w:rPr>
        <w:fldChar w:fldCharType="end"/>
      </w:r>
      <w:r w:rsidRPr="005273BB">
        <w:rPr>
          <w:rFonts w:ascii="Times New Roman" w:hAnsi="Times New Roman" w:cs="Times New Roman"/>
        </w:rPr>
        <w:t>.</w:t>
      </w:r>
      <w:r>
        <w:rPr>
          <w:rFonts w:ascii="Times New Roman" w:hAnsi="Times New Roman" w:cs="Times New Roman"/>
        </w:rPr>
        <w:t xml:space="preserve"> </w:t>
      </w:r>
      <w:r w:rsidRPr="005273BB">
        <w:rPr>
          <w:rFonts w:ascii="Times New Roman" w:hAnsi="Times New Roman" w:cs="Times New Roman"/>
        </w:rPr>
        <w:t xml:space="preserve">The HCO's transfer is planned in nature, averting the auction of the hospice to its for-profit opponent, and will improve the area </w:t>
      </w:r>
      <w:r w:rsidR="006F48B9">
        <w:rPr>
          <w:rFonts w:ascii="Times New Roman" w:hAnsi="Times New Roman" w:cs="Times New Roman"/>
        </w:rPr>
        <w:t xml:space="preserve">of </w:t>
      </w:r>
      <w:r w:rsidRPr="005273BB">
        <w:rPr>
          <w:rFonts w:ascii="Times New Roman" w:hAnsi="Times New Roman" w:cs="Times New Roman"/>
        </w:rPr>
        <w:t>its solitary emergency department level 2 (two) trauma center with helicopter transportation while providing the HCO the capacity to serv</w:t>
      </w:r>
      <w:r w:rsidR="006F48B9">
        <w:rPr>
          <w:rFonts w:ascii="Times New Roman" w:hAnsi="Times New Roman" w:cs="Times New Roman"/>
        </w:rPr>
        <w:t>e</w:t>
      </w:r>
      <w:r w:rsidRPr="005273BB">
        <w:rPr>
          <w:rFonts w:ascii="Times New Roman" w:hAnsi="Times New Roman" w:cs="Times New Roman"/>
        </w:rPr>
        <w:t xml:space="preserve"> its rising HMO association in the region. The best suitable model HMO would be group model HMO or network model HMO</w:t>
      </w:r>
      <w:r w:rsidR="005A3FD6">
        <w:rPr>
          <w:rFonts w:ascii="Times New Roman" w:hAnsi="Times New Roman" w:cs="Times New Roman"/>
        </w:rPr>
        <w:t xml:space="preserve"> (open panel model)</w:t>
      </w:r>
      <w:r w:rsidRPr="005273BB">
        <w:rPr>
          <w:rFonts w:ascii="Times New Roman" w:hAnsi="Times New Roman" w:cs="Times New Roman"/>
        </w:rPr>
        <w:t xml:space="preserve"> for this region. In this model, several physicians have diverse associations and link with a group of members. They deliver preventive and anticipatory services to the members.  </w:t>
      </w:r>
    </w:p>
    <w:p w14:paraId="1EB5256B" w14:textId="63446A93" w:rsidR="005A3FD6" w:rsidRPr="005A3FD6" w:rsidRDefault="006F48B9" w:rsidP="006F48B9">
      <w:pPr>
        <w:jc w:val="center"/>
        <w:rPr>
          <w:rFonts w:ascii="Times New Roman" w:hAnsi="Times New Roman" w:cs="Times New Roman"/>
          <w:b/>
        </w:rPr>
      </w:pPr>
      <w:r w:rsidRPr="006F48B9">
        <w:rPr>
          <w:rFonts w:ascii="Times New Roman" w:hAnsi="Times New Roman" w:cs="Times New Roman"/>
          <w:b/>
        </w:rPr>
        <w:lastRenderedPageBreak/>
        <w:t>Importance and Applicability of Various Levels of Emergency Department</w:t>
      </w:r>
      <w:r>
        <w:rPr>
          <w:rFonts w:ascii="Times New Roman" w:hAnsi="Times New Roman" w:cs="Times New Roman"/>
          <w:b/>
        </w:rPr>
        <w:t xml:space="preserve"> </w:t>
      </w:r>
      <w:r w:rsidR="004F4A76" w:rsidRPr="005A3FD6">
        <w:rPr>
          <w:rFonts w:ascii="Times New Roman" w:hAnsi="Times New Roman" w:cs="Times New Roman"/>
          <w:b/>
        </w:rPr>
        <w:t>Level I Trauma Center</w:t>
      </w:r>
    </w:p>
    <w:p w14:paraId="2AF15322" w14:textId="1F24493F" w:rsidR="005273BB" w:rsidRPr="005273BB" w:rsidRDefault="004F4A76" w:rsidP="00B4766C">
      <w:pPr>
        <w:jc w:val="both"/>
        <w:rPr>
          <w:rFonts w:ascii="Times New Roman" w:hAnsi="Times New Roman" w:cs="Times New Roman"/>
        </w:rPr>
      </w:pPr>
      <w:r w:rsidRPr="005273BB">
        <w:rPr>
          <w:rFonts w:ascii="Times New Roman" w:hAnsi="Times New Roman" w:cs="Times New Roman"/>
        </w:rPr>
        <w:t xml:space="preserve">A level I provides total and complete care </w:t>
      </w:r>
      <w:r w:rsidR="006F48B9">
        <w:rPr>
          <w:rFonts w:ascii="Times New Roman" w:hAnsi="Times New Roman" w:cs="Times New Roman"/>
        </w:rPr>
        <w:t xml:space="preserve">for </w:t>
      </w:r>
      <w:r w:rsidRPr="005273BB">
        <w:rPr>
          <w:rFonts w:ascii="Times New Roman" w:hAnsi="Times New Roman" w:cs="Times New Roman"/>
        </w:rPr>
        <w:t>every a</w:t>
      </w:r>
      <w:r w:rsidR="006F48B9">
        <w:rPr>
          <w:rFonts w:ascii="Times New Roman" w:hAnsi="Times New Roman" w:cs="Times New Roman"/>
        </w:rPr>
        <w:t xml:space="preserve">spect whether it is injuries, prevention related or </w:t>
      </w:r>
      <w:r w:rsidRPr="005273BB">
        <w:rPr>
          <w:rFonts w:ascii="Times New Roman" w:hAnsi="Times New Roman" w:cs="Times New Roman"/>
        </w:rPr>
        <w:t>rehabilitation</w:t>
      </w:r>
      <w:r w:rsidR="00A24CE2">
        <w:rPr>
          <w:rFonts w:ascii="Times New Roman" w:hAnsi="Times New Roman" w:cs="Times New Roman"/>
        </w:rPr>
        <w:t xml:space="preserve"> </w:t>
      </w:r>
      <w:r w:rsidR="00A24CE2">
        <w:rPr>
          <w:rFonts w:ascii="Times New Roman" w:hAnsi="Times New Roman" w:cs="Times New Roman"/>
        </w:rPr>
        <w:fldChar w:fldCharType="begin"/>
      </w:r>
      <w:r w:rsidR="00A24CE2">
        <w:rPr>
          <w:rFonts w:ascii="Times New Roman" w:hAnsi="Times New Roman" w:cs="Times New Roman"/>
        </w:rPr>
        <w:instrText xml:space="preserve"> ADDIN ZOTERO_ITEM CSL_CITATION {"citationID":"a2mj2iudc8v","properties":{"formattedCitation":"{\\rtf (\\uc0\\u8220{}Trauma Center Levels Explained - American Trauma Society,\\uc0\\u8221{} n.d.)}","plainCitation":"(“Trauma Center Levels Explained - American Trauma Society,” n.d.)"},"citationItems":[{"id":344,"uris":["http://zotero.org/users/local/p8kwKNoG/items/95HVIAL3"],"uri":["http://zotero.org/users/local/p8kwKNoG/items/95HVIAL3"],"itemData":{"id":344,"type":"webpage","title":"Trauma Center Levels Explained - American Trauma Society","URL":"https://www.amtrauma.org/page/traumalevels","accessed":{"date-parts":[["2019",11,4]]}}}],"schema":"https://github.com/citation-style-language/schema/raw/master/csl-citation.json"} </w:instrText>
      </w:r>
      <w:r w:rsidR="00A24CE2">
        <w:rPr>
          <w:rFonts w:ascii="Times New Roman" w:hAnsi="Times New Roman" w:cs="Times New Roman"/>
        </w:rPr>
        <w:fldChar w:fldCharType="separate"/>
      </w:r>
      <w:r w:rsidR="00A24CE2" w:rsidRPr="00A24CE2">
        <w:rPr>
          <w:rFonts w:ascii="Times New Roman" w:hAnsi="Times New Roman" w:cs="Times New Roman"/>
        </w:rPr>
        <w:t>(“Trauma Center Levels Explained - American Trauma Society,” n.d.)</w:t>
      </w:r>
      <w:r w:rsidR="00A24CE2">
        <w:rPr>
          <w:rFonts w:ascii="Times New Roman" w:hAnsi="Times New Roman" w:cs="Times New Roman"/>
        </w:rPr>
        <w:fldChar w:fldCharType="end"/>
      </w:r>
      <w:r w:rsidRPr="005273BB">
        <w:rPr>
          <w:rFonts w:ascii="Times New Roman" w:hAnsi="Times New Roman" w:cs="Times New Roman"/>
        </w:rPr>
        <w:t xml:space="preserve">. </w:t>
      </w:r>
      <w:r w:rsidR="00E604F7" w:rsidRPr="005273BB">
        <w:rPr>
          <w:rFonts w:ascii="Times New Roman" w:hAnsi="Times New Roman" w:cs="Times New Roman"/>
        </w:rPr>
        <w:t>It is a resource center of a tertiary care unit and provides 24 hours services in the presence of physicians, orthopedic surgeons, neur</w:t>
      </w:r>
      <w:r w:rsidR="006F48B9">
        <w:rPr>
          <w:rFonts w:ascii="Times New Roman" w:hAnsi="Times New Roman" w:cs="Times New Roman"/>
        </w:rPr>
        <w:t xml:space="preserve">osurgeons, anesthesia surgeons </w:t>
      </w:r>
      <w:r w:rsidR="00E604F7" w:rsidRPr="005273BB">
        <w:rPr>
          <w:rFonts w:ascii="Times New Roman" w:hAnsi="Times New Roman" w:cs="Times New Roman"/>
        </w:rPr>
        <w:t>and emergency drug specialists, radiology specialists, plastic surgeons, oral and maxillofacial, pediatric and critical care surgeons.</w:t>
      </w:r>
    </w:p>
    <w:p w14:paraId="2D2DC821" w14:textId="77777777" w:rsidR="00E604F7" w:rsidRPr="00E604F7" w:rsidRDefault="004F4A76" w:rsidP="00B4766C">
      <w:pPr>
        <w:ind w:firstLine="0"/>
        <w:jc w:val="both"/>
        <w:rPr>
          <w:rFonts w:ascii="Times New Roman" w:hAnsi="Times New Roman" w:cs="Times New Roman"/>
          <w:b/>
        </w:rPr>
      </w:pPr>
      <w:r w:rsidRPr="00E604F7">
        <w:rPr>
          <w:rFonts w:ascii="Times New Roman" w:hAnsi="Times New Roman" w:cs="Times New Roman"/>
          <w:b/>
        </w:rPr>
        <w:t xml:space="preserve">Level II Trauma Center </w:t>
      </w:r>
    </w:p>
    <w:p w14:paraId="67943200" w14:textId="709B2411" w:rsidR="005273BB" w:rsidRDefault="004F4A76" w:rsidP="00B4766C">
      <w:pPr>
        <w:jc w:val="both"/>
        <w:rPr>
          <w:rFonts w:ascii="Times New Roman" w:hAnsi="Times New Roman" w:cs="Times New Roman"/>
        </w:rPr>
      </w:pPr>
      <w:r w:rsidRPr="005273BB">
        <w:rPr>
          <w:rFonts w:ascii="Times New Roman" w:hAnsi="Times New Roman" w:cs="Times New Roman"/>
        </w:rPr>
        <w:t>A Level II Trauma Center is capable to pledge ultimate care for all injured patients. 24-hour instant treatment by general physicians, as well as treatment by the specialists from orthopedic, neurosurgery, anesthesiology, emergency medication, radiology and acute care</w:t>
      </w:r>
      <w:r w:rsidR="00A24CE2">
        <w:rPr>
          <w:rFonts w:ascii="Times New Roman" w:hAnsi="Times New Roman" w:cs="Times New Roman"/>
        </w:rPr>
        <w:t xml:space="preserve"> </w:t>
      </w:r>
      <w:r w:rsidR="00A24CE2">
        <w:rPr>
          <w:rFonts w:ascii="Times New Roman" w:hAnsi="Times New Roman" w:cs="Times New Roman"/>
        </w:rPr>
        <w:fldChar w:fldCharType="begin"/>
      </w:r>
      <w:r w:rsidR="00A24CE2">
        <w:rPr>
          <w:rFonts w:ascii="Times New Roman" w:hAnsi="Times New Roman" w:cs="Times New Roman"/>
        </w:rPr>
        <w:instrText xml:space="preserve"> ADDIN ZOTERO_ITEM CSL_CITATION {"citationID":"ab1j6lm15q","properties":{"formattedCitation":"{\\rtf (\\uc0\\u8220{}Trauma Center Levels Explained - American Trauma Society,\\uc0\\u8221{} n.d.)}","plainCitation":"(“Trauma Center Levels Explained - American Trauma Society,” n.d.)"},"citationItems":[{"id":344,"uris":["http://zotero.org/users/local/p8kwKNoG/items/95HVIAL3"],"uri":["http://zotero.org/users/local/p8kwKNoG/items/95HVIAL3"],"itemData":{"id":344,"type":"webpage","title":"Trauma Center Levels Explained - American Trauma Society","URL":"https://www.amtrauma.org/page/traumalevels","accessed":{"date-parts":[["2019",11,4]]}}}],"schema":"https://github.com/citation-style-language/schema/raw/master/csl-citation.json"} </w:instrText>
      </w:r>
      <w:r w:rsidR="00A24CE2">
        <w:rPr>
          <w:rFonts w:ascii="Times New Roman" w:hAnsi="Times New Roman" w:cs="Times New Roman"/>
        </w:rPr>
        <w:fldChar w:fldCharType="separate"/>
      </w:r>
      <w:r w:rsidR="00A24CE2" w:rsidRPr="00A24CE2">
        <w:rPr>
          <w:rFonts w:ascii="Times New Roman" w:hAnsi="Times New Roman" w:cs="Times New Roman"/>
        </w:rPr>
        <w:t>(“Trauma Center Levels Explained - American Trauma Society,” n.d.)</w:t>
      </w:r>
      <w:r w:rsidR="00A24CE2">
        <w:rPr>
          <w:rFonts w:ascii="Times New Roman" w:hAnsi="Times New Roman" w:cs="Times New Roman"/>
        </w:rPr>
        <w:fldChar w:fldCharType="end"/>
      </w:r>
      <w:r w:rsidR="006F48B9">
        <w:rPr>
          <w:rFonts w:ascii="Times New Roman" w:hAnsi="Times New Roman" w:cs="Times New Roman"/>
        </w:rPr>
        <w:t>. Through</w:t>
      </w:r>
      <w:r w:rsidRPr="005273BB">
        <w:rPr>
          <w:rFonts w:ascii="Times New Roman" w:hAnsi="Times New Roman" w:cs="Times New Roman"/>
        </w:rPr>
        <w:t xml:space="preserve"> HMO model</w:t>
      </w:r>
      <w:r w:rsidR="006F48B9">
        <w:rPr>
          <w:rFonts w:ascii="Times New Roman" w:hAnsi="Times New Roman" w:cs="Times New Roman"/>
        </w:rPr>
        <w:t>, it would be providing</w:t>
      </w:r>
      <w:r w:rsidRPr="005273BB">
        <w:rPr>
          <w:rFonts w:ascii="Times New Roman" w:hAnsi="Times New Roman" w:cs="Times New Roman"/>
        </w:rPr>
        <w:t xml:space="preserve"> services to the community and marketing would be an additional benefit after moving. </w:t>
      </w:r>
    </w:p>
    <w:p w14:paraId="1111ECB1" w14:textId="77B20702" w:rsidR="00E604F7" w:rsidRPr="00E604F7" w:rsidRDefault="004F4A76" w:rsidP="00B4766C">
      <w:pPr>
        <w:ind w:firstLine="0"/>
        <w:jc w:val="both"/>
        <w:rPr>
          <w:rFonts w:ascii="Times New Roman" w:hAnsi="Times New Roman" w:cs="Times New Roman"/>
          <w:b/>
        </w:rPr>
      </w:pPr>
      <w:r w:rsidRPr="00E604F7">
        <w:rPr>
          <w:rFonts w:ascii="Times New Roman" w:hAnsi="Times New Roman" w:cs="Times New Roman"/>
          <w:b/>
        </w:rPr>
        <w:t xml:space="preserve">Level II Trauma Center </w:t>
      </w:r>
    </w:p>
    <w:p w14:paraId="3B4F0BDB" w14:textId="4E98E587" w:rsidR="005273BB" w:rsidRDefault="004F4A76" w:rsidP="00B4766C">
      <w:pPr>
        <w:jc w:val="both"/>
        <w:rPr>
          <w:rFonts w:ascii="Times New Roman" w:hAnsi="Times New Roman" w:cs="Times New Roman"/>
        </w:rPr>
      </w:pPr>
      <w:r w:rsidRPr="005273BB">
        <w:rPr>
          <w:rFonts w:ascii="Times New Roman" w:hAnsi="Times New Roman" w:cs="Times New Roman"/>
        </w:rPr>
        <w:t xml:space="preserve">A Level III Trauma Center has established a capacity to deliver rapid valuation, resuscitation, operation, intensive care and maintenance of wounded patients and emergency procedures. They deliver 24 hours of </w:t>
      </w:r>
      <w:r w:rsidR="006F48B9">
        <w:rPr>
          <w:rFonts w:ascii="Times New Roman" w:hAnsi="Times New Roman" w:cs="Times New Roman"/>
        </w:rPr>
        <w:t>treatment services and provide</w:t>
      </w:r>
      <w:r w:rsidRPr="005273BB">
        <w:rPr>
          <w:rFonts w:ascii="Times New Roman" w:hAnsi="Times New Roman" w:cs="Times New Roman"/>
        </w:rPr>
        <w:t xml:space="preserve"> back up for the rural communities.</w:t>
      </w:r>
    </w:p>
    <w:p w14:paraId="03C3C739" w14:textId="08BE93FA" w:rsidR="00E604F7" w:rsidRPr="00E604F7" w:rsidRDefault="004F4A76" w:rsidP="00B4766C">
      <w:pPr>
        <w:ind w:firstLine="0"/>
        <w:jc w:val="both"/>
        <w:rPr>
          <w:rFonts w:ascii="Times New Roman" w:hAnsi="Times New Roman" w:cs="Times New Roman"/>
          <w:b/>
        </w:rPr>
      </w:pPr>
      <w:r w:rsidRPr="00E604F7">
        <w:rPr>
          <w:rFonts w:ascii="Times New Roman" w:hAnsi="Times New Roman" w:cs="Times New Roman"/>
          <w:b/>
        </w:rPr>
        <w:t xml:space="preserve">Level IV Trauma Center </w:t>
      </w:r>
    </w:p>
    <w:p w14:paraId="6286B2F0" w14:textId="54EB16DF" w:rsidR="005273BB" w:rsidRDefault="004F4A76" w:rsidP="00B4766C">
      <w:pPr>
        <w:jc w:val="both"/>
        <w:rPr>
          <w:rFonts w:ascii="Times New Roman" w:hAnsi="Times New Roman" w:cs="Times New Roman"/>
        </w:rPr>
      </w:pPr>
      <w:r w:rsidRPr="005273BB">
        <w:rPr>
          <w:rFonts w:ascii="Times New Roman" w:hAnsi="Times New Roman" w:cs="Times New Roman"/>
        </w:rPr>
        <w:lastRenderedPageBreak/>
        <w:t>A Level IV Trauma Center has validated a capacity to deliver advanced trauma life support (ATLS) earlier to the relocation of individuals to an advanced level trauma center.  It deli</w:t>
      </w:r>
      <w:r w:rsidR="006F48B9">
        <w:rPr>
          <w:rFonts w:ascii="Times New Roman" w:hAnsi="Times New Roman" w:cs="Times New Roman"/>
        </w:rPr>
        <w:t xml:space="preserve">vers assessment, stabilization </w:t>
      </w:r>
      <w:r w:rsidRPr="005273BB">
        <w:rPr>
          <w:rFonts w:ascii="Times New Roman" w:hAnsi="Times New Roman" w:cs="Times New Roman"/>
        </w:rPr>
        <w:t>and diagnostic proficiencies for wounded patients.</w:t>
      </w:r>
    </w:p>
    <w:p w14:paraId="73AEFAD9" w14:textId="1ADA50AB" w:rsidR="003C123A" w:rsidRPr="003C123A" w:rsidRDefault="004F4A76" w:rsidP="00B4766C">
      <w:pPr>
        <w:ind w:firstLine="0"/>
        <w:jc w:val="both"/>
        <w:rPr>
          <w:rFonts w:ascii="Times New Roman" w:hAnsi="Times New Roman" w:cs="Times New Roman"/>
          <w:b/>
        </w:rPr>
      </w:pPr>
      <w:r w:rsidRPr="003C123A">
        <w:rPr>
          <w:rFonts w:ascii="Times New Roman" w:hAnsi="Times New Roman" w:cs="Times New Roman"/>
          <w:b/>
        </w:rPr>
        <w:t xml:space="preserve">Level V Trauma Center </w:t>
      </w:r>
    </w:p>
    <w:p w14:paraId="648B8DFB" w14:textId="59D949E5" w:rsidR="005273BB" w:rsidRPr="005273BB" w:rsidRDefault="004F4A76" w:rsidP="00B4766C">
      <w:pPr>
        <w:spacing w:after="160"/>
        <w:jc w:val="both"/>
        <w:rPr>
          <w:rFonts w:ascii="Times New Roman" w:hAnsi="Times New Roman" w:cs="Times New Roman"/>
        </w:rPr>
      </w:pPr>
      <w:r w:rsidRPr="005273BB">
        <w:rPr>
          <w:rFonts w:ascii="Times New Roman" w:hAnsi="Times New Roman" w:cs="Times New Roman"/>
        </w:rPr>
        <w:t>A Level V Trauma Center delivers early assessment, stabilization and diagnostic competenc</w:t>
      </w:r>
      <w:r w:rsidR="006F48B9">
        <w:rPr>
          <w:rFonts w:ascii="Times New Roman" w:hAnsi="Times New Roman" w:cs="Times New Roman"/>
        </w:rPr>
        <w:t>i</w:t>
      </w:r>
      <w:r w:rsidRPr="005273BB">
        <w:rPr>
          <w:rFonts w:ascii="Times New Roman" w:hAnsi="Times New Roman" w:cs="Times New Roman"/>
        </w:rPr>
        <w:t>es and organizes patients for relocation to upper levels of care.</w:t>
      </w:r>
    </w:p>
    <w:p w14:paraId="58D2CC7F" w14:textId="766B1A15" w:rsidR="005273BB" w:rsidRPr="003C123A" w:rsidRDefault="004F4A76" w:rsidP="00B4766C">
      <w:pPr>
        <w:spacing w:after="160"/>
        <w:ind w:firstLine="0"/>
        <w:jc w:val="both"/>
        <w:rPr>
          <w:rFonts w:ascii="Times New Roman" w:hAnsi="Times New Roman" w:cs="Times New Roman"/>
          <w:b/>
        </w:rPr>
      </w:pPr>
      <w:r w:rsidRPr="003C123A">
        <w:rPr>
          <w:rFonts w:ascii="Times New Roman" w:hAnsi="Times New Roman" w:cs="Times New Roman"/>
          <w:b/>
        </w:rPr>
        <w:t xml:space="preserve">Exemptions to Critical </w:t>
      </w:r>
      <w:r>
        <w:rPr>
          <w:rFonts w:ascii="Times New Roman" w:hAnsi="Times New Roman" w:cs="Times New Roman"/>
          <w:b/>
        </w:rPr>
        <w:t>C</w:t>
      </w:r>
      <w:r w:rsidRPr="003C123A">
        <w:rPr>
          <w:rFonts w:ascii="Times New Roman" w:hAnsi="Times New Roman" w:cs="Times New Roman"/>
          <w:b/>
        </w:rPr>
        <w:t xml:space="preserve">are Rural Hospital </w:t>
      </w:r>
    </w:p>
    <w:p w14:paraId="42345E09" w14:textId="72EE13B4" w:rsidR="005273BB" w:rsidRPr="005273BB" w:rsidRDefault="004F4A76" w:rsidP="00B4766C">
      <w:pPr>
        <w:jc w:val="both"/>
        <w:rPr>
          <w:rFonts w:ascii="Times New Roman" w:hAnsi="Times New Roman" w:cs="Times New Roman"/>
        </w:rPr>
      </w:pPr>
      <w:r>
        <w:rPr>
          <w:rFonts w:ascii="Times New Roman" w:hAnsi="Times New Roman" w:cs="Times New Roman"/>
        </w:rPr>
        <w:t>Critical Care</w:t>
      </w:r>
      <w:r w:rsidRPr="005273BB">
        <w:rPr>
          <w:rFonts w:ascii="Times New Roman" w:hAnsi="Times New Roman" w:cs="Times New Roman"/>
        </w:rPr>
        <w:t xml:space="preserve"> Hospital is a title given to appropriate rural hospitals by the Centers for Medica</w:t>
      </w:r>
      <w:r>
        <w:rPr>
          <w:rFonts w:ascii="Times New Roman" w:hAnsi="Times New Roman" w:cs="Times New Roman"/>
        </w:rPr>
        <w:t>re and Medicaid Services (CMS).</w:t>
      </w:r>
      <w:r w:rsidRPr="005273BB">
        <w:rPr>
          <w:rFonts w:ascii="Times New Roman" w:hAnsi="Times New Roman" w:cs="Times New Roman"/>
        </w:rPr>
        <w:t xml:space="preserve"> </w:t>
      </w:r>
      <w:r>
        <w:rPr>
          <w:rFonts w:ascii="Times New Roman" w:hAnsi="Times New Roman" w:cs="Times New Roman"/>
        </w:rPr>
        <w:t>The</w:t>
      </w:r>
      <w:r w:rsidRPr="005273BB">
        <w:rPr>
          <w:rFonts w:ascii="Times New Roman" w:hAnsi="Times New Roman" w:cs="Times New Roman"/>
        </w:rPr>
        <w:t xml:space="preserve"> title is intended to </w:t>
      </w:r>
      <w:r w:rsidRPr="005273BB">
        <w:rPr>
          <w:rFonts w:ascii="Times New Roman" w:hAnsi="Times New Roman" w:cs="Times New Roman"/>
          <w:bCs/>
        </w:rPr>
        <w:t>decrease the economic susceptibility</w:t>
      </w:r>
      <w:bookmarkStart w:id="0" w:name="_GoBack"/>
      <w:bookmarkEnd w:id="0"/>
      <w:r w:rsidRPr="005273BB">
        <w:rPr>
          <w:rFonts w:ascii="Times New Roman" w:hAnsi="Times New Roman" w:cs="Times New Roman"/>
        </w:rPr>
        <w:t> of rural hospitals and </w:t>
      </w:r>
      <w:r w:rsidRPr="005273BB">
        <w:rPr>
          <w:rFonts w:ascii="Times New Roman" w:hAnsi="Times New Roman" w:cs="Times New Roman"/>
          <w:bCs/>
        </w:rPr>
        <w:t>recover access to healthcare</w:t>
      </w:r>
      <w:r w:rsidRPr="005273BB">
        <w:rPr>
          <w:rFonts w:ascii="Times New Roman" w:hAnsi="Times New Roman" w:cs="Times New Roman"/>
        </w:rPr>
        <w:t> by possessing important facilities in rural societies. To achieve this objective</w:t>
      </w:r>
      <w:r>
        <w:rPr>
          <w:rFonts w:ascii="Times New Roman" w:hAnsi="Times New Roman" w:cs="Times New Roman"/>
        </w:rPr>
        <w:t>, critical care hospitals</w:t>
      </w:r>
      <w:r w:rsidRPr="005273BB">
        <w:rPr>
          <w:rFonts w:ascii="Times New Roman" w:hAnsi="Times New Roman" w:cs="Times New Roman"/>
        </w:rPr>
        <w:t xml:space="preserve"> obtain definite benefits, for example, cost-based reimbursement for Medicare services. They have to qualify for the designation by providing 25 or fewer acute care inpatient beds and delivery of services 24/7 with a maximum length of stay 96</w:t>
      </w:r>
      <w:r w:rsidR="00A61B22">
        <w:rPr>
          <w:rFonts w:ascii="Times New Roman" w:hAnsi="Times New Roman" w:cs="Times New Roman"/>
        </w:rPr>
        <w:t xml:space="preserve"> hours for acute care patients </w:t>
      </w:r>
      <w:r w:rsidR="00A61B22">
        <w:rPr>
          <w:rFonts w:ascii="Times New Roman" w:hAnsi="Times New Roman" w:cs="Times New Roman"/>
        </w:rPr>
        <w:fldChar w:fldCharType="begin"/>
      </w:r>
      <w:r w:rsidR="00A61B22">
        <w:rPr>
          <w:rFonts w:ascii="Times New Roman" w:hAnsi="Times New Roman" w:cs="Times New Roman"/>
        </w:rPr>
        <w:instrText xml:space="preserve"> ADDIN ZOTERO_ITEM CSL_CITATION {"citationID":"agf79j266a","properties":{"formattedCitation":"(Casey, Evenson, Moscovice, &amp; Wu, 2018)","plainCitation":"(Casey, Evenson, Moscovice, &amp; Wu, 2018)"},"citationItems":[{"id":350,"uris":["http://zotero.org/users/local/p8kwKNoG/items/X2Y3IPQQ"],"uri":["http://zotero.org/users/local/p8kwKNoG/items/X2Y3IPQQ"],"itemData":{"id":350,"type":"article-journal","title":"Availability of Respiratory Care Services in Critical Access and Rural Hospitals","container-title":"Policy Brief.(June 2018). University of Minnesota Rural Health Research Center. Retrieved from http://rhrc. umn. edu/wpcontent/files_mf/1530149057UMNpolicybriefAvailabilityofRespiratoryCareServices. pdf","author":[{"family":"Casey","given":"Michelle"},{"family":"Evenson","given":"Alex"},{"family":"Moscovice","given":"Ira"},{"family":"Wu","given":"Zhengtian"}],"issued":{"date-parts":[["2018"]]}}}],"schema":"https://github.com/citation-style-language/schema/raw/master/csl-citation.json"} </w:instrText>
      </w:r>
      <w:r w:rsidR="00A61B22">
        <w:rPr>
          <w:rFonts w:ascii="Times New Roman" w:hAnsi="Times New Roman" w:cs="Times New Roman"/>
        </w:rPr>
        <w:fldChar w:fldCharType="separate"/>
      </w:r>
      <w:r w:rsidR="00A61B22" w:rsidRPr="00A61B22">
        <w:rPr>
          <w:rFonts w:ascii="Times New Roman" w:hAnsi="Times New Roman" w:cs="Times New Roman"/>
        </w:rPr>
        <w:t>(Casey, Evenson, Moscovice, &amp; Wu, 2018)</w:t>
      </w:r>
      <w:r w:rsidR="00A61B22">
        <w:rPr>
          <w:rFonts w:ascii="Times New Roman" w:hAnsi="Times New Roman" w:cs="Times New Roman"/>
        </w:rPr>
        <w:fldChar w:fldCharType="end"/>
      </w:r>
      <w:r w:rsidR="00A61B22">
        <w:rPr>
          <w:rFonts w:ascii="Times New Roman" w:hAnsi="Times New Roman" w:cs="Times New Roman"/>
        </w:rPr>
        <w:t xml:space="preserve">. </w:t>
      </w:r>
      <w:r w:rsidRPr="005273BB">
        <w:rPr>
          <w:rFonts w:ascii="Times New Roman" w:hAnsi="Times New Roman" w:cs="Times New Roman"/>
        </w:rPr>
        <w:t xml:space="preserve">The </w:t>
      </w:r>
      <w:r w:rsidR="00A61B22">
        <w:rPr>
          <w:rFonts w:ascii="Times New Roman" w:hAnsi="Times New Roman" w:cs="Times New Roman"/>
        </w:rPr>
        <w:t xml:space="preserve">other </w:t>
      </w:r>
      <w:r w:rsidRPr="005273BB">
        <w:rPr>
          <w:rFonts w:ascii="Times New Roman" w:hAnsi="Times New Roman" w:cs="Times New Roman"/>
        </w:rPr>
        <w:t xml:space="preserve">benefits and exemptions afforded to the critical care rural hospital include </w:t>
      </w:r>
      <w:r w:rsidR="00A61B22">
        <w:rPr>
          <w:rFonts w:ascii="Times New Roman" w:hAnsi="Times New Roman" w:cs="Times New Roman"/>
        </w:rPr>
        <w:t>c</w:t>
      </w:r>
      <w:r w:rsidRPr="005273BB">
        <w:rPr>
          <w:rFonts w:ascii="Times New Roman" w:hAnsi="Times New Roman" w:cs="Times New Roman"/>
        </w:rPr>
        <w:t xml:space="preserve">ost-based repayment from Medicare, flexible recruitment and facilities, allowed to avail Flex Program educational capitals.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273BB" w:rsidRDefault="004F4A76" w:rsidP="006335F6">
          <w:pPr>
            <w:pStyle w:val="SectionTitle"/>
            <w:rPr>
              <w:rFonts w:ascii="Times New Roman" w:hAnsi="Times New Roman" w:cs="Times New Roman"/>
              <w:color w:val="000000" w:themeColor="text1"/>
            </w:rPr>
          </w:pPr>
          <w:r w:rsidRPr="005273BB">
            <w:rPr>
              <w:rFonts w:ascii="Times New Roman" w:hAnsi="Times New Roman" w:cs="Times New Roman"/>
              <w:color w:val="000000" w:themeColor="text1"/>
            </w:rPr>
            <w:t>References</w:t>
          </w:r>
        </w:p>
        <w:p w14:paraId="5079C2C4" w14:textId="77777777" w:rsidR="00B4766C" w:rsidRPr="00B4766C" w:rsidRDefault="004F4A76" w:rsidP="00B4766C">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B4766C">
            <w:rPr>
              <w:rFonts w:ascii="Times New Roman" w:hAnsi="Times New Roman" w:cs="Times New Roman"/>
            </w:rPr>
            <w:t xml:space="preserve">Casey, M., Evenson, A., Moscovice, I., &amp; Wu, Z. (2018). Availability of Respiratory Care Services in Critical Access and Rural Hospitals. </w:t>
          </w:r>
          <w:r w:rsidRPr="00B4766C">
            <w:rPr>
              <w:rFonts w:ascii="Times New Roman" w:hAnsi="Times New Roman" w:cs="Times New Roman"/>
              <w:i/>
              <w:iCs/>
            </w:rPr>
            <w:t>Policy Brief.(June 2018). University of Minnesota Rural Health Research Center. Retrieved from Http://Rhrc. Umn. Edu/Wpcontent/Files_mf/1530149057UMNpolicybriefAvailabilityofRespiratoryCareServices. Pdf</w:t>
          </w:r>
          <w:r w:rsidRPr="00B4766C">
            <w:rPr>
              <w:rFonts w:ascii="Times New Roman" w:hAnsi="Times New Roman" w:cs="Times New Roman"/>
            </w:rPr>
            <w:t>.</w:t>
          </w:r>
        </w:p>
        <w:p w14:paraId="6A31AFBE" w14:textId="77777777" w:rsidR="00B4766C" w:rsidRPr="00B4766C" w:rsidRDefault="004F4A76" w:rsidP="00B4766C">
          <w:pPr>
            <w:pStyle w:val="Bibliography"/>
            <w:rPr>
              <w:rFonts w:ascii="Times New Roman" w:hAnsi="Times New Roman" w:cs="Times New Roman"/>
            </w:rPr>
          </w:pPr>
          <w:r w:rsidRPr="00B4766C">
            <w:rPr>
              <w:rFonts w:ascii="Times New Roman" w:hAnsi="Times New Roman" w:cs="Times New Roman"/>
            </w:rPr>
            <w:t xml:space="preserve">Ganda, K., Mitchell, P. J., &amp; Seibel, M. J. (2019). Models of Secondary Fracture Prevention: Systematic Review and Metaanalysis of Outcomes. In </w:t>
          </w:r>
          <w:r w:rsidRPr="00B4766C">
            <w:rPr>
              <w:rFonts w:ascii="Times New Roman" w:hAnsi="Times New Roman" w:cs="Times New Roman"/>
              <w:i/>
              <w:iCs/>
            </w:rPr>
            <w:t>Secondary Fracture Prevention</w:t>
          </w:r>
          <w:r w:rsidRPr="00B4766C">
            <w:rPr>
              <w:rFonts w:ascii="Times New Roman" w:hAnsi="Times New Roman" w:cs="Times New Roman"/>
            </w:rPr>
            <w:t xml:space="preserve"> (pp. 33–62). Elsevier.</w:t>
          </w:r>
        </w:p>
        <w:p w14:paraId="0F30045D" w14:textId="77777777" w:rsidR="00B4766C" w:rsidRPr="00B4766C" w:rsidRDefault="004F4A76" w:rsidP="00B4766C">
          <w:pPr>
            <w:pStyle w:val="Bibliography"/>
            <w:rPr>
              <w:rFonts w:ascii="Times New Roman" w:hAnsi="Times New Roman" w:cs="Times New Roman"/>
            </w:rPr>
          </w:pPr>
          <w:r w:rsidRPr="00B4766C">
            <w:rPr>
              <w:rFonts w:ascii="Times New Roman" w:hAnsi="Times New Roman" w:cs="Times New Roman"/>
            </w:rPr>
            <w:t>Trauma Center Levels Explained - American Trauma Society. (n.d.). Retrieved November 4, 2019, from https://www.amtrauma.org/page/traumalevels</w:t>
          </w:r>
        </w:p>
        <w:p w14:paraId="40240C52" w14:textId="77777777" w:rsidR="00B4766C" w:rsidRPr="00B4766C" w:rsidRDefault="004F4A76" w:rsidP="00B4766C">
          <w:pPr>
            <w:pStyle w:val="Bibliography"/>
            <w:rPr>
              <w:rFonts w:ascii="Times New Roman" w:hAnsi="Times New Roman" w:cs="Times New Roman"/>
            </w:rPr>
          </w:pPr>
          <w:r w:rsidRPr="00B4766C">
            <w:rPr>
              <w:rFonts w:ascii="Times New Roman" w:hAnsi="Times New Roman" w:cs="Times New Roman"/>
            </w:rPr>
            <w:t>Trauma Verification FAQs. (n.d.). Retrieved November 4, 2019, from https://www.facs.org/quality-programs/trauma/tqp/center-programs/vrc/faq</w:t>
          </w:r>
        </w:p>
        <w:p w14:paraId="2DB5F273" w14:textId="0D4C6D87" w:rsidR="00420ED8" w:rsidRPr="005273BB" w:rsidRDefault="004F4A76" w:rsidP="006335F6">
          <w:pPr>
            <w:ind w:left="720" w:hanging="720"/>
            <w:jc w:val="both"/>
            <w:rPr>
              <w:rFonts w:ascii="Times New Roman" w:hAnsi="Times New Roman" w:cs="Times New Roman"/>
              <w:color w:val="000000" w:themeColor="text1"/>
            </w:rPr>
          </w:pPr>
          <w:r>
            <w:rPr>
              <w:rFonts w:ascii="Times New Roman" w:hAnsi="Times New Roman" w:cs="Times New Roman"/>
            </w:rPr>
            <w:fldChar w:fldCharType="end"/>
          </w:r>
        </w:p>
        <w:p w14:paraId="566C5AC3" w14:textId="77777777" w:rsidR="00E81978" w:rsidRPr="005273BB" w:rsidRDefault="005D2967"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D693" w14:textId="77777777" w:rsidR="005D2967" w:rsidRDefault="005D2967">
      <w:pPr>
        <w:spacing w:line="240" w:lineRule="auto"/>
      </w:pPr>
      <w:r>
        <w:separator/>
      </w:r>
    </w:p>
  </w:endnote>
  <w:endnote w:type="continuationSeparator" w:id="0">
    <w:p w14:paraId="0DCF60C0" w14:textId="77777777" w:rsidR="005D2967" w:rsidRDefault="005D2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F359" w14:textId="77777777" w:rsidR="005D2967" w:rsidRDefault="005D2967">
      <w:pPr>
        <w:spacing w:line="240" w:lineRule="auto"/>
      </w:pPr>
      <w:r>
        <w:separator/>
      </w:r>
    </w:p>
  </w:footnote>
  <w:footnote w:type="continuationSeparator" w:id="0">
    <w:p w14:paraId="3F8DDEA7" w14:textId="77777777" w:rsidR="005D2967" w:rsidRDefault="005D2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107C6D86" w:rsidR="00E81978" w:rsidRDefault="005D296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1A8B">
          <w:rPr>
            <w:rStyle w:val="Strong"/>
          </w:rPr>
          <w:t>HEALTHCARE</w:t>
        </w:r>
      </w:sdtContent>
    </w:sdt>
    <w:r w:rsidR="004F4A7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4D1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423125E8" w:rsidR="00E81978" w:rsidRDefault="004F4A76"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1A8B">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F48B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697297C2">
      <w:start w:val="1"/>
      <w:numFmt w:val="bullet"/>
      <w:lvlText w:val="•"/>
      <w:lvlJc w:val="left"/>
    </w:lvl>
    <w:lvl w:ilvl="1" w:tplc="8FEE0D2C">
      <w:numFmt w:val="decimal"/>
      <w:lvlText w:val=""/>
      <w:lvlJc w:val="left"/>
    </w:lvl>
    <w:lvl w:ilvl="2" w:tplc="A2EA93FA">
      <w:numFmt w:val="decimal"/>
      <w:lvlText w:val=""/>
      <w:lvlJc w:val="left"/>
    </w:lvl>
    <w:lvl w:ilvl="3" w:tplc="4670B328">
      <w:numFmt w:val="decimal"/>
      <w:lvlText w:val=""/>
      <w:lvlJc w:val="left"/>
    </w:lvl>
    <w:lvl w:ilvl="4" w:tplc="917CCFBA">
      <w:numFmt w:val="decimal"/>
      <w:lvlText w:val=""/>
      <w:lvlJc w:val="left"/>
    </w:lvl>
    <w:lvl w:ilvl="5" w:tplc="D326F5B6">
      <w:numFmt w:val="decimal"/>
      <w:lvlText w:val=""/>
      <w:lvlJc w:val="left"/>
    </w:lvl>
    <w:lvl w:ilvl="6" w:tplc="0F9A05BC">
      <w:numFmt w:val="decimal"/>
      <w:lvlText w:val=""/>
      <w:lvlJc w:val="left"/>
    </w:lvl>
    <w:lvl w:ilvl="7" w:tplc="63A67646">
      <w:numFmt w:val="decimal"/>
      <w:lvlText w:val=""/>
      <w:lvlJc w:val="left"/>
    </w:lvl>
    <w:lvl w:ilvl="8" w:tplc="C1FEA2D8">
      <w:numFmt w:val="decimal"/>
      <w:lvlText w:val=""/>
      <w:lvlJc w:val="left"/>
    </w:lvl>
  </w:abstractNum>
  <w:abstractNum w:abstractNumId="1">
    <w:nsid w:val="B073E91A"/>
    <w:multiLevelType w:val="hybridMultilevel"/>
    <w:tmpl w:val="BDDE05C7"/>
    <w:lvl w:ilvl="0" w:tplc="5C629260">
      <w:start w:val="1"/>
      <w:numFmt w:val="bullet"/>
      <w:lvlText w:val="•"/>
      <w:lvlJc w:val="left"/>
    </w:lvl>
    <w:lvl w:ilvl="1" w:tplc="15DC1154">
      <w:numFmt w:val="decimal"/>
      <w:lvlText w:val=""/>
      <w:lvlJc w:val="left"/>
    </w:lvl>
    <w:lvl w:ilvl="2" w:tplc="0212B7C4">
      <w:numFmt w:val="decimal"/>
      <w:lvlText w:val=""/>
      <w:lvlJc w:val="left"/>
    </w:lvl>
    <w:lvl w:ilvl="3" w:tplc="65829A50">
      <w:numFmt w:val="decimal"/>
      <w:lvlText w:val=""/>
      <w:lvlJc w:val="left"/>
    </w:lvl>
    <w:lvl w:ilvl="4" w:tplc="6D8643E0">
      <w:numFmt w:val="decimal"/>
      <w:lvlText w:val=""/>
      <w:lvlJc w:val="left"/>
    </w:lvl>
    <w:lvl w:ilvl="5" w:tplc="50EAB5E8">
      <w:numFmt w:val="decimal"/>
      <w:lvlText w:val=""/>
      <w:lvlJc w:val="left"/>
    </w:lvl>
    <w:lvl w:ilvl="6" w:tplc="348EA77C">
      <w:numFmt w:val="decimal"/>
      <w:lvlText w:val=""/>
      <w:lvlJc w:val="left"/>
    </w:lvl>
    <w:lvl w:ilvl="7" w:tplc="AE2C689C">
      <w:numFmt w:val="decimal"/>
      <w:lvlText w:val=""/>
      <w:lvlJc w:val="left"/>
    </w:lvl>
    <w:lvl w:ilvl="8" w:tplc="A10E3E7E">
      <w:numFmt w:val="decimal"/>
      <w:lvlText w:val=""/>
      <w:lvlJc w:val="left"/>
    </w:lvl>
  </w:abstractNum>
  <w:abstractNum w:abstractNumId="2">
    <w:nsid w:val="D8081752"/>
    <w:multiLevelType w:val="hybridMultilevel"/>
    <w:tmpl w:val="04D24F56"/>
    <w:lvl w:ilvl="0" w:tplc="89AE3810">
      <w:start w:val="1"/>
      <w:numFmt w:val="bullet"/>
      <w:lvlText w:val="•"/>
      <w:lvlJc w:val="left"/>
    </w:lvl>
    <w:lvl w:ilvl="1" w:tplc="188C0B16">
      <w:numFmt w:val="decimal"/>
      <w:lvlText w:val=""/>
      <w:lvlJc w:val="left"/>
    </w:lvl>
    <w:lvl w:ilvl="2" w:tplc="8CD68992">
      <w:numFmt w:val="decimal"/>
      <w:lvlText w:val=""/>
      <w:lvlJc w:val="left"/>
    </w:lvl>
    <w:lvl w:ilvl="3" w:tplc="47CE2384">
      <w:numFmt w:val="decimal"/>
      <w:lvlText w:val=""/>
      <w:lvlJc w:val="left"/>
    </w:lvl>
    <w:lvl w:ilvl="4" w:tplc="C0A62C22">
      <w:numFmt w:val="decimal"/>
      <w:lvlText w:val=""/>
      <w:lvlJc w:val="left"/>
    </w:lvl>
    <w:lvl w:ilvl="5" w:tplc="9B905810">
      <w:numFmt w:val="decimal"/>
      <w:lvlText w:val=""/>
      <w:lvlJc w:val="left"/>
    </w:lvl>
    <w:lvl w:ilvl="6" w:tplc="B4245F90">
      <w:numFmt w:val="decimal"/>
      <w:lvlText w:val=""/>
      <w:lvlJc w:val="left"/>
    </w:lvl>
    <w:lvl w:ilvl="7" w:tplc="975C3820">
      <w:numFmt w:val="decimal"/>
      <w:lvlText w:val=""/>
      <w:lvlJc w:val="left"/>
    </w:lvl>
    <w:lvl w:ilvl="8" w:tplc="A37C6FC0">
      <w:numFmt w:val="decimal"/>
      <w:lvlText w:val=""/>
      <w:lvlJc w:val="left"/>
    </w:lvl>
  </w:abstractNum>
  <w:abstractNum w:abstractNumId="3">
    <w:nsid w:val="E5B523C1"/>
    <w:multiLevelType w:val="hybridMultilevel"/>
    <w:tmpl w:val="023BF8AA"/>
    <w:lvl w:ilvl="0" w:tplc="81E6D41A">
      <w:start w:val="1"/>
      <w:numFmt w:val="bullet"/>
      <w:lvlText w:val="•"/>
      <w:lvlJc w:val="left"/>
    </w:lvl>
    <w:lvl w:ilvl="1" w:tplc="781A2000">
      <w:numFmt w:val="decimal"/>
      <w:lvlText w:val=""/>
      <w:lvlJc w:val="left"/>
    </w:lvl>
    <w:lvl w:ilvl="2" w:tplc="2410C090">
      <w:numFmt w:val="decimal"/>
      <w:lvlText w:val=""/>
      <w:lvlJc w:val="left"/>
    </w:lvl>
    <w:lvl w:ilvl="3" w:tplc="ECAE864A">
      <w:numFmt w:val="decimal"/>
      <w:lvlText w:val=""/>
      <w:lvlJc w:val="left"/>
    </w:lvl>
    <w:lvl w:ilvl="4" w:tplc="2C447016">
      <w:numFmt w:val="decimal"/>
      <w:lvlText w:val=""/>
      <w:lvlJc w:val="left"/>
    </w:lvl>
    <w:lvl w:ilvl="5" w:tplc="6A860858">
      <w:numFmt w:val="decimal"/>
      <w:lvlText w:val=""/>
      <w:lvlJc w:val="left"/>
    </w:lvl>
    <w:lvl w:ilvl="6" w:tplc="5A40B702">
      <w:numFmt w:val="decimal"/>
      <w:lvlText w:val=""/>
      <w:lvlJc w:val="left"/>
    </w:lvl>
    <w:lvl w:ilvl="7" w:tplc="4D28777A">
      <w:numFmt w:val="decimal"/>
      <w:lvlText w:val=""/>
      <w:lvlJc w:val="left"/>
    </w:lvl>
    <w:lvl w:ilvl="8" w:tplc="284A18F6">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AFA61572">
      <w:start w:val="1"/>
      <w:numFmt w:val="bullet"/>
      <w:lvlText w:val=""/>
      <w:lvlJc w:val="left"/>
      <w:pPr>
        <w:ind w:left="720" w:hanging="360"/>
      </w:pPr>
      <w:rPr>
        <w:rFonts w:ascii="Symbol" w:hAnsi="Symbol" w:hint="default"/>
      </w:rPr>
    </w:lvl>
    <w:lvl w:ilvl="1" w:tplc="060EAD10" w:tentative="1">
      <w:start w:val="1"/>
      <w:numFmt w:val="bullet"/>
      <w:lvlText w:val="o"/>
      <w:lvlJc w:val="left"/>
      <w:pPr>
        <w:ind w:left="1440" w:hanging="360"/>
      </w:pPr>
      <w:rPr>
        <w:rFonts w:ascii="Courier New" w:hAnsi="Courier New" w:cs="Courier New" w:hint="default"/>
      </w:rPr>
    </w:lvl>
    <w:lvl w:ilvl="2" w:tplc="AEFEF1E6" w:tentative="1">
      <w:start w:val="1"/>
      <w:numFmt w:val="bullet"/>
      <w:lvlText w:val=""/>
      <w:lvlJc w:val="left"/>
      <w:pPr>
        <w:ind w:left="2160" w:hanging="360"/>
      </w:pPr>
      <w:rPr>
        <w:rFonts w:ascii="Wingdings" w:hAnsi="Wingdings" w:hint="default"/>
      </w:rPr>
    </w:lvl>
    <w:lvl w:ilvl="3" w:tplc="9B4C256A" w:tentative="1">
      <w:start w:val="1"/>
      <w:numFmt w:val="bullet"/>
      <w:lvlText w:val=""/>
      <w:lvlJc w:val="left"/>
      <w:pPr>
        <w:ind w:left="2880" w:hanging="360"/>
      </w:pPr>
      <w:rPr>
        <w:rFonts w:ascii="Symbol" w:hAnsi="Symbol" w:hint="default"/>
      </w:rPr>
    </w:lvl>
    <w:lvl w:ilvl="4" w:tplc="C7CEBE4C" w:tentative="1">
      <w:start w:val="1"/>
      <w:numFmt w:val="bullet"/>
      <w:lvlText w:val="o"/>
      <w:lvlJc w:val="left"/>
      <w:pPr>
        <w:ind w:left="3600" w:hanging="360"/>
      </w:pPr>
      <w:rPr>
        <w:rFonts w:ascii="Courier New" w:hAnsi="Courier New" w:cs="Courier New" w:hint="default"/>
      </w:rPr>
    </w:lvl>
    <w:lvl w:ilvl="5" w:tplc="103631B8" w:tentative="1">
      <w:start w:val="1"/>
      <w:numFmt w:val="bullet"/>
      <w:lvlText w:val=""/>
      <w:lvlJc w:val="left"/>
      <w:pPr>
        <w:ind w:left="4320" w:hanging="360"/>
      </w:pPr>
      <w:rPr>
        <w:rFonts w:ascii="Wingdings" w:hAnsi="Wingdings" w:hint="default"/>
      </w:rPr>
    </w:lvl>
    <w:lvl w:ilvl="6" w:tplc="A5B230A0" w:tentative="1">
      <w:start w:val="1"/>
      <w:numFmt w:val="bullet"/>
      <w:lvlText w:val=""/>
      <w:lvlJc w:val="left"/>
      <w:pPr>
        <w:ind w:left="5040" w:hanging="360"/>
      </w:pPr>
      <w:rPr>
        <w:rFonts w:ascii="Symbol" w:hAnsi="Symbol" w:hint="default"/>
      </w:rPr>
    </w:lvl>
    <w:lvl w:ilvl="7" w:tplc="F02EDB54" w:tentative="1">
      <w:start w:val="1"/>
      <w:numFmt w:val="bullet"/>
      <w:lvlText w:val="o"/>
      <w:lvlJc w:val="left"/>
      <w:pPr>
        <w:ind w:left="5760" w:hanging="360"/>
      </w:pPr>
      <w:rPr>
        <w:rFonts w:ascii="Courier New" w:hAnsi="Courier New" w:cs="Courier New" w:hint="default"/>
      </w:rPr>
    </w:lvl>
    <w:lvl w:ilvl="8" w:tplc="C712B8B4"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CDE0BCBC">
      <w:start w:val="1"/>
      <w:numFmt w:val="decimal"/>
      <w:lvlText w:val="%1)"/>
      <w:lvlJc w:val="left"/>
      <w:pPr>
        <w:ind w:left="720" w:hanging="360"/>
      </w:pPr>
      <w:rPr>
        <w:rFonts w:hint="default"/>
      </w:rPr>
    </w:lvl>
    <w:lvl w:ilvl="1" w:tplc="23F00BAA" w:tentative="1">
      <w:start w:val="1"/>
      <w:numFmt w:val="lowerLetter"/>
      <w:lvlText w:val="%2."/>
      <w:lvlJc w:val="left"/>
      <w:pPr>
        <w:ind w:left="1440" w:hanging="360"/>
      </w:pPr>
    </w:lvl>
    <w:lvl w:ilvl="2" w:tplc="C23ACD64" w:tentative="1">
      <w:start w:val="1"/>
      <w:numFmt w:val="lowerRoman"/>
      <w:lvlText w:val="%3."/>
      <w:lvlJc w:val="right"/>
      <w:pPr>
        <w:ind w:left="2160" w:hanging="180"/>
      </w:pPr>
    </w:lvl>
    <w:lvl w:ilvl="3" w:tplc="10004854" w:tentative="1">
      <w:start w:val="1"/>
      <w:numFmt w:val="decimal"/>
      <w:lvlText w:val="%4."/>
      <w:lvlJc w:val="left"/>
      <w:pPr>
        <w:ind w:left="2880" w:hanging="360"/>
      </w:pPr>
    </w:lvl>
    <w:lvl w:ilvl="4" w:tplc="4220171C" w:tentative="1">
      <w:start w:val="1"/>
      <w:numFmt w:val="lowerLetter"/>
      <w:lvlText w:val="%5."/>
      <w:lvlJc w:val="left"/>
      <w:pPr>
        <w:ind w:left="3600" w:hanging="360"/>
      </w:pPr>
    </w:lvl>
    <w:lvl w:ilvl="5" w:tplc="FE849D8A" w:tentative="1">
      <w:start w:val="1"/>
      <w:numFmt w:val="lowerRoman"/>
      <w:lvlText w:val="%6."/>
      <w:lvlJc w:val="right"/>
      <w:pPr>
        <w:ind w:left="4320" w:hanging="180"/>
      </w:pPr>
    </w:lvl>
    <w:lvl w:ilvl="6" w:tplc="607CE264" w:tentative="1">
      <w:start w:val="1"/>
      <w:numFmt w:val="decimal"/>
      <w:lvlText w:val="%7."/>
      <w:lvlJc w:val="left"/>
      <w:pPr>
        <w:ind w:left="5040" w:hanging="360"/>
      </w:pPr>
    </w:lvl>
    <w:lvl w:ilvl="7" w:tplc="AB569F22" w:tentative="1">
      <w:start w:val="1"/>
      <w:numFmt w:val="lowerLetter"/>
      <w:lvlText w:val="%8."/>
      <w:lvlJc w:val="left"/>
      <w:pPr>
        <w:ind w:left="5760" w:hanging="360"/>
      </w:pPr>
    </w:lvl>
    <w:lvl w:ilvl="8" w:tplc="7D98C6F6" w:tentative="1">
      <w:start w:val="1"/>
      <w:numFmt w:val="lowerRoman"/>
      <w:lvlText w:val="%9."/>
      <w:lvlJc w:val="right"/>
      <w:pPr>
        <w:ind w:left="6480" w:hanging="180"/>
      </w:pPr>
    </w:lvl>
  </w:abstractNum>
  <w:abstractNum w:abstractNumId="17">
    <w:nsid w:val="21BBFCD9"/>
    <w:multiLevelType w:val="hybridMultilevel"/>
    <w:tmpl w:val="A0B5B23B"/>
    <w:lvl w:ilvl="0" w:tplc="ADEE1592">
      <w:start w:val="1"/>
      <w:numFmt w:val="bullet"/>
      <w:lvlText w:val="•"/>
      <w:lvlJc w:val="left"/>
    </w:lvl>
    <w:lvl w:ilvl="1" w:tplc="076CF2D4">
      <w:numFmt w:val="decimal"/>
      <w:lvlText w:val=""/>
      <w:lvlJc w:val="left"/>
    </w:lvl>
    <w:lvl w:ilvl="2" w:tplc="343C2A5A">
      <w:numFmt w:val="decimal"/>
      <w:lvlText w:val=""/>
      <w:lvlJc w:val="left"/>
    </w:lvl>
    <w:lvl w:ilvl="3" w:tplc="281AAFA6">
      <w:numFmt w:val="decimal"/>
      <w:lvlText w:val=""/>
      <w:lvlJc w:val="left"/>
    </w:lvl>
    <w:lvl w:ilvl="4" w:tplc="EAF0BB0C">
      <w:numFmt w:val="decimal"/>
      <w:lvlText w:val=""/>
      <w:lvlJc w:val="left"/>
    </w:lvl>
    <w:lvl w:ilvl="5" w:tplc="738093C0">
      <w:numFmt w:val="decimal"/>
      <w:lvlText w:val=""/>
      <w:lvlJc w:val="left"/>
    </w:lvl>
    <w:lvl w:ilvl="6" w:tplc="8F2E80A8">
      <w:numFmt w:val="decimal"/>
      <w:lvlText w:val=""/>
      <w:lvlJc w:val="left"/>
    </w:lvl>
    <w:lvl w:ilvl="7" w:tplc="2E76CDC2">
      <w:numFmt w:val="decimal"/>
      <w:lvlText w:val=""/>
      <w:lvlJc w:val="left"/>
    </w:lvl>
    <w:lvl w:ilvl="8" w:tplc="2EC6EB54">
      <w:numFmt w:val="decimal"/>
      <w:lvlText w:val=""/>
      <w:lvlJc w:val="left"/>
    </w:lvl>
  </w:abstractNum>
  <w:abstractNum w:abstractNumId="18">
    <w:nsid w:val="22CED08D"/>
    <w:multiLevelType w:val="hybridMultilevel"/>
    <w:tmpl w:val="9D020F7C"/>
    <w:lvl w:ilvl="0" w:tplc="40740264">
      <w:start w:val="1"/>
      <w:numFmt w:val="bullet"/>
      <w:lvlText w:val="•"/>
      <w:lvlJc w:val="left"/>
    </w:lvl>
    <w:lvl w:ilvl="1" w:tplc="F08009B6">
      <w:numFmt w:val="decimal"/>
      <w:lvlText w:val=""/>
      <w:lvlJc w:val="left"/>
    </w:lvl>
    <w:lvl w:ilvl="2" w:tplc="C9A43254">
      <w:numFmt w:val="decimal"/>
      <w:lvlText w:val=""/>
      <w:lvlJc w:val="left"/>
    </w:lvl>
    <w:lvl w:ilvl="3" w:tplc="1CD6C4FC">
      <w:numFmt w:val="decimal"/>
      <w:lvlText w:val=""/>
      <w:lvlJc w:val="left"/>
    </w:lvl>
    <w:lvl w:ilvl="4" w:tplc="B178F84A">
      <w:numFmt w:val="decimal"/>
      <w:lvlText w:val=""/>
      <w:lvlJc w:val="left"/>
    </w:lvl>
    <w:lvl w:ilvl="5" w:tplc="D108D5D2">
      <w:numFmt w:val="decimal"/>
      <w:lvlText w:val=""/>
      <w:lvlJc w:val="left"/>
    </w:lvl>
    <w:lvl w:ilvl="6" w:tplc="6D3037BA">
      <w:numFmt w:val="decimal"/>
      <w:lvlText w:val=""/>
      <w:lvlJc w:val="left"/>
    </w:lvl>
    <w:lvl w:ilvl="7" w:tplc="6C8242F0">
      <w:numFmt w:val="decimal"/>
      <w:lvlText w:val=""/>
      <w:lvlJc w:val="left"/>
    </w:lvl>
    <w:lvl w:ilvl="8" w:tplc="863050B6">
      <w:numFmt w:val="decimal"/>
      <w:lvlText w:val=""/>
      <w:lvlJc w:val="left"/>
    </w:lvl>
  </w:abstractNum>
  <w:abstractNum w:abstractNumId="19">
    <w:nsid w:val="26FA8E88"/>
    <w:multiLevelType w:val="hybridMultilevel"/>
    <w:tmpl w:val="00681267"/>
    <w:lvl w:ilvl="0" w:tplc="EAB0128C">
      <w:start w:val="1"/>
      <w:numFmt w:val="bullet"/>
      <w:lvlText w:val="•"/>
      <w:lvlJc w:val="left"/>
    </w:lvl>
    <w:lvl w:ilvl="1" w:tplc="0A6C4056">
      <w:numFmt w:val="decimal"/>
      <w:lvlText w:val=""/>
      <w:lvlJc w:val="left"/>
    </w:lvl>
    <w:lvl w:ilvl="2" w:tplc="A4B097D2">
      <w:numFmt w:val="decimal"/>
      <w:lvlText w:val=""/>
      <w:lvlJc w:val="left"/>
    </w:lvl>
    <w:lvl w:ilvl="3" w:tplc="E12E2A6A">
      <w:numFmt w:val="decimal"/>
      <w:lvlText w:val=""/>
      <w:lvlJc w:val="left"/>
    </w:lvl>
    <w:lvl w:ilvl="4" w:tplc="A6F6A082">
      <w:numFmt w:val="decimal"/>
      <w:lvlText w:val=""/>
      <w:lvlJc w:val="left"/>
    </w:lvl>
    <w:lvl w:ilvl="5" w:tplc="214E00C8">
      <w:numFmt w:val="decimal"/>
      <w:lvlText w:val=""/>
      <w:lvlJc w:val="left"/>
    </w:lvl>
    <w:lvl w:ilvl="6" w:tplc="6396F150">
      <w:numFmt w:val="decimal"/>
      <w:lvlText w:val=""/>
      <w:lvlJc w:val="left"/>
    </w:lvl>
    <w:lvl w:ilvl="7" w:tplc="21E84C08">
      <w:numFmt w:val="decimal"/>
      <w:lvlText w:val=""/>
      <w:lvlJc w:val="left"/>
    </w:lvl>
    <w:lvl w:ilvl="8" w:tplc="54243FAA">
      <w:numFmt w:val="decimal"/>
      <w:lvlText w:val=""/>
      <w:lvlJc w:val="left"/>
    </w:lvl>
  </w:abstractNum>
  <w:abstractNum w:abstractNumId="20">
    <w:nsid w:val="29100550"/>
    <w:multiLevelType w:val="hybridMultilevel"/>
    <w:tmpl w:val="BC74652C"/>
    <w:lvl w:ilvl="0" w:tplc="D668FCF0">
      <w:start w:val="1"/>
      <w:numFmt w:val="decimal"/>
      <w:lvlText w:val="%1."/>
      <w:lvlJc w:val="left"/>
      <w:pPr>
        <w:ind w:left="720" w:hanging="360"/>
      </w:pPr>
      <w:rPr>
        <w:rFonts w:hint="default"/>
      </w:rPr>
    </w:lvl>
    <w:lvl w:ilvl="1" w:tplc="14381E78" w:tentative="1">
      <w:start w:val="1"/>
      <w:numFmt w:val="lowerLetter"/>
      <w:lvlText w:val="%2."/>
      <w:lvlJc w:val="left"/>
      <w:pPr>
        <w:ind w:left="1440" w:hanging="360"/>
      </w:pPr>
    </w:lvl>
    <w:lvl w:ilvl="2" w:tplc="561840CC" w:tentative="1">
      <w:start w:val="1"/>
      <w:numFmt w:val="lowerRoman"/>
      <w:lvlText w:val="%3."/>
      <w:lvlJc w:val="right"/>
      <w:pPr>
        <w:ind w:left="2160" w:hanging="180"/>
      </w:pPr>
    </w:lvl>
    <w:lvl w:ilvl="3" w:tplc="31F263F2" w:tentative="1">
      <w:start w:val="1"/>
      <w:numFmt w:val="decimal"/>
      <w:lvlText w:val="%4."/>
      <w:lvlJc w:val="left"/>
      <w:pPr>
        <w:ind w:left="2880" w:hanging="360"/>
      </w:pPr>
    </w:lvl>
    <w:lvl w:ilvl="4" w:tplc="C31A3804" w:tentative="1">
      <w:start w:val="1"/>
      <w:numFmt w:val="lowerLetter"/>
      <w:lvlText w:val="%5."/>
      <w:lvlJc w:val="left"/>
      <w:pPr>
        <w:ind w:left="3600" w:hanging="360"/>
      </w:pPr>
    </w:lvl>
    <w:lvl w:ilvl="5" w:tplc="7F2EA4B4" w:tentative="1">
      <w:start w:val="1"/>
      <w:numFmt w:val="lowerRoman"/>
      <w:lvlText w:val="%6."/>
      <w:lvlJc w:val="right"/>
      <w:pPr>
        <w:ind w:left="4320" w:hanging="180"/>
      </w:pPr>
    </w:lvl>
    <w:lvl w:ilvl="6" w:tplc="2FA41BB6" w:tentative="1">
      <w:start w:val="1"/>
      <w:numFmt w:val="decimal"/>
      <w:lvlText w:val="%7."/>
      <w:lvlJc w:val="left"/>
      <w:pPr>
        <w:ind w:left="5040" w:hanging="360"/>
      </w:pPr>
    </w:lvl>
    <w:lvl w:ilvl="7" w:tplc="8DB4DE66" w:tentative="1">
      <w:start w:val="1"/>
      <w:numFmt w:val="lowerLetter"/>
      <w:lvlText w:val="%8."/>
      <w:lvlJc w:val="left"/>
      <w:pPr>
        <w:ind w:left="5760" w:hanging="360"/>
      </w:pPr>
    </w:lvl>
    <w:lvl w:ilvl="8" w:tplc="7AB63EC0" w:tentative="1">
      <w:start w:val="1"/>
      <w:numFmt w:val="lowerRoman"/>
      <w:lvlText w:val="%9."/>
      <w:lvlJc w:val="right"/>
      <w:pPr>
        <w:ind w:left="6480" w:hanging="180"/>
      </w:pPr>
    </w:lvl>
  </w:abstractNum>
  <w:abstractNum w:abstractNumId="21">
    <w:nsid w:val="3D883A6F"/>
    <w:multiLevelType w:val="hybridMultilevel"/>
    <w:tmpl w:val="1C1FD2D8"/>
    <w:lvl w:ilvl="0" w:tplc="1B2E04BA">
      <w:start w:val="1"/>
      <w:numFmt w:val="bullet"/>
      <w:lvlText w:val="•"/>
      <w:lvlJc w:val="left"/>
    </w:lvl>
    <w:lvl w:ilvl="1" w:tplc="CFF6B7D4">
      <w:numFmt w:val="decimal"/>
      <w:lvlText w:val=""/>
      <w:lvlJc w:val="left"/>
    </w:lvl>
    <w:lvl w:ilvl="2" w:tplc="E21E351E">
      <w:numFmt w:val="decimal"/>
      <w:lvlText w:val=""/>
      <w:lvlJc w:val="left"/>
    </w:lvl>
    <w:lvl w:ilvl="3" w:tplc="285A90CA">
      <w:numFmt w:val="decimal"/>
      <w:lvlText w:val=""/>
      <w:lvlJc w:val="left"/>
    </w:lvl>
    <w:lvl w:ilvl="4" w:tplc="FC781280">
      <w:numFmt w:val="decimal"/>
      <w:lvlText w:val=""/>
      <w:lvlJc w:val="left"/>
    </w:lvl>
    <w:lvl w:ilvl="5" w:tplc="123CE4CC">
      <w:numFmt w:val="decimal"/>
      <w:lvlText w:val=""/>
      <w:lvlJc w:val="left"/>
    </w:lvl>
    <w:lvl w:ilvl="6" w:tplc="E6DC21E4">
      <w:numFmt w:val="decimal"/>
      <w:lvlText w:val=""/>
      <w:lvlJc w:val="left"/>
    </w:lvl>
    <w:lvl w:ilvl="7" w:tplc="9294B4E4">
      <w:numFmt w:val="decimal"/>
      <w:lvlText w:val=""/>
      <w:lvlJc w:val="left"/>
    </w:lvl>
    <w:lvl w:ilvl="8" w:tplc="00FAB5A2">
      <w:numFmt w:val="decimal"/>
      <w:lvlText w:val=""/>
      <w:lvlJc w:val="left"/>
    </w:lvl>
  </w:abstractNum>
  <w:abstractNum w:abstractNumId="2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AB13265"/>
    <w:multiLevelType w:val="hybridMultilevel"/>
    <w:tmpl w:val="88C67BFA"/>
    <w:lvl w:ilvl="0" w:tplc="A36286B2">
      <w:start w:val="1"/>
      <w:numFmt w:val="bullet"/>
      <w:lvlText w:val=""/>
      <w:lvlJc w:val="left"/>
      <w:pPr>
        <w:ind w:left="1080" w:hanging="360"/>
      </w:pPr>
      <w:rPr>
        <w:rFonts w:ascii="Symbol" w:hAnsi="Symbol" w:hint="default"/>
      </w:rPr>
    </w:lvl>
    <w:lvl w:ilvl="1" w:tplc="C26C5F3E" w:tentative="1">
      <w:start w:val="1"/>
      <w:numFmt w:val="lowerLetter"/>
      <w:lvlText w:val="%2."/>
      <w:lvlJc w:val="left"/>
      <w:pPr>
        <w:ind w:left="1440" w:hanging="360"/>
      </w:pPr>
    </w:lvl>
    <w:lvl w:ilvl="2" w:tplc="381E54DA" w:tentative="1">
      <w:start w:val="1"/>
      <w:numFmt w:val="lowerRoman"/>
      <w:lvlText w:val="%3."/>
      <w:lvlJc w:val="right"/>
      <w:pPr>
        <w:ind w:left="2160" w:hanging="180"/>
      </w:pPr>
    </w:lvl>
    <w:lvl w:ilvl="3" w:tplc="BE344ACC" w:tentative="1">
      <w:start w:val="1"/>
      <w:numFmt w:val="decimal"/>
      <w:lvlText w:val="%4."/>
      <w:lvlJc w:val="left"/>
      <w:pPr>
        <w:ind w:left="2880" w:hanging="360"/>
      </w:pPr>
    </w:lvl>
    <w:lvl w:ilvl="4" w:tplc="0158FBC8" w:tentative="1">
      <w:start w:val="1"/>
      <w:numFmt w:val="lowerLetter"/>
      <w:lvlText w:val="%5."/>
      <w:lvlJc w:val="left"/>
      <w:pPr>
        <w:ind w:left="3600" w:hanging="360"/>
      </w:pPr>
    </w:lvl>
    <w:lvl w:ilvl="5" w:tplc="F24CD210" w:tentative="1">
      <w:start w:val="1"/>
      <w:numFmt w:val="lowerRoman"/>
      <w:lvlText w:val="%6."/>
      <w:lvlJc w:val="right"/>
      <w:pPr>
        <w:ind w:left="4320" w:hanging="180"/>
      </w:pPr>
    </w:lvl>
    <w:lvl w:ilvl="6" w:tplc="2C9A5A72" w:tentative="1">
      <w:start w:val="1"/>
      <w:numFmt w:val="decimal"/>
      <w:lvlText w:val="%7."/>
      <w:lvlJc w:val="left"/>
      <w:pPr>
        <w:ind w:left="5040" w:hanging="360"/>
      </w:pPr>
    </w:lvl>
    <w:lvl w:ilvl="7" w:tplc="51C676D0" w:tentative="1">
      <w:start w:val="1"/>
      <w:numFmt w:val="lowerLetter"/>
      <w:lvlText w:val="%8."/>
      <w:lvlJc w:val="left"/>
      <w:pPr>
        <w:ind w:left="5760" w:hanging="360"/>
      </w:pPr>
    </w:lvl>
    <w:lvl w:ilvl="8" w:tplc="A7DEA274" w:tentative="1">
      <w:start w:val="1"/>
      <w:numFmt w:val="lowerRoman"/>
      <w:lvlText w:val="%9."/>
      <w:lvlJc w:val="right"/>
      <w:pPr>
        <w:ind w:left="6480" w:hanging="180"/>
      </w:pPr>
    </w:lvl>
  </w:abstractNum>
  <w:abstractNum w:abstractNumId="24">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8E1586"/>
    <w:multiLevelType w:val="hybridMultilevel"/>
    <w:tmpl w:val="141E3594"/>
    <w:lvl w:ilvl="0" w:tplc="4438A22C">
      <w:start w:val="1"/>
      <w:numFmt w:val="decimal"/>
      <w:lvlText w:val="%1)"/>
      <w:lvlJc w:val="left"/>
      <w:pPr>
        <w:ind w:left="720" w:hanging="360"/>
      </w:pPr>
      <w:rPr>
        <w:rFonts w:hint="default"/>
      </w:rPr>
    </w:lvl>
    <w:lvl w:ilvl="1" w:tplc="23AE240A" w:tentative="1">
      <w:start w:val="1"/>
      <w:numFmt w:val="lowerLetter"/>
      <w:lvlText w:val="%2."/>
      <w:lvlJc w:val="left"/>
      <w:pPr>
        <w:ind w:left="1440" w:hanging="360"/>
      </w:pPr>
    </w:lvl>
    <w:lvl w:ilvl="2" w:tplc="0820F1FC" w:tentative="1">
      <w:start w:val="1"/>
      <w:numFmt w:val="lowerRoman"/>
      <w:lvlText w:val="%3."/>
      <w:lvlJc w:val="right"/>
      <w:pPr>
        <w:ind w:left="2160" w:hanging="180"/>
      </w:pPr>
    </w:lvl>
    <w:lvl w:ilvl="3" w:tplc="03947EBC" w:tentative="1">
      <w:start w:val="1"/>
      <w:numFmt w:val="decimal"/>
      <w:lvlText w:val="%4."/>
      <w:lvlJc w:val="left"/>
      <w:pPr>
        <w:ind w:left="2880" w:hanging="360"/>
      </w:pPr>
    </w:lvl>
    <w:lvl w:ilvl="4" w:tplc="6C4AD33C" w:tentative="1">
      <w:start w:val="1"/>
      <w:numFmt w:val="lowerLetter"/>
      <w:lvlText w:val="%5."/>
      <w:lvlJc w:val="left"/>
      <w:pPr>
        <w:ind w:left="3600" w:hanging="360"/>
      </w:pPr>
    </w:lvl>
    <w:lvl w:ilvl="5" w:tplc="283CECE2" w:tentative="1">
      <w:start w:val="1"/>
      <w:numFmt w:val="lowerRoman"/>
      <w:lvlText w:val="%6."/>
      <w:lvlJc w:val="right"/>
      <w:pPr>
        <w:ind w:left="4320" w:hanging="180"/>
      </w:pPr>
    </w:lvl>
    <w:lvl w:ilvl="6" w:tplc="4D7E6B4C" w:tentative="1">
      <w:start w:val="1"/>
      <w:numFmt w:val="decimal"/>
      <w:lvlText w:val="%7."/>
      <w:lvlJc w:val="left"/>
      <w:pPr>
        <w:ind w:left="5040" w:hanging="360"/>
      </w:pPr>
    </w:lvl>
    <w:lvl w:ilvl="7" w:tplc="DBD40D8E" w:tentative="1">
      <w:start w:val="1"/>
      <w:numFmt w:val="lowerLetter"/>
      <w:lvlText w:val="%8."/>
      <w:lvlJc w:val="left"/>
      <w:pPr>
        <w:ind w:left="5760" w:hanging="360"/>
      </w:pPr>
    </w:lvl>
    <w:lvl w:ilvl="8" w:tplc="6310F07A" w:tentative="1">
      <w:start w:val="1"/>
      <w:numFmt w:val="lowerRoman"/>
      <w:lvlText w:val="%9."/>
      <w:lvlJc w:val="right"/>
      <w:pPr>
        <w:ind w:left="6480" w:hanging="180"/>
      </w:pPr>
    </w:lvl>
  </w:abstractNum>
  <w:abstractNum w:abstractNumId="27">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F705447"/>
    <w:multiLevelType w:val="hybridMultilevel"/>
    <w:tmpl w:val="A6856301"/>
    <w:lvl w:ilvl="0" w:tplc="00BEFB40">
      <w:start w:val="1"/>
      <w:numFmt w:val="bullet"/>
      <w:lvlText w:val="•"/>
      <w:lvlJc w:val="left"/>
    </w:lvl>
    <w:lvl w:ilvl="1" w:tplc="83329686">
      <w:numFmt w:val="decimal"/>
      <w:lvlText w:val=""/>
      <w:lvlJc w:val="left"/>
    </w:lvl>
    <w:lvl w:ilvl="2" w:tplc="35DCB3C4">
      <w:numFmt w:val="decimal"/>
      <w:lvlText w:val=""/>
      <w:lvlJc w:val="left"/>
    </w:lvl>
    <w:lvl w:ilvl="3" w:tplc="16A653EA">
      <w:numFmt w:val="decimal"/>
      <w:lvlText w:val=""/>
      <w:lvlJc w:val="left"/>
    </w:lvl>
    <w:lvl w:ilvl="4" w:tplc="A588FB96">
      <w:numFmt w:val="decimal"/>
      <w:lvlText w:val=""/>
      <w:lvlJc w:val="left"/>
    </w:lvl>
    <w:lvl w:ilvl="5" w:tplc="3AC0662A">
      <w:numFmt w:val="decimal"/>
      <w:lvlText w:val=""/>
      <w:lvlJc w:val="left"/>
    </w:lvl>
    <w:lvl w:ilvl="6" w:tplc="CFACA3CE">
      <w:numFmt w:val="decimal"/>
      <w:lvlText w:val=""/>
      <w:lvlJc w:val="left"/>
    </w:lvl>
    <w:lvl w:ilvl="7" w:tplc="AA4A7552">
      <w:numFmt w:val="decimal"/>
      <w:lvlText w:val=""/>
      <w:lvlJc w:val="left"/>
    </w:lvl>
    <w:lvl w:ilvl="8" w:tplc="415A9102">
      <w:numFmt w:val="decimal"/>
      <w:lvlText w:val=""/>
      <w:lvlJc w:val="left"/>
    </w:lvl>
  </w:abstractNum>
  <w:abstractNum w:abstractNumId="3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0"/>
  </w:num>
  <w:num w:numId="13">
    <w:abstractNumId w:val="25"/>
  </w:num>
  <w:num w:numId="14">
    <w:abstractNumId w:val="22"/>
  </w:num>
  <w:num w:numId="15">
    <w:abstractNumId w:val="28"/>
  </w:num>
  <w:num w:numId="16">
    <w:abstractNumId w:val="23"/>
  </w:num>
  <w:num w:numId="17">
    <w:abstractNumId w:val="14"/>
  </w:num>
  <w:num w:numId="18">
    <w:abstractNumId w:val="24"/>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1"/>
  </w:num>
  <w:num w:numId="26">
    <w:abstractNumId w:val="18"/>
  </w:num>
  <w:num w:numId="27">
    <w:abstractNumId w:val="29"/>
  </w:num>
  <w:num w:numId="28">
    <w:abstractNumId w:val="26"/>
  </w:num>
  <w:num w:numId="29">
    <w:abstractNumId w:val="16"/>
  </w:num>
  <w:num w:numId="30">
    <w:abstractNumId w:val="20"/>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393A"/>
    <w:rsid w:val="00026A92"/>
    <w:rsid w:val="000327A8"/>
    <w:rsid w:val="00083953"/>
    <w:rsid w:val="000A093F"/>
    <w:rsid w:val="000D3C9D"/>
    <w:rsid w:val="000D3F41"/>
    <w:rsid w:val="001055A1"/>
    <w:rsid w:val="00117456"/>
    <w:rsid w:val="00135B40"/>
    <w:rsid w:val="00142096"/>
    <w:rsid w:val="00155BAF"/>
    <w:rsid w:val="00174BB3"/>
    <w:rsid w:val="001A0C24"/>
    <w:rsid w:val="001A318A"/>
    <w:rsid w:val="001F5677"/>
    <w:rsid w:val="00207480"/>
    <w:rsid w:val="0021157D"/>
    <w:rsid w:val="00211BEC"/>
    <w:rsid w:val="0021490F"/>
    <w:rsid w:val="00215D3C"/>
    <w:rsid w:val="002510D7"/>
    <w:rsid w:val="00274727"/>
    <w:rsid w:val="002821BE"/>
    <w:rsid w:val="00297877"/>
    <w:rsid w:val="002A1431"/>
    <w:rsid w:val="002A60B0"/>
    <w:rsid w:val="002B30A4"/>
    <w:rsid w:val="002D2A07"/>
    <w:rsid w:val="002F1A8B"/>
    <w:rsid w:val="002F4853"/>
    <w:rsid w:val="00301C33"/>
    <w:rsid w:val="00314B57"/>
    <w:rsid w:val="00355DCA"/>
    <w:rsid w:val="0036002D"/>
    <w:rsid w:val="00382861"/>
    <w:rsid w:val="00385A69"/>
    <w:rsid w:val="00387360"/>
    <w:rsid w:val="003A3220"/>
    <w:rsid w:val="003A5C32"/>
    <w:rsid w:val="003B5905"/>
    <w:rsid w:val="003C123A"/>
    <w:rsid w:val="003C4622"/>
    <w:rsid w:val="003C7373"/>
    <w:rsid w:val="003C76C0"/>
    <w:rsid w:val="003D2465"/>
    <w:rsid w:val="00401CF0"/>
    <w:rsid w:val="004025E1"/>
    <w:rsid w:val="0040658E"/>
    <w:rsid w:val="00413138"/>
    <w:rsid w:val="00420ED8"/>
    <w:rsid w:val="0042164D"/>
    <w:rsid w:val="0042791A"/>
    <w:rsid w:val="00433BF3"/>
    <w:rsid w:val="00445648"/>
    <w:rsid w:val="0044612A"/>
    <w:rsid w:val="004507B0"/>
    <w:rsid w:val="0046666F"/>
    <w:rsid w:val="004671E3"/>
    <w:rsid w:val="00486EC5"/>
    <w:rsid w:val="004B414C"/>
    <w:rsid w:val="004D40BF"/>
    <w:rsid w:val="004E24B2"/>
    <w:rsid w:val="004F4A76"/>
    <w:rsid w:val="004F7243"/>
    <w:rsid w:val="004F7E92"/>
    <w:rsid w:val="0051378E"/>
    <w:rsid w:val="005273BB"/>
    <w:rsid w:val="00551A02"/>
    <w:rsid w:val="005534FA"/>
    <w:rsid w:val="00573212"/>
    <w:rsid w:val="005A3FD6"/>
    <w:rsid w:val="005A494E"/>
    <w:rsid w:val="005B6025"/>
    <w:rsid w:val="005D2967"/>
    <w:rsid w:val="005D3A03"/>
    <w:rsid w:val="005E1665"/>
    <w:rsid w:val="006335F6"/>
    <w:rsid w:val="006360D3"/>
    <w:rsid w:val="006510CE"/>
    <w:rsid w:val="00653C3E"/>
    <w:rsid w:val="0066243E"/>
    <w:rsid w:val="006727C0"/>
    <w:rsid w:val="0069006E"/>
    <w:rsid w:val="006A389F"/>
    <w:rsid w:val="006B1784"/>
    <w:rsid w:val="006C011E"/>
    <w:rsid w:val="006E0804"/>
    <w:rsid w:val="006F48B9"/>
    <w:rsid w:val="00710426"/>
    <w:rsid w:val="00712F51"/>
    <w:rsid w:val="00714198"/>
    <w:rsid w:val="007233A7"/>
    <w:rsid w:val="00732AF9"/>
    <w:rsid w:val="00747677"/>
    <w:rsid w:val="00750BB0"/>
    <w:rsid w:val="0076486E"/>
    <w:rsid w:val="00776805"/>
    <w:rsid w:val="00777D2F"/>
    <w:rsid w:val="00786D3D"/>
    <w:rsid w:val="00795AF7"/>
    <w:rsid w:val="007A2E6D"/>
    <w:rsid w:val="007C6573"/>
    <w:rsid w:val="007E01E5"/>
    <w:rsid w:val="007E557D"/>
    <w:rsid w:val="007E6C6D"/>
    <w:rsid w:val="007E7BC0"/>
    <w:rsid w:val="008002C0"/>
    <w:rsid w:val="00807F41"/>
    <w:rsid w:val="00810F81"/>
    <w:rsid w:val="00812727"/>
    <w:rsid w:val="0083300E"/>
    <w:rsid w:val="00833D38"/>
    <w:rsid w:val="00857703"/>
    <w:rsid w:val="008636B3"/>
    <w:rsid w:val="0086746D"/>
    <w:rsid w:val="00871678"/>
    <w:rsid w:val="008729A3"/>
    <w:rsid w:val="00882FDF"/>
    <w:rsid w:val="00892FAB"/>
    <w:rsid w:val="00893CC6"/>
    <w:rsid w:val="008A10A2"/>
    <w:rsid w:val="008A1D6A"/>
    <w:rsid w:val="008A35AD"/>
    <w:rsid w:val="008A6207"/>
    <w:rsid w:val="008C5323"/>
    <w:rsid w:val="008D5DC7"/>
    <w:rsid w:val="008E4BB4"/>
    <w:rsid w:val="008F52D0"/>
    <w:rsid w:val="00925FA6"/>
    <w:rsid w:val="009367CC"/>
    <w:rsid w:val="00943790"/>
    <w:rsid w:val="00952278"/>
    <w:rsid w:val="00956F30"/>
    <w:rsid w:val="00964388"/>
    <w:rsid w:val="0098521A"/>
    <w:rsid w:val="0099198E"/>
    <w:rsid w:val="00994905"/>
    <w:rsid w:val="009A2D39"/>
    <w:rsid w:val="009A4D1F"/>
    <w:rsid w:val="009A6A3B"/>
    <w:rsid w:val="009D6F47"/>
    <w:rsid w:val="009F2C5E"/>
    <w:rsid w:val="009F3AF2"/>
    <w:rsid w:val="00A15554"/>
    <w:rsid w:val="00A24CE2"/>
    <w:rsid w:val="00A4197A"/>
    <w:rsid w:val="00A43D3C"/>
    <w:rsid w:val="00A61B22"/>
    <w:rsid w:val="00A85F51"/>
    <w:rsid w:val="00AD35D4"/>
    <w:rsid w:val="00AD7565"/>
    <w:rsid w:val="00AF5E7C"/>
    <w:rsid w:val="00AF62C4"/>
    <w:rsid w:val="00B12F57"/>
    <w:rsid w:val="00B2632D"/>
    <w:rsid w:val="00B40DF9"/>
    <w:rsid w:val="00B4134E"/>
    <w:rsid w:val="00B42C60"/>
    <w:rsid w:val="00B4766C"/>
    <w:rsid w:val="00B57002"/>
    <w:rsid w:val="00B618C2"/>
    <w:rsid w:val="00B823AA"/>
    <w:rsid w:val="00B95102"/>
    <w:rsid w:val="00BA45DB"/>
    <w:rsid w:val="00BB134C"/>
    <w:rsid w:val="00BC7CB8"/>
    <w:rsid w:val="00BD49AB"/>
    <w:rsid w:val="00BF1A99"/>
    <w:rsid w:val="00BF4184"/>
    <w:rsid w:val="00BF424D"/>
    <w:rsid w:val="00BF6512"/>
    <w:rsid w:val="00C02CBA"/>
    <w:rsid w:val="00C038A3"/>
    <w:rsid w:val="00C0601E"/>
    <w:rsid w:val="00C259DD"/>
    <w:rsid w:val="00C31D30"/>
    <w:rsid w:val="00C464F9"/>
    <w:rsid w:val="00C50272"/>
    <w:rsid w:val="00C53EE1"/>
    <w:rsid w:val="00C548E0"/>
    <w:rsid w:val="00C73F57"/>
    <w:rsid w:val="00C80BB5"/>
    <w:rsid w:val="00C86E9E"/>
    <w:rsid w:val="00C876E9"/>
    <w:rsid w:val="00C90B86"/>
    <w:rsid w:val="00C91C21"/>
    <w:rsid w:val="00C93D72"/>
    <w:rsid w:val="00CA6631"/>
    <w:rsid w:val="00CB2C55"/>
    <w:rsid w:val="00CC311A"/>
    <w:rsid w:val="00CC398F"/>
    <w:rsid w:val="00CD6E39"/>
    <w:rsid w:val="00CE0469"/>
    <w:rsid w:val="00CF007C"/>
    <w:rsid w:val="00CF0910"/>
    <w:rsid w:val="00CF53E2"/>
    <w:rsid w:val="00CF6E91"/>
    <w:rsid w:val="00D06805"/>
    <w:rsid w:val="00D20C2D"/>
    <w:rsid w:val="00D43839"/>
    <w:rsid w:val="00D57743"/>
    <w:rsid w:val="00D67616"/>
    <w:rsid w:val="00D84EF9"/>
    <w:rsid w:val="00D85B68"/>
    <w:rsid w:val="00D93846"/>
    <w:rsid w:val="00DB4C17"/>
    <w:rsid w:val="00DB5352"/>
    <w:rsid w:val="00DC076E"/>
    <w:rsid w:val="00DC6BA9"/>
    <w:rsid w:val="00DD768C"/>
    <w:rsid w:val="00DE0B99"/>
    <w:rsid w:val="00DE357F"/>
    <w:rsid w:val="00DF22FA"/>
    <w:rsid w:val="00DF7385"/>
    <w:rsid w:val="00E20FC6"/>
    <w:rsid w:val="00E21EC5"/>
    <w:rsid w:val="00E6004D"/>
    <w:rsid w:val="00E604F7"/>
    <w:rsid w:val="00E81978"/>
    <w:rsid w:val="00EA518A"/>
    <w:rsid w:val="00EB03FC"/>
    <w:rsid w:val="00EB0947"/>
    <w:rsid w:val="00EB1025"/>
    <w:rsid w:val="00ED4C78"/>
    <w:rsid w:val="00EE35CF"/>
    <w:rsid w:val="00EE3ECC"/>
    <w:rsid w:val="00F00A98"/>
    <w:rsid w:val="00F119F1"/>
    <w:rsid w:val="00F16291"/>
    <w:rsid w:val="00F25E0D"/>
    <w:rsid w:val="00F30669"/>
    <w:rsid w:val="00F379B7"/>
    <w:rsid w:val="00F519D0"/>
    <w:rsid w:val="00F525FA"/>
    <w:rsid w:val="00F60476"/>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FD507B">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FD507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FD507B">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FD507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FD507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A77BD"/>
    <w:rsid w:val="002008B6"/>
    <w:rsid w:val="00291F4B"/>
    <w:rsid w:val="002E351F"/>
    <w:rsid w:val="00313E00"/>
    <w:rsid w:val="003263E1"/>
    <w:rsid w:val="00377B0D"/>
    <w:rsid w:val="00380D73"/>
    <w:rsid w:val="0038668C"/>
    <w:rsid w:val="003A1552"/>
    <w:rsid w:val="003C6660"/>
    <w:rsid w:val="0042380D"/>
    <w:rsid w:val="0047221E"/>
    <w:rsid w:val="004B462F"/>
    <w:rsid w:val="004F4F7B"/>
    <w:rsid w:val="00536161"/>
    <w:rsid w:val="005F2D63"/>
    <w:rsid w:val="0060633F"/>
    <w:rsid w:val="00691B25"/>
    <w:rsid w:val="006D45CC"/>
    <w:rsid w:val="00727E33"/>
    <w:rsid w:val="007438B5"/>
    <w:rsid w:val="007F3DD6"/>
    <w:rsid w:val="00823848"/>
    <w:rsid w:val="009A7100"/>
    <w:rsid w:val="009C4EF1"/>
    <w:rsid w:val="00A22F97"/>
    <w:rsid w:val="00A40D21"/>
    <w:rsid w:val="00AA4146"/>
    <w:rsid w:val="00AF2867"/>
    <w:rsid w:val="00B34F57"/>
    <w:rsid w:val="00B52052"/>
    <w:rsid w:val="00BE3466"/>
    <w:rsid w:val="00C03483"/>
    <w:rsid w:val="00C37BBB"/>
    <w:rsid w:val="00C41DCC"/>
    <w:rsid w:val="00CA732A"/>
    <w:rsid w:val="00DF22FA"/>
    <w:rsid w:val="00E46D8F"/>
    <w:rsid w:val="00E81D90"/>
    <w:rsid w:val="00FA7B76"/>
    <w:rsid w:val="00FD507B"/>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15960-4ECD-46C4-B6BB-4ED9C20D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Healthcare Structure, Organization and Governance</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Structure, Organization and Governance</dc:title>
  <dc:creator>Zack Gold</dc:creator>
  <cp:lastModifiedBy>Proofreader</cp:lastModifiedBy>
  <cp:revision>2</cp:revision>
  <dcterms:created xsi:type="dcterms:W3CDTF">2019-11-04T08:13:00Z</dcterms:created>
  <dcterms:modified xsi:type="dcterms:W3CDTF">2019-11-04T08:13:00Z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id="CHthaxhw"/&gt;&lt;style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