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CFE8" w14:textId="77777777" w:rsidR="00E81978" w:rsidRDefault="00A956D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36944">
            <w:t>Research Methods of Health Sciences</w:t>
          </w:r>
        </w:sdtContent>
      </w:sdt>
    </w:p>
    <w:p w14:paraId="61FEFA2E" w14:textId="567C018E" w:rsidR="00B823AA" w:rsidRDefault="00A84BFF" w:rsidP="00A84BFF">
      <w:pPr>
        <w:pStyle w:val="Title2"/>
      </w:pPr>
      <w:r>
        <w:t>Jody</w:t>
      </w:r>
      <w:r w:rsidR="009F64C4">
        <w:t>-</w:t>
      </w:r>
      <w:r>
        <w:t>Ann</w:t>
      </w:r>
      <w:r w:rsidR="009F64C4">
        <w:t xml:space="preserve"> </w:t>
      </w:r>
      <w:bookmarkStart w:id="0" w:name="_GoBack"/>
      <w:bookmarkEnd w:id="0"/>
      <w:r>
        <w:t>Ovesen</w:t>
      </w:r>
    </w:p>
    <w:p w14:paraId="0DD09D24" w14:textId="77777777" w:rsidR="00E81978" w:rsidRDefault="00A956D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21B6A237" w14:textId="298EDB64" w:rsidR="00E81978" w:rsidRDefault="00E81978" w:rsidP="00A84BFF">
      <w:pPr>
        <w:pStyle w:val="Title"/>
      </w:pPr>
    </w:p>
    <w:p w14:paraId="7679D86A" w14:textId="77777777" w:rsidR="00E81978" w:rsidRDefault="008415C0" w:rsidP="00536944">
      <w:pPr>
        <w:ind w:firstLine="0"/>
      </w:pPr>
      <w:r>
        <w:t xml:space="preserve">  </w:t>
      </w:r>
    </w:p>
    <w:p w14:paraId="3B7062CE" w14:textId="77777777" w:rsidR="00E81978" w:rsidRPr="003E148C" w:rsidRDefault="00A956D6">
      <w:pPr>
        <w:pStyle w:val="SectionTitle"/>
        <w:rPr>
          <w:b/>
        </w:rPr>
      </w:pPr>
      <w:sdt>
        <w:sdtPr>
          <w:rPr>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36944" w:rsidRPr="003E148C">
            <w:rPr>
              <w:b/>
            </w:rPr>
            <w:t>Research Methods of Health Sciences</w:t>
          </w:r>
        </w:sdtContent>
      </w:sdt>
    </w:p>
    <w:p w14:paraId="618B3BE5" w14:textId="0C36B3D5" w:rsidR="00C01220" w:rsidRDefault="008415C0" w:rsidP="00536944">
      <w:pPr>
        <w:rPr>
          <w:rFonts w:ascii="Times New Roman" w:eastAsiaTheme="minorHAnsi" w:hAnsi="Times New Roman" w:cs="Times New Roman"/>
          <w:color w:val="000000"/>
          <w:kern w:val="0"/>
          <w:lang w:eastAsia="en-US"/>
        </w:rPr>
      </w:pPr>
      <w:r w:rsidRPr="00536944">
        <w:rPr>
          <w:rFonts w:ascii="Times New Roman" w:eastAsiaTheme="minorHAnsi" w:hAnsi="Times New Roman" w:cs="Times New Roman"/>
          <w:color w:val="000000"/>
          <w:kern w:val="0"/>
          <w:lang w:eastAsia="en-US"/>
        </w:rPr>
        <w:t>Mobile technology accessib</w:t>
      </w:r>
      <w:r w:rsidR="003E148C">
        <w:rPr>
          <w:rFonts w:ascii="Times New Roman" w:eastAsiaTheme="minorHAnsi" w:hAnsi="Times New Roman" w:cs="Times New Roman"/>
          <w:color w:val="000000"/>
          <w:kern w:val="0"/>
          <w:lang w:eastAsia="en-US"/>
        </w:rPr>
        <w:t>ility</w:t>
      </w:r>
      <w:r w:rsidRPr="00536944">
        <w:rPr>
          <w:rFonts w:ascii="Times New Roman" w:eastAsiaTheme="minorHAnsi" w:hAnsi="Times New Roman" w:cs="Times New Roman"/>
          <w:color w:val="000000"/>
          <w:kern w:val="0"/>
          <w:lang w:eastAsia="en-US"/>
        </w:rPr>
        <w:t xml:space="preserve"> for research in the field of health sciences can improve the outcomes of research (Young, Holloway, &amp; Swendeman, 2014).  Technology can be incorporated into </w:t>
      </w:r>
      <w:r>
        <w:rPr>
          <w:rFonts w:ascii="Times New Roman" w:eastAsiaTheme="minorHAnsi" w:hAnsi="Times New Roman" w:cs="Times New Roman"/>
          <w:color w:val="000000"/>
          <w:kern w:val="0"/>
          <w:lang w:eastAsia="en-US"/>
        </w:rPr>
        <w:t>research in the health sector in multiple ways</w:t>
      </w:r>
      <w:r w:rsidRPr="00536944">
        <w:rPr>
          <w:rFonts w:ascii="Times New Roman" w:eastAsiaTheme="minorHAnsi" w:hAnsi="Times New Roman" w:cs="Times New Roman"/>
          <w:color w:val="000000"/>
          <w:kern w:val="0"/>
          <w:lang w:eastAsia="en-US"/>
        </w:rPr>
        <w:t>. Firstly, with the use of advanced algorithms and models, data can be processed at much higher rates. Comparative analysis of data is made easy with the use of the software. With the use of mobile applications, data can be gathered conveniently from hundreds of users, even at distance. Creating a database for analysis and modeling is an innovative approach to incorporating technology. The research using a technological approach can decrease the cost of the process as well as the time required to conduct surveys.</w:t>
      </w:r>
    </w:p>
    <w:p w14:paraId="3585AFD6" w14:textId="7B410924" w:rsidR="00C01220" w:rsidRDefault="008415C0" w:rsidP="00536944">
      <w:pPr>
        <w:rPr>
          <w:rFonts w:ascii="Times New Roman" w:eastAsiaTheme="minorHAnsi" w:hAnsi="Times New Roman" w:cs="Times New Roman"/>
          <w:color w:val="000000"/>
          <w:kern w:val="0"/>
          <w:lang w:eastAsia="en-US"/>
        </w:rPr>
      </w:pPr>
      <w:r w:rsidRPr="00536944">
        <w:rPr>
          <w:rFonts w:ascii="Times New Roman" w:eastAsiaTheme="minorHAnsi" w:hAnsi="Times New Roman" w:cs="Times New Roman"/>
          <w:color w:val="000000"/>
          <w:kern w:val="0"/>
          <w:lang w:eastAsia="en-US"/>
        </w:rPr>
        <w:t xml:space="preserve">The Health care sector can benefit from technology in multiple ways. Every day new advancements in technology </w:t>
      </w:r>
      <w:r w:rsidR="001A31E9">
        <w:rPr>
          <w:rFonts w:ascii="Times New Roman" w:eastAsiaTheme="minorHAnsi" w:hAnsi="Times New Roman" w:cs="Times New Roman"/>
          <w:color w:val="000000"/>
          <w:kern w:val="0"/>
          <w:lang w:eastAsia="en-US"/>
        </w:rPr>
        <w:t>is</w:t>
      </w:r>
      <w:r w:rsidRPr="00536944">
        <w:rPr>
          <w:rFonts w:ascii="Times New Roman" w:eastAsiaTheme="minorHAnsi" w:hAnsi="Times New Roman" w:cs="Times New Roman"/>
          <w:color w:val="000000"/>
          <w:kern w:val="0"/>
          <w:lang w:eastAsia="en-US"/>
        </w:rPr>
        <w:t xml:space="preserve"> leading to innovation in health research which are reassuring healthy lifestyles and habits among people. Various research groups are taking benefits of technological advancements to obtain, assess and share data. The results are evidence that the incorporation of these approaches is mean to accelerated progress in the health sector (Lang, 2011).</w:t>
      </w:r>
    </w:p>
    <w:p w14:paraId="64B770F1" w14:textId="77777777" w:rsidR="00E81978" w:rsidRDefault="008415C0" w:rsidP="00536944">
      <w:r w:rsidRPr="00536944">
        <w:rPr>
          <w:rFonts w:ascii="Times New Roman" w:eastAsiaTheme="minorHAnsi" w:hAnsi="Times New Roman" w:cs="Times New Roman"/>
          <w:color w:val="000000"/>
          <w:kern w:val="0"/>
          <w:lang w:eastAsia="en-US"/>
        </w:rPr>
        <w:t xml:space="preserve">Where technology has made data easily accessible to many, security and privacy is a significant concern. If devices with sensitive information are lost, it can be a threat to data security. In case these devices are connected to the internet, they can also become the target of malware, hacking and viruses. Patient records are highly sensitive and can be sold for more than $10 each. The record stolen is sold for marketing purposes or to create bogus identifications to claim fraudulent insurance policies or obtain drugs or equipment illegally. With increased dependence on data stored online, in case of internet connectivity issues or bandwidth </w:t>
      </w:r>
      <w:r w:rsidRPr="00536944">
        <w:rPr>
          <w:rFonts w:ascii="Times New Roman" w:eastAsiaTheme="minorHAnsi" w:hAnsi="Times New Roman" w:cs="Times New Roman"/>
          <w:color w:val="000000"/>
          <w:kern w:val="0"/>
          <w:lang w:eastAsia="en-US"/>
        </w:rPr>
        <w:lastRenderedPageBreak/>
        <w:t>unavailability can cause lag in the process of research. With the use of advanced technology, the systems can be improved but there still exists the probability of human error.</w:t>
      </w:r>
    </w:p>
    <w:p w14:paraId="6C74C356" w14:textId="714B840D" w:rsidR="00FE57D7" w:rsidRDefault="00FE57D7">
      <w:r>
        <w:br w:type="page"/>
      </w:r>
    </w:p>
    <w:p w14:paraId="7915E520" w14:textId="77777777" w:rsidR="00536944" w:rsidRDefault="00536944" w:rsidP="00536944"/>
    <w:sdt>
      <w:sdtPr>
        <w:id w:val="-573587230"/>
        <w:bibliography/>
      </w:sdtPr>
      <w:sdtEndPr/>
      <w:sdtContent>
        <w:p w14:paraId="5676A8C3" w14:textId="77777777" w:rsidR="00536944" w:rsidRDefault="008415C0" w:rsidP="00DE32E0">
          <w:pPr>
            <w:pStyle w:val="Bibliography"/>
            <w:jc w:val="center"/>
            <w:rPr>
              <w:noProof/>
            </w:rPr>
          </w:pPr>
          <w:r w:rsidRPr="003E148C">
            <w:rPr>
              <w:b/>
            </w:rPr>
            <w:t>References</w:t>
          </w:r>
          <w:r>
            <w:fldChar w:fldCharType="begin"/>
          </w:r>
          <w:r>
            <w:instrText xml:space="preserve"> BIBLIOGRAPHY </w:instrText>
          </w:r>
          <w:r>
            <w:fldChar w:fldCharType="separate"/>
          </w:r>
        </w:p>
        <w:p w14:paraId="213517AF" w14:textId="77777777" w:rsidR="00536944" w:rsidRDefault="008415C0" w:rsidP="00536944">
          <w:pPr>
            <w:pStyle w:val="Bibliography"/>
            <w:rPr>
              <w:noProof/>
            </w:rPr>
          </w:pPr>
          <w:r>
            <w:rPr>
              <w:noProof/>
            </w:rPr>
            <w:t xml:space="preserve">Lang, T. (2011). Advancing Global Health Research Through Digital Technology and Sharing Data. </w:t>
          </w:r>
          <w:r>
            <w:rPr>
              <w:i/>
              <w:iCs/>
              <w:noProof/>
            </w:rPr>
            <w:t>Science</w:t>
          </w:r>
          <w:r>
            <w:rPr>
              <w:noProof/>
            </w:rPr>
            <w:t>, 714-717.</w:t>
          </w:r>
        </w:p>
        <w:p w14:paraId="0CDA5C0F" w14:textId="77777777" w:rsidR="00536944" w:rsidRDefault="008415C0" w:rsidP="00536944">
          <w:pPr>
            <w:pStyle w:val="Bibliography"/>
            <w:rPr>
              <w:noProof/>
            </w:rPr>
          </w:pPr>
          <w:r>
            <w:rPr>
              <w:noProof/>
            </w:rPr>
            <w:t xml:space="preserve">Young, S. D., Holloway, I. W., &amp; Swendeman, D. (2014). Incorporating guidelines for the use of mobile technologies in health research and practice. </w:t>
          </w:r>
          <w:r>
            <w:rPr>
              <w:i/>
              <w:iCs/>
              <w:noProof/>
            </w:rPr>
            <w:t>International Health, 6</w:t>
          </w:r>
          <w:r>
            <w:rPr>
              <w:noProof/>
            </w:rPr>
            <w:t>(2), 79-81.</w:t>
          </w:r>
        </w:p>
        <w:p w14:paraId="300A69DE" w14:textId="77777777" w:rsidR="00E81978" w:rsidRDefault="008415C0" w:rsidP="00536944">
          <w:pPr>
            <w:ind w:firstLine="0"/>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CAE4" w14:textId="77777777" w:rsidR="00A956D6" w:rsidRDefault="00A956D6">
      <w:pPr>
        <w:spacing w:line="240" w:lineRule="auto"/>
      </w:pPr>
      <w:r>
        <w:separator/>
      </w:r>
    </w:p>
  </w:endnote>
  <w:endnote w:type="continuationSeparator" w:id="0">
    <w:p w14:paraId="05CE41B8" w14:textId="77777777" w:rsidR="00A956D6" w:rsidRDefault="00A95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93AD" w14:textId="77777777" w:rsidR="00A956D6" w:rsidRDefault="00A956D6">
      <w:pPr>
        <w:spacing w:line="240" w:lineRule="auto"/>
      </w:pPr>
      <w:r>
        <w:separator/>
      </w:r>
    </w:p>
  </w:footnote>
  <w:footnote w:type="continuationSeparator" w:id="0">
    <w:p w14:paraId="153056B6" w14:textId="77777777" w:rsidR="00A956D6" w:rsidRDefault="00A956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EA2A" w14:textId="546A032C" w:rsidR="00E81978" w:rsidRDefault="00A956D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01475">
          <w:rPr>
            <w:rStyle w:val="Strong"/>
          </w:rPr>
          <w:t>health sciences</w:t>
        </w:r>
      </w:sdtContent>
    </w:sdt>
    <w:r w:rsidR="008415C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248C" w14:textId="309ACEC2" w:rsidR="00E81978" w:rsidRDefault="008415C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36944">
          <w:rPr>
            <w:rStyle w:val="Strong"/>
          </w:rPr>
          <w:t>health sciences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4B34"/>
    <w:rsid w:val="000D3F41"/>
    <w:rsid w:val="001A31E9"/>
    <w:rsid w:val="0027616D"/>
    <w:rsid w:val="00355DCA"/>
    <w:rsid w:val="003E148C"/>
    <w:rsid w:val="00536944"/>
    <w:rsid w:val="005511F4"/>
    <w:rsid w:val="00551A02"/>
    <w:rsid w:val="005534FA"/>
    <w:rsid w:val="005D3A03"/>
    <w:rsid w:val="008002C0"/>
    <w:rsid w:val="008415C0"/>
    <w:rsid w:val="008C5323"/>
    <w:rsid w:val="009A6A3B"/>
    <w:rsid w:val="009D6C5E"/>
    <w:rsid w:val="009F64C4"/>
    <w:rsid w:val="00A01475"/>
    <w:rsid w:val="00A464CC"/>
    <w:rsid w:val="00A510AF"/>
    <w:rsid w:val="00A84BFF"/>
    <w:rsid w:val="00A956D6"/>
    <w:rsid w:val="00B823AA"/>
    <w:rsid w:val="00BA45DB"/>
    <w:rsid w:val="00BF4184"/>
    <w:rsid w:val="00C01220"/>
    <w:rsid w:val="00C0601E"/>
    <w:rsid w:val="00C31D30"/>
    <w:rsid w:val="00C50272"/>
    <w:rsid w:val="00C73F57"/>
    <w:rsid w:val="00CD6E39"/>
    <w:rsid w:val="00CF6E91"/>
    <w:rsid w:val="00D85B68"/>
    <w:rsid w:val="00DE32E0"/>
    <w:rsid w:val="00E6004D"/>
    <w:rsid w:val="00E81978"/>
    <w:rsid w:val="00F379B7"/>
    <w:rsid w:val="00F525FA"/>
    <w:rsid w:val="00FE57D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397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04B34" w:rsidRDefault="00AF6CF1">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04B34" w:rsidRDefault="00AF6CF1">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04B34" w:rsidRDefault="00AF6CF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04B34" w:rsidRDefault="00AF6CF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04B34" w:rsidRDefault="00AF6CF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4B34"/>
    <w:rsid w:val="001345A2"/>
    <w:rsid w:val="00313E00"/>
    <w:rsid w:val="00852457"/>
    <w:rsid w:val="00AF6CF1"/>
    <w:rsid w:val="00BB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906B78316256417DA91EE700363BEC6E">
    <w:name w:val="906B78316256417DA91EE700363BEC6E"/>
    <w:rsid w:val="00004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You14</b:Tag>
    <b:SourceType>JournalArticle</b:SourceType>
    <b:Guid>{03852C8F-ED8D-407D-8842-9C7612601C16}</b:Guid>
    <b:Author>
      <b:Author>
        <b:NameList>
          <b:Person>
            <b:Last>Young</b:Last>
            <b:First>Sean</b:First>
            <b:Middle>D.</b:Middle>
          </b:Person>
          <b:Person>
            <b:Last>Holloway</b:Last>
            <b:First>Ian</b:First>
            <b:Middle>W.</b:Middle>
          </b:Person>
          <b:Person>
            <b:Last>Swendeman</b:Last>
            <b:First>Dallas</b:First>
          </b:Person>
        </b:NameList>
      </b:Author>
    </b:Author>
    <b:Title>Incorporating guidelines for use of mobile technologies in health research and practice</b:Title>
    <b:Year>2014</b:Year>
    <b:JournalName>International Health</b:JournalName>
    <b:Pages>79-81</b:Pages>
    <b:Volume>6</b:Volume>
    <b:Issue>2</b:Issue>
    <b:RefOrder>1</b:RefOrder>
  </b:Source>
  <b:Source>
    <b:Tag>Tru11</b:Tag>
    <b:SourceType>JournalArticle</b:SourceType>
    <b:Guid>{AA601ECD-205C-40EB-B443-4E3C654F6E16}</b:Guid>
    <b:Author>
      <b:Author>
        <b:NameList>
          <b:Person>
            <b:Last>Lang</b:Last>
            <b:First>Trudie</b:First>
          </b:Person>
        </b:NameList>
      </b:Author>
    </b:Author>
    <b:Title>Advancing Global Health Research Through Digital Technology and Sharing Data</b:Title>
    <b:JournalName>Science</b:JournalName>
    <b:Year>2011</b:Year>
    <b:Pages>714-717</b:Pages>
    <b:RefOrder>2</b:RefOrder>
  </b:Source>
  <b:Source>
    <b:Tag>Pre11</b:Tag>
    <b:SourceType>Book</b:SourceType>
    <b:Guid>{B778B0CB-26B0-42F3-B0D4-F06663136827}</b:Guid>
    <b:Title>Proceedings of the SIGCHI conference on human factors in computing systems</b:Title>
    <b:Year>2011</b:Year>
    <b:Author>
      <b:Author>
        <b:NameList>
          <b:Person>
            <b:Last>Klasnja</b:Last>
            <b:First>Predrag</b:First>
          </b:Person>
          <b:Person>
            <b:Last>Consolvo</b:Last>
            <b:First>Sunny</b:First>
          </b:Person>
          <b:Person>
            <b:Last>Pratt</b:Last>
            <b:First>Wanda</b:First>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E194A-CA5E-49FF-9951-12C955AB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4</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Research Methods of Health Sciences</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of Health Sciences</dc:title>
  <dc:creator>Zack Gold</dc:creator>
  <cp:lastModifiedBy>Morning pc</cp:lastModifiedBy>
  <cp:revision>9</cp:revision>
  <dcterms:created xsi:type="dcterms:W3CDTF">2019-11-04T09:41:00Z</dcterms:created>
  <dcterms:modified xsi:type="dcterms:W3CDTF">2019-11-04T10:05:00Z</dcterms:modified>
</cp:coreProperties>
</file>